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97" w:rsidRPr="0019463D" w:rsidRDefault="00002F97" w:rsidP="00002F9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9463D">
        <w:rPr>
          <w:sz w:val="21"/>
          <w:szCs w:val="21"/>
          <w:lang w:val="sq-AL"/>
        </w:rPr>
        <w:t>VENDIM</w:t>
      </w:r>
    </w:p>
    <w:p w:rsidR="00002F97" w:rsidRPr="0019463D" w:rsidRDefault="00002F97" w:rsidP="00002F97">
      <w:pPr>
        <w:pStyle w:val="NumriData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Nr.38, datë 21.12.2011</w:t>
      </w: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</w:p>
    <w:p w:rsidR="00002F97" w:rsidRPr="0019463D" w:rsidRDefault="00002F97" w:rsidP="00002F97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MIRATIMIN E TARIFAVE TË UJIT PËR KONSUM PUBLIK</w:t>
      </w:r>
    </w:p>
    <w:p w:rsidR="00002F97" w:rsidRPr="0019463D" w:rsidRDefault="00002F97" w:rsidP="00002F97">
      <w:pPr>
        <w:pStyle w:val="Titull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PËR SHA UK GJIROKASTËR QYTET</w:t>
      </w:r>
    </w:p>
    <w:p w:rsidR="00002F97" w:rsidRPr="0019463D" w:rsidRDefault="00002F97" w:rsidP="00002F97">
      <w:pPr>
        <w:pStyle w:val="Paragrafi"/>
        <w:ind w:firstLine="0"/>
        <w:rPr>
          <w:sz w:val="21"/>
          <w:szCs w:val="21"/>
          <w:lang w:val="sq-AL"/>
        </w:rPr>
      </w:pP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 në zbatim të këtij ligji, Komisioni Kombëtar  Rregullator i ERRU-së  </w:t>
      </w: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</w:p>
    <w:p w:rsidR="00002F97" w:rsidRPr="0019463D" w:rsidRDefault="00002F97" w:rsidP="00002F97">
      <w:pPr>
        <w:pStyle w:val="VENDOS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VENDOSI:</w:t>
      </w: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1. Të miratojë tarifat e ujit për konsum publik  për sh.a. UK Gjirokastër Qytet, 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1984"/>
        <w:gridCol w:w="2268"/>
      </w:tblGrid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19463D">
              <w:rPr>
                <w:b/>
                <w:sz w:val="21"/>
                <w:szCs w:val="21"/>
                <w:lang w:val="sq-AL"/>
              </w:rPr>
              <w:t xml:space="preserve">Për ujin e pijshëm                </w:t>
            </w: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   </w:t>
            </w:r>
            <w:r w:rsidRPr="0019463D">
              <w:rPr>
                <w:b/>
                <w:sz w:val="21"/>
                <w:szCs w:val="21"/>
                <w:lang w:val="sq-AL"/>
              </w:rPr>
              <w:t>Për ujërat e ndotura</w:t>
            </w: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Konsumator familjar</w:t>
            </w: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34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</w:t>
            </w: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   8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   </w:t>
            </w: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Institucione buxhetore             </w:t>
            </w: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110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</w:t>
            </w: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 14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</w:t>
            </w: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Ente private</w:t>
            </w: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120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14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Shitje uji me shumicë               </w:t>
            </w: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>2.2   lek/m</w:t>
            </w:r>
            <w:r w:rsidRPr="0019463D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19463D">
              <w:rPr>
                <w:sz w:val="21"/>
                <w:szCs w:val="21"/>
                <w:lang w:val="sq-AL"/>
              </w:rPr>
              <w:t xml:space="preserve">                                       </w:t>
            </w: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(Komuna Antigone)  </w:t>
            </w:r>
          </w:p>
        </w:tc>
        <w:tc>
          <w:tcPr>
            <w:tcW w:w="1984" w:type="dxa"/>
          </w:tcPr>
          <w:p w:rsidR="00002F97" w:rsidRPr="0019463D" w:rsidRDefault="00002F97" w:rsidP="009235A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2268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002F97" w:rsidRPr="0019463D" w:rsidTr="009235A9">
        <w:tc>
          <w:tcPr>
            <w:tcW w:w="3261" w:type="dxa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2. Tarifa e shërbimit                             </w:t>
            </w:r>
          </w:p>
        </w:tc>
        <w:tc>
          <w:tcPr>
            <w:tcW w:w="4252" w:type="dxa"/>
            <w:gridSpan w:val="2"/>
          </w:tcPr>
          <w:p w:rsidR="00002F97" w:rsidRPr="0019463D" w:rsidRDefault="00002F97" w:rsidP="009235A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9463D">
              <w:rPr>
                <w:sz w:val="21"/>
                <w:szCs w:val="21"/>
                <w:lang w:val="sq-AL"/>
              </w:rPr>
              <w:t xml:space="preserve">            50  lekë/muaj/klient.</w:t>
            </w:r>
          </w:p>
        </w:tc>
      </w:tr>
    </w:tbl>
    <w:p w:rsidR="00002F97" w:rsidRPr="0019463D" w:rsidRDefault="00002F97" w:rsidP="00002F97">
      <w:pPr>
        <w:pStyle w:val="Paragrafi"/>
        <w:ind w:firstLine="0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            3. Pagesa rregullatore  do të jetë 1 % e të ardhurave vjetore të llogaritura.</w:t>
      </w:r>
    </w:p>
    <w:p w:rsidR="00002F97" w:rsidRPr="0019463D" w:rsidRDefault="00002F97" w:rsidP="00002F97">
      <w:pPr>
        <w:pStyle w:val="Paragraf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 xml:space="preserve"> 4. Ky vendim hyn në fuqi më datë 1.1.2012 dhe është i vlefshëm deri në miratimin e tarifave të reja.</w:t>
      </w:r>
    </w:p>
    <w:p w:rsidR="00002F97" w:rsidRPr="00464CC9" w:rsidRDefault="00002F97" w:rsidP="00002F97">
      <w:pPr>
        <w:pStyle w:val="Paragrafi"/>
        <w:rPr>
          <w:sz w:val="16"/>
          <w:szCs w:val="21"/>
          <w:lang w:val="sq-AL"/>
        </w:rPr>
      </w:pPr>
    </w:p>
    <w:p w:rsidR="00002F97" w:rsidRPr="0019463D" w:rsidRDefault="00002F97" w:rsidP="00002F97">
      <w:pPr>
        <w:pStyle w:val="Autoriteti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KRYETARI</w:t>
      </w:r>
    </w:p>
    <w:p w:rsidR="00002F97" w:rsidRPr="0019463D" w:rsidRDefault="00002F97" w:rsidP="00002F97">
      <w:pPr>
        <w:pStyle w:val="AutoritetiEmer"/>
        <w:rPr>
          <w:sz w:val="21"/>
          <w:szCs w:val="21"/>
          <w:lang w:val="sq-AL"/>
        </w:rPr>
      </w:pPr>
      <w:r w:rsidRPr="0019463D">
        <w:rPr>
          <w:sz w:val="21"/>
          <w:szCs w:val="21"/>
          <w:lang w:val="sq-AL"/>
        </w:rPr>
        <w:t>Avni Dervishi</w:t>
      </w:r>
    </w:p>
    <w:sectPr w:rsidR="00002F97" w:rsidRPr="0019463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2F97"/>
    <w:rsid w:val="00002F97"/>
    <w:rsid w:val="000277EF"/>
    <w:rsid w:val="000C2ABA"/>
    <w:rsid w:val="00142F5D"/>
    <w:rsid w:val="001D4B57"/>
    <w:rsid w:val="00254CC5"/>
    <w:rsid w:val="00443285"/>
    <w:rsid w:val="00477590"/>
    <w:rsid w:val="004A533F"/>
    <w:rsid w:val="00753B45"/>
    <w:rsid w:val="007F6793"/>
    <w:rsid w:val="00802AED"/>
    <w:rsid w:val="008759F1"/>
    <w:rsid w:val="008A6BB5"/>
    <w:rsid w:val="009235A9"/>
    <w:rsid w:val="00946BB9"/>
    <w:rsid w:val="009E2982"/>
    <w:rsid w:val="00A020A7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885ADF-AFD8-4325-9433-821508BA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F97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02F9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02F9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02F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02F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