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40D" w:rsidRPr="00D87F5F" w:rsidRDefault="0001440D" w:rsidP="0001440D">
      <w:pPr>
        <w:pStyle w:val="Paragrafi"/>
        <w:ind w:firstLine="0"/>
        <w:jc w:val="center"/>
        <w:rPr>
          <w:b/>
          <w:lang w:val="sq-AL"/>
        </w:rPr>
      </w:pPr>
      <w:bookmarkStart w:id="0" w:name="_GoBack"/>
      <w:bookmarkEnd w:id="0"/>
      <w:r w:rsidRPr="00D87F5F">
        <w:rPr>
          <w:b/>
          <w:lang w:val="sq-AL"/>
        </w:rPr>
        <w:t>VENDIM</w:t>
      </w:r>
    </w:p>
    <w:p w:rsidR="0001440D" w:rsidRPr="00D87F5F" w:rsidRDefault="0001440D" w:rsidP="0001440D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Nr. 21, datë 7.9.2012</w:t>
      </w:r>
    </w:p>
    <w:p w:rsidR="0001440D" w:rsidRPr="00D87F5F" w:rsidRDefault="0001440D" w:rsidP="0001440D">
      <w:pPr>
        <w:pStyle w:val="Paragrafi"/>
        <w:jc w:val="center"/>
        <w:rPr>
          <w:b/>
          <w:lang w:val="sq-AL"/>
        </w:rPr>
      </w:pPr>
    </w:p>
    <w:p w:rsidR="0001440D" w:rsidRPr="00D87F5F" w:rsidRDefault="0001440D" w:rsidP="0001440D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PËR RINOVIM LICENCE SHA UJËSJELLËS</w:t>
      </w:r>
      <w:r>
        <w:rPr>
          <w:b/>
          <w:lang w:val="sq-AL"/>
        </w:rPr>
        <w:t>-</w:t>
      </w:r>
      <w:r w:rsidRPr="00D87F5F">
        <w:rPr>
          <w:b/>
          <w:lang w:val="sq-AL"/>
        </w:rPr>
        <w:t>KANALIZIME FIER</w:t>
      </w:r>
    </w:p>
    <w:p w:rsidR="0001440D" w:rsidRPr="00D87F5F" w:rsidRDefault="0001440D" w:rsidP="0001440D">
      <w:pPr>
        <w:pStyle w:val="Paragrafi"/>
        <w:rPr>
          <w:lang w:val="sq-AL"/>
        </w:rPr>
      </w:pPr>
    </w:p>
    <w:p w:rsidR="0001440D" w:rsidRPr="00D87F5F" w:rsidRDefault="0001440D" w:rsidP="0001440D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Pr="00D87F5F">
        <w:rPr>
          <w:lang w:val="sq-AL"/>
        </w:rPr>
        <w:t xml:space="preserve"> pika 1/a, </w:t>
      </w:r>
      <w:r>
        <w:rPr>
          <w:lang w:val="sq-AL"/>
        </w:rPr>
        <w:t xml:space="preserve">të </w:t>
      </w:r>
      <w:r w:rsidRPr="00D87F5F">
        <w:rPr>
          <w:lang w:val="sq-AL"/>
        </w:rPr>
        <w:t>nenit 17 të ligjit nr. 8102, datë 28.3.1996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D87F5F">
        <w:rPr>
          <w:lang w:val="sq-AL"/>
        </w:rPr>
        <w:t xml:space="preserve"> si dhe vendimi</w:t>
      </w:r>
      <w:r>
        <w:rPr>
          <w:lang w:val="sq-AL"/>
        </w:rPr>
        <w:t>t të</w:t>
      </w:r>
      <w:r w:rsidRPr="00D87F5F">
        <w:rPr>
          <w:lang w:val="sq-AL"/>
        </w:rPr>
        <w:t xml:space="preserve"> Këshillit të Ministrave nr. 958, datë 6.5.2009 “Për miratimin e kategorive të licencimit dhe të procedurave për aplikim për licenc</w:t>
      </w:r>
      <w:r>
        <w:rPr>
          <w:lang w:val="sq-AL"/>
        </w:rPr>
        <w:t>ë</w:t>
      </w:r>
      <w:r w:rsidRPr="00D87F5F">
        <w:rPr>
          <w:lang w:val="sq-AL"/>
        </w:rPr>
        <w:t>”, Komisioni Kombëtar Rregullator</w:t>
      </w:r>
    </w:p>
    <w:p w:rsidR="0001440D" w:rsidRPr="00D87F5F" w:rsidRDefault="0001440D" w:rsidP="0001440D">
      <w:pPr>
        <w:pStyle w:val="Paragrafi"/>
        <w:rPr>
          <w:lang w:val="sq-AL"/>
        </w:rPr>
      </w:pPr>
    </w:p>
    <w:p w:rsidR="0001440D" w:rsidRPr="00D87F5F" w:rsidRDefault="0001440D" w:rsidP="0001440D">
      <w:pPr>
        <w:pStyle w:val="Paragrafi"/>
        <w:ind w:firstLine="0"/>
        <w:jc w:val="center"/>
        <w:rPr>
          <w:lang w:val="sq-AL"/>
        </w:rPr>
      </w:pPr>
      <w:r w:rsidRPr="00D87F5F">
        <w:rPr>
          <w:lang w:val="sq-AL"/>
        </w:rPr>
        <w:t>VENDOSI:</w:t>
      </w:r>
    </w:p>
    <w:p w:rsidR="0001440D" w:rsidRPr="00D87F5F" w:rsidRDefault="0001440D" w:rsidP="0001440D">
      <w:pPr>
        <w:pStyle w:val="Paragrafi"/>
        <w:rPr>
          <w:lang w:val="sq-AL"/>
        </w:rPr>
      </w:pPr>
    </w:p>
    <w:p w:rsidR="0001440D" w:rsidRPr="00D87F5F" w:rsidRDefault="0001440D" w:rsidP="0001440D">
      <w:pPr>
        <w:pStyle w:val="Paragrafi"/>
        <w:rPr>
          <w:lang w:val="sq-AL"/>
        </w:rPr>
      </w:pPr>
      <w:r w:rsidRPr="00D87F5F">
        <w:rPr>
          <w:lang w:val="sq-AL"/>
        </w:rPr>
        <w:t xml:space="preserve">1. Të rinovohet licenca për efekt të mbarimit të afatit operatorit </w:t>
      </w:r>
      <w:r>
        <w:rPr>
          <w:lang w:val="sq-AL"/>
        </w:rPr>
        <w:t>sh.a.</w:t>
      </w:r>
      <w:r w:rsidRPr="00D87F5F">
        <w:rPr>
          <w:lang w:val="sq-AL"/>
        </w:rPr>
        <w:t xml:space="preserve"> Ujësjellës</w:t>
      </w:r>
      <w:r>
        <w:rPr>
          <w:lang w:val="sq-AL"/>
        </w:rPr>
        <w:t>-</w:t>
      </w:r>
      <w:r w:rsidRPr="00D87F5F">
        <w:rPr>
          <w:lang w:val="sq-AL"/>
        </w:rPr>
        <w:t>Kanalizime Fier me:</w:t>
      </w:r>
    </w:p>
    <w:p w:rsidR="0001440D" w:rsidRPr="00D87F5F" w:rsidRDefault="0001440D" w:rsidP="0001440D">
      <w:pPr>
        <w:pStyle w:val="Paragrafi"/>
        <w:rPr>
          <w:lang w:val="sq-AL"/>
        </w:rPr>
      </w:pPr>
      <w:r w:rsidRPr="00D87F5F">
        <w:rPr>
          <w:lang w:val="sq-AL"/>
        </w:rPr>
        <w:t>Drejtues ligjor</w:t>
      </w:r>
      <w:r>
        <w:rPr>
          <w:lang w:val="sq-AL"/>
        </w:rPr>
        <w:t>: z</w:t>
      </w:r>
      <w:r w:rsidRPr="00D87F5F">
        <w:rPr>
          <w:lang w:val="sq-AL"/>
        </w:rPr>
        <w:t>. Salarjon Luan Totaj</w:t>
      </w:r>
      <w:r>
        <w:rPr>
          <w:lang w:val="sq-AL"/>
        </w:rPr>
        <w:t>;</w:t>
      </w:r>
    </w:p>
    <w:p w:rsidR="0001440D" w:rsidRPr="00D87F5F" w:rsidRDefault="0001440D" w:rsidP="0001440D">
      <w:pPr>
        <w:pStyle w:val="Paragrafi"/>
        <w:rPr>
          <w:lang w:val="sq-AL"/>
        </w:rPr>
      </w:pPr>
      <w:r w:rsidRPr="00D87F5F">
        <w:rPr>
          <w:lang w:val="sq-AL"/>
        </w:rPr>
        <w:t>Drejtues teknik</w:t>
      </w:r>
      <w:r>
        <w:rPr>
          <w:lang w:val="sq-AL"/>
        </w:rPr>
        <w:t xml:space="preserve"> : z</w:t>
      </w:r>
      <w:r w:rsidRPr="00D87F5F">
        <w:rPr>
          <w:lang w:val="sq-AL"/>
        </w:rPr>
        <w:t>. Piro Kozma Ndreu</w:t>
      </w:r>
      <w:r>
        <w:rPr>
          <w:lang w:val="sq-AL"/>
        </w:rPr>
        <w:t>.</w:t>
      </w:r>
    </w:p>
    <w:p w:rsidR="0001440D" w:rsidRPr="00D87F5F" w:rsidRDefault="0001440D" w:rsidP="0001440D">
      <w:pPr>
        <w:pStyle w:val="Paragrafi"/>
        <w:rPr>
          <w:lang w:val="sq-AL"/>
        </w:rPr>
      </w:pPr>
      <w:r w:rsidRPr="00D87F5F">
        <w:rPr>
          <w:lang w:val="sq-AL"/>
        </w:rPr>
        <w:t xml:space="preserve">2. Operatori </w:t>
      </w:r>
      <w:r>
        <w:rPr>
          <w:lang w:val="sq-AL"/>
        </w:rPr>
        <w:t>sh.a.</w:t>
      </w:r>
      <w:r w:rsidRPr="00D87F5F">
        <w:rPr>
          <w:lang w:val="sq-AL"/>
        </w:rPr>
        <w:t xml:space="preserve"> Ujësjellës</w:t>
      </w:r>
      <w:r>
        <w:rPr>
          <w:lang w:val="sq-AL"/>
        </w:rPr>
        <w:t>-</w:t>
      </w:r>
      <w:r w:rsidRPr="00D87F5F">
        <w:rPr>
          <w:lang w:val="sq-AL"/>
        </w:rPr>
        <w:t>Kanalizime Fier autorizohet të kryejë veprimtarinë përkatëse të kualifikuar në kategoritë:</w:t>
      </w:r>
    </w:p>
    <w:p w:rsidR="0001440D" w:rsidRPr="00D87F5F" w:rsidRDefault="0001440D" w:rsidP="0001440D">
      <w:pPr>
        <w:pStyle w:val="Paragrafi"/>
        <w:rPr>
          <w:lang w:val="sq-AL"/>
        </w:rPr>
      </w:pPr>
      <w:r w:rsidRPr="00D87F5F">
        <w:rPr>
          <w:lang w:val="sq-AL"/>
        </w:rPr>
        <w:t>Kategoria A</w:t>
      </w:r>
      <w:r>
        <w:rPr>
          <w:lang w:val="sq-AL"/>
        </w:rPr>
        <w:t xml:space="preserve">: </w:t>
      </w:r>
      <w:r w:rsidRPr="00D87F5F">
        <w:rPr>
          <w:lang w:val="sq-AL"/>
        </w:rPr>
        <w:t>Për grumbullimin dhe shpërndarjen e ujit për konsum publik</w:t>
      </w:r>
      <w:r>
        <w:rPr>
          <w:lang w:val="sq-AL"/>
        </w:rPr>
        <w:t>;</w:t>
      </w:r>
    </w:p>
    <w:p w:rsidR="0001440D" w:rsidRPr="00D87F5F" w:rsidRDefault="0001440D" w:rsidP="0001440D">
      <w:pPr>
        <w:pStyle w:val="Paragrafi"/>
        <w:rPr>
          <w:lang w:val="sq-AL"/>
        </w:rPr>
      </w:pPr>
      <w:r w:rsidRPr="00D87F5F">
        <w:rPr>
          <w:lang w:val="sq-AL"/>
        </w:rPr>
        <w:t>Kategoria C</w:t>
      </w:r>
      <w:r>
        <w:rPr>
          <w:lang w:val="sq-AL"/>
        </w:rPr>
        <w:t xml:space="preserve">: </w:t>
      </w:r>
      <w:r w:rsidRPr="00D87F5F">
        <w:rPr>
          <w:lang w:val="sq-AL"/>
        </w:rPr>
        <w:t>Për largimin e ujërave të ndotura</w:t>
      </w:r>
      <w:r>
        <w:rPr>
          <w:lang w:val="sq-AL"/>
        </w:rPr>
        <w:t>.</w:t>
      </w:r>
    </w:p>
    <w:p w:rsidR="0001440D" w:rsidRPr="00D87F5F" w:rsidRDefault="0001440D" w:rsidP="0001440D">
      <w:pPr>
        <w:pStyle w:val="Paragrafi"/>
        <w:rPr>
          <w:lang w:val="sq-AL"/>
        </w:rPr>
      </w:pPr>
      <w:r w:rsidRPr="00D87F5F">
        <w:rPr>
          <w:lang w:val="sq-AL"/>
        </w:rPr>
        <w:t>3. Zona e shërbimit të këtij operatori është:</w:t>
      </w:r>
      <w:r>
        <w:rPr>
          <w:lang w:val="sq-AL"/>
        </w:rPr>
        <w:t xml:space="preserve"> bashkitë </w:t>
      </w:r>
      <w:r w:rsidRPr="00D87F5F">
        <w:rPr>
          <w:lang w:val="sq-AL"/>
        </w:rPr>
        <w:t>Fier</w:t>
      </w:r>
      <w:r>
        <w:rPr>
          <w:lang w:val="sq-AL"/>
        </w:rPr>
        <w:t xml:space="preserve">, </w:t>
      </w:r>
      <w:r w:rsidRPr="00D87F5F">
        <w:rPr>
          <w:lang w:val="sq-AL"/>
        </w:rPr>
        <w:t>Roskovec</w:t>
      </w:r>
      <w:r>
        <w:rPr>
          <w:lang w:val="sq-AL"/>
        </w:rPr>
        <w:t>;</w:t>
      </w:r>
      <w:r w:rsidRPr="00D87F5F">
        <w:rPr>
          <w:lang w:val="sq-AL"/>
        </w:rPr>
        <w:t xml:space="preserve"> komuna</w:t>
      </w:r>
      <w:r>
        <w:rPr>
          <w:lang w:val="sq-AL"/>
        </w:rPr>
        <w:t xml:space="preserve">t: </w:t>
      </w:r>
      <w:r w:rsidRPr="00D87F5F">
        <w:rPr>
          <w:lang w:val="sq-AL"/>
        </w:rPr>
        <w:t>Qendër</w:t>
      </w:r>
      <w:r>
        <w:rPr>
          <w:lang w:val="sq-AL"/>
        </w:rPr>
        <w:t xml:space="preserve">, </w:t>
      </w:r>
      <w:r w:rsidRPr="00D87F5F">
        <w:rPr>
          <w:lang w:val="sq-AL"/>
        </w:rPr>
        <w:t>Topojë</w:t>
      </w:r>
      <w:r>
        <w:rPr>
          <w:lang w:val="sq-AL"/>
        </w:rPr>
        <w:t xml:space="preserve">, </w:t>
      </w:r>
      <w:r w:rsidRPr="00D87F5F">
        <w:rPr>
          <w:lang w:val="sq-AL"/>
        </w:rPr>
        <w:t>Frakull</w:t>
      </w:r>
      <w:r>
        <w:rPr>
          <w:lang w:val="sq-AL"/>
        </w:rPr>
        <w:t xml:space="preserve">, </w:t>
      </w:r>
      <w:r w:rsidRPr="00D87F5F">
        <w:rPr>
          <w:lang w:val="sq-AL"/>
        </w:rPr>
        <w:t>Dermenas</w:t>
      </w:r>
      <w:r>
        <w:rPr>
          <w:lang w:val="sq-AL"/>
        </w:rPr>
        <w:t xml:space="preserve">, </w:t>
      </w:r>
      <w:r w:rsidRPr="00D87F5F">
        <w:rPr>
          <w:lang w:val="sq-AL"/>
        </w:rPr>
        <w:t>Levan</w:t>
      </w:r>
      <w:r>
        <w:rPr>
          <w:lang w:val="sq-AL"/>
        </w:rPr>
        <w:t>.</w:t>
      </w:r>
    </w:p>
    <w:p w:rsidR="0001440D" w:rsidRPr="00D87F5F" w:rsidRDefault="0001440D" w:rsidP="0001440D">
      <w:pPr>
        <w:pStyle w:val="Paragrafi"/>
        <w:rPr>
          <w:lang w:val="sq-AL"/>
        </w:rPr>
      </w:pPr>
      <w:r w:rsidRPr="00D87F5F">
        <w:rPr>
          <w:lang w:val="sq-AL"/>
        </w:rPr>
        <w:t>4. Kjo licencë</w:t>
      </w:r>
      <w:r>
        <w:rPr>
          <w:lang w:val="sq-AL"/>
        </w:rPr>
        <w:t xml:space="preserve"> është e vlefshme deri më datë 2.</w:t>
      </w:r>
      <w:r w:rsidRPr="00D87F5F">
        <w:rPr>
          <w:lang w:val="sq-AL"/>
        </w:rPr>
        <w:t>2.2013, siç është parashikuar në vendimin nr. 2 të Komisioni</w:t>
      </w:r>
      <w:r>
        <w:rPr>
          <w:lang w:val="sq-AL"/>
        </w:rPr>
        <w:t>t Kombëtar Rregullator datë 14.</w:t>
      </w:r>
      <w:r w:rsidRPr="00D87F5F">
        <w:rPr>
          <w:lang w:val="sq-AL"/>
        </w:rPr>
        <w:t>1.2009.</w:t>
      </w:r>
    </w:p>
    <w:p w:rsidR="0001440D" w:rsidRPr="00D87F5F" w:rsidRDefault="0001440D" w:rsidP="0001440D">
      <w:pPr>
        <w:pStyle w:val="Autoriteti"/>
        <w:rPr>
          <w:lang w:val="sq-AL"/>
        </w:rPr>
      </w:pPr>
      <w:r w:rsidRPr="00D87F5F">
        <w:rPr>
          <w:lang w:val="sq-AL"/>
        </w:rPr>
        <w:t>KRYETAR</w:t>
      </w:r>
      <w:r>
        <w:rPr>
          <w:lang w:val="sq-AL"/>
        </w:rPr>
        <w:t>I</w:t>
      </w:r>
    </w:p>
    <w:p w:rsidR="0001440D" w:rsidRPr="00D87F5F" w:rsidRDefault="0001440D" w:rsidP="0001440D">
      <w:pPr>
        <w:pStyle w:val="AutoritetiEmer"/>
        <w:rPr>
          <w:lang w:val="sq-AL"/>
        </w:rPr>
      </w:pPr>
      <w:r w:rsidRPr="00D87F5F">
        <w:rPr>
          <w:lang w:val="sq-AL"/>
        </w:rPr>
        <w:t>Avni Dervishi</w:t>
      </w:r>
    </w:p>
    <w:sectPr w:rsidR="0001440D" w:rsidRPr="00D87F5F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440D"/>
    <w:rsid w:val="0001440D"/>
    <w:rsid w:val="00227765"/>
    <w:rsid w:val="0093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A18929-3536-4D99-A248-BC5F23DE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01440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1440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01440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1440D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1440D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