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D09" w:rsidRPr="00C46B63" w:rsidRDefault="00684D09" w:rsidP="00684D09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C46B63">
        <w:rPr>
          <w:sz w:val="21"/>
          <w:szCs w:val="21"/>
          <w:lang w:val="sq-AL"/>
        </w:rPr>
        <w:t>VENDIM</w:t>
      </w:r>
    </w:p>
    <w:p w:rsidR="00684D09" w:rsidRPr="00C46B63" w:rsidRDefault="00684D09" w:rsidP="00684D09">
      <w:pPr>
        <w:pStyle w:val="NumriData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Nr. 19, datë 22.4.2013</w:t>
      </w:r>
    </w:p>
    <w:p w:rsidR="00684D09" w:rsidRPr="00C46B63" w:rsidRDefault="00684D09" w:rsidP="00684D09">
      <w:pPr>
        <w:pStyle w:val="Paragrafi"/>
        <w:ind w:firstLine="0"/>
        <w:rPr>
          <w:sz w:val="21"/>
          <w:szCs w:val="21"/>
          <w:lang w:val="sq-AL"/>
        </w:rPr>
      </w:pPr>
    </w:p>
    <w:p w:rsidR="00684D09" w:rsidRPr="00C46B63" w:rsidRDefault="00684D09" w:rsidP="00684D09">
      <w:pPr>
        <w:pStyle w:val="Titull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PËR RINOVIM LICENCE SHA UJËSJELLËS-KANALIZIME DURRËS</w:t>
      </w:r>
    </w:p>
    <w:p w:rsidR="00684D09" w:rsidRPr="00C46B63" w:rsidRDefault="00684D09" w:rsidP="00684D09">
      <w:pPr>
        <w:pStyle w:val="Paragrafi"/>
        <w:rPr>
          <w:sz w:val="21"/>
          <w:szCs w:val="21"/>
          <w:lang w:val="sq-AL"/>
        </w:rPr>
      </w:pPr>
    </w:p>
    <w:p w:rsidR="00684D09" w:rsidRPr="00C46B63" w:rsidRDefault="00684D09" w:rsidP="00684D09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Në mbështetje të nenit 14 pika 1/a, neni 15, nenit 17 të ligjit nr. 8102, datë 28.3.1996 “Për kuadrin rregullator të sektorit të furnizimit me ujë dhe largimit e përpunimit të ujërave të ndotura”, si dhe vendimit të Këshillit të Ministrave nr. 958, datë 6.5.2009 “Për miratimin e kategorive të licencimit dhe të procedurave për aplikim për licencë”, Komisioni Kombëtar Rregullator</w:t>
      </w:r>
    </w:p>
    <w:p w:rsidR="00684D09" w:rsidRPr="00C46B63" w:rsidRDefault="00684D09" w:rsidP="00684D09">
      <w:pPr>
        <w:pStyle w:val="Paragrafi"/>
        <w:rPr>
          <w:sz w:val="21"/>
          <w:szCs w:val="21"/>
          <w:lang w:val="sq-AL"/>
        </w:rPr>
      </w:pPr>
    </w:p>
    <w:p w:rsidR="00684D09" w:rsidRPr="00C46B63" w:rsidRDefault="00684D09" w:rsidP="00684D09">
      <w:pPr>
        <w:pStyle w:val="VENDOS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VENDOSI:</w:t>
      </w:r>
    </w:p>
    <w:p w:rsidR="00684D09" w:rsidRPr="00C46B63" w:rsidRDefault="00684D09" w:rsidP="00684D09">
      <w:pPr>
        <w:pStyle w:val="Paragrafi"/>
        <w:rPr>
          <w:sz w:val="21"/>
          <w:szCs w:val="21"/>
          <w:lang w:val="sq-AL"/>
        </w:rPr>
      </w:pPr>
    </w:p>
    <w:p w:rsidR="00684D09" w:rsidRPr="00C46B63" w:rsidRDefault="00684D09" w:rsidP="00684D09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1. Rinovim licence për efekt të mbarimit të afatit dhe shtim të kategorisë D, operatorit sh.a. ujësjellës-kanalizime Durrës me:</w:t>
      </w:r>
    </w:p>
    <w:p w:rsidR="00684D09" w:rsidRPr="00C46B63" w:rsidRDefault="00684D09" w:rsidP="00684D09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Drejtues ligjor</w:t>
      </w:r>
      <w:r w:rsidRPr="00C46B63">
        <w:rPr>
          <w:sz w:val="21"/>
          <w:szCs w:val="21"/>
          <w:lang w:val="sq-AL"/>
        </w:rPr>
        <w:tab/>
      </w:r>
      <w:r w:rsidRPr="00C46B63">
        <w:rPr>
          <w:sz w:val="21"/>
          <w:szCs w:val="21"/>
          <w:lang w:val="sq-AL"/>
        </w:rPr>
        <w:tab/>
        <w:t>Doklead Ademi</w:t>
      </w:r>
    </w:p>
    <w:p w:rsidR="00684D09" w:rsidRPr="00C46B63" w:rsidRDefault="00684D09" w:rsidP="00684D09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Drejtues teknik</w:t>
      </w:r>
      <w:r w:rsidRPr="00C46B63">
        <w:rPr>
          <w:sz w:val="21"/>
          <w:szCs w:val="21"/>
          <w:lang w:val="sq-AL"/>
        </w:rPr>
        <w:tab/>
      </w:r>
      <w:r w:rsidRPr="00C46B63">
        <w:rPr>
          <w:sz w:val="21"/>
          <w:szCs w:val="21"/>
          <w:lang w:val="sq-AL"/>
        </w:rPr>
        <w:tab/>
        <w:t>Franc Stajka</w:t>
      </w:r>
    </w:p>
    <w:p w:rsidR="00684D09" w:rsidRPr="00C46B63" w:rsidRDefault="00684D09" w:rsidP="00684D09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Drejtues teknik</w:t>
      </w:r>
      <w:r w:rsidRPr="00C46B63">
        <w:rPr>
          <w:sz w:val="21"/>
          <w:szCs w:val="21"/>
          <w:lang w:val="sq-AL"/>
        </w:rPr>
        <w:tab/>
      </w:r>
      <w:r w:rsidRPr="00C46B63">
        <w:rPr>
          <w:sz w:val="21"/>
          <w:szCs w:val="21"/>
          <w:lang w:val="sq-AL"/>
        </w:rPr>
        <w:tab/>
        <w:t>Daut Kuke</w:t>
      </w:r>
    </w:p>
    <w:p w:rsidR="00684D09" w:rsidRPr="00C46B63" w:rsidRDefault="00684D09" w:rsidP="00684D09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2. Operatori sh.a. UK Durrës autorizohet të kryejë veprimtarinë përkatëse të kualifikuar në kategoritë:</w:t>
      </w:r>
    </w:p>
    <w:p w:rsidR="00684D09" w:rsidRPr="00C46B63" w:rsidRDefault="00684D09" w:rsidP="00684D09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Kategoria A, për grumbullimin dhe shpërndarjen e ujit për konsum publik;</w:t>
      </w:r>
    </w:p>
    <w:p w:rsidR="00684D09" w:rsidRPr="00C46B63" w:rsidRDefault="00684D09" w:rsidP="00684D09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Kategoria C, për largimin e ujërave të ndotura;</w:t>
      </w:r>
    </w:p>
    <w:p w:rsidR="00684D09" w:rsidRPr="00C46B63" w:rsidRDefault="00684D09" w:rsidP="00684D09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Kategoria D, për përpunimin e ujërave të ndotura.</w:t>
      </w:r>
    </w:p>
    <w:p w:rsidR="00684D09" w:rsidRPr="00C46B63" w:rsidRDefault="00684D09" w:rsidP="00684D09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3. Zona e mbulimit të këtij operatori është: Bashkitë: Durrës, Shijak, Vorë, Sukth, Manëz.</w:t>
      </w:r>
    </w:p>
    <w:p w:rsidR="00684D09" w:rsidRPr="00C46B63" w:rsidRDefault="00684D09" w:rsidP="00684D09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Komunat: Prezë, Maminas, Gjepalaj, Katund i Ri, Fushë-Kuqe, Bupq, Ishëm, Thumanë, Xhafzotaj, Rrashbull.</w:t>
      </w:r>
    </w:p>
    <w:p w:rsidR="00684D09" w:rsidRPr="00C46B63" w:rsidRDefault="00684D09" w:rsidP="00684D09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4. Afati i vlefshmërisë së licencës për kategoritë A dhe C është 4 vjet deri në datën 21.4.2017. Afati i vlefshmërisë për kategorinë D është 1 vit deri më 21.4.2014.</w:t>
      </w:r>
    </w:p>
    <w:p w:rsidR="00684D09" w:rsidRPr="00C46B63" w:rsidRDefault="00684D09" w:rsidP="00684D09">
      <w:pPr>
        <w:pStyle w:val="Paragrafi"/>
        <w:ind w:firstLine="0"/>
        <w:rPr>
          <w:sz w:val="18"/>
          <w:szCs w:val="21"/>
          <w:lang w:val="sq-AL"/>
        </w:rPr>
      </w:pPr>
    </w:p>
    <w:p w:rsidR="00684D09" w:rsidRPr="00C46B63" w:rsidRDefault="00684D09" w:rsidP="00684D09">
      <w:pPr>
        <w:pStyle w:val="Paragrafi"/>
        <w:jc w:val="right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 xml:space="preserve"> </w:t>
      </w:r>
      <w:r w:rsidRPr="00C46B63">
        <w:rPr>
          <w:sz w:val="21"/>
          <w:szCs w:val="21"/>
          <w:lang w:val="sq-AL"/>
        </w:rPr>
        <w:tab/>
        <w:t>KRYETARI</w:t>
      </w:r>
    </w:p>
    <w:p w:rsidR="00684D09" w:rsidRPr="00C46B63" w:rsidRDefault="00684D09" w:rsidP="00684D09">
      <w:pPr>
        <w:pStyle w:val="Paragrafi"/>
        <w:jc w:val="right"/>
        <w:rPr>
          <w:b/>
          <w:sz w:val="21"/>
          <w:szCs w:val="21"/>
          <w:lang w:val="sq-AL"/>
        </w:rPr>
      </w:pPr>
      <w:r w:rsidRPr="00C46B63">
        <w:rPr>
          <w:b/>
          <w:sz w:val="21"/>
          <w:szCs w:val="21"/>
          <w:lang w:val="sq-AL"/>
        </w:rPr>
        <w:t xml:space="preserve">                          Avni Dervishi</w:t>
      </w:r>
      <w:r w:rsidRPr="00C46B63">
        <w:rPr>
          <w:b/>
          <w:sz w:val="21"/>
          <w:szCs w:val="21"/>
          <w:lang w:val="sq-AL"/>
        </w:rPr>
        <w:tab/>
      </w:r>
    </w:p>
    <w:sectPr w:rsidR="00684D09" w:rsidRPr="00C46B63" w:rsidSect="00C224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84D09"/>
    <w:rsid w:val="00603866"/>
    <w:rsid w:val="00684D09"/>
    <w:rsid w:val="00C2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B90E2D2-3BD3-4FB8-A4D8-85BED6A54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40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84D0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684D0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84D0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684D0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684D0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684D0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84D0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684D0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84D0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684D0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2019-03-18T13:35:00Z</dcterms:created>
  <dcterms:modified xsi:type="dcterms:W3CDTF">2019-03-18T13:35:00Z</dcterms:modified>
</cp:coreProperties>
</file>