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F708A" w:rsidRPr="00400238" w:rsidRDefault="009F708A" w:rsidP="009F708A">
      <w:pPr>
        <w:pStyle w:val="Akti"/>
        <w:rPr>
          <w:lang w:val="sq-AL"/>
        </w:rPr>
      </w:pPr>
      <w:bookmarkStart w:id="0" w:name="_GoBack"/>
      <w:bookmarkEnd w:id="0"/>
      <w:r w:rsidRPr="00400238">
        <w:rPr>
          <w:lang w:val="sq-AL"/>
        </w:rPr>
        <w:t>VENDIM</w:t>
      </w:r>
    </w:p>
    <w:p w:rsidR="009F708A" w:rsidRPr="00400238" w:rsidRDefault="009F708A" w:rsidP="009F708A">
      <w:pPr>
        <w:pStyle w:val="Numri"/>
        <w:rPr>
          <w:lang w:val="sq-AL"/>
        </w:rPr>
      </w:pPr>
      <w:r w:rsidRPr="00400238">
        <w:rPr>
          <w:lang w:val="sq-AL"/>
        </w:rPr>
        <w:t>Nr. 25, datë 3.6.2013</w:t>
      </w:r>
    </w:p>
    <w:p w:rsidR="009F708A" w:rsidRPr="00400238" w:rsidRDefault="009F708A" w:rsidP="009F708A">
      <w:pPr>
        <w:pStyle w:val="Paragrafi"/>
        <w:rPr>
          <w:lang w:val="sq-AL"/>
        </w:rPr>
      </w:pPr>
    </w:p>
    <w:p w:rsidR="009F708A" w:rsidRPr="00400238" w:rsidRDefault="009F708A" w:rsidP="009F708A">
      <w:pPr>
        <w:pStyle w:val="Titulli"/>
        <w:rPr>
          <w:lang w:val="sq-AL"/>
        </w:rPr>
      </w:pPr>
      <w:r w:rsidRPr="00400238">
        <w:rPr>
          <w:lang w:val="sq-AL"/>
        </w:rPr>
        <w:t xml:space="preserve">PËR RINOVIM </w:t>
      </w:r>
      <w:r>
        <w:rPr>
          <w:lang w:val="sq-AL"/>
        </w:rPr>
        <w:t xml:space="preserve">LICENCE </w:t>
      </w:r>
      <w:r w:rsidRPr="00400238">
        <w:rPr>
          <w:lang w:val="sq-AL"/>
        </w:rPr>
        <w:t>SHA UJËSJELLËS</w:t>
      </w:r>
      <w:r>
        <w:rPr>
          <w:lang w:val="sq-AL"/>
        </w:rPr>
        <w:t>-</w:t>
      </w:r>
      <w:r w:rsidRPr="00400238">
        <w:rPr>
          <w:lang w:val="sq-AL"/>
        </w:rPr>
        <w:t>KANALIZIME RUBIK</w:t>
      </w:r>
    </w:p>
    <w:p w:rsidR="009F708A" w:rsidRPr="00400238" w:rsidRDefault="009F708A" w:rsidP="009F708A">
      <w:pPr>
        <w:pStyle w:val="Paragrafi"/>
        <w:rPr>
          <w:lang w:val="sq-AL"/>
        </w:rPr>
      </w:pPr>
    </w:p>
    <w:p w:rsidR="009F708A" w:rsidRPr="00400238" w:rsidRDefault="009F708A" w:rsidP="009F708A">
      <w:pPr>
        <w:pStyle w:val="Paragrafi"/>
        <w:rPr>
          <w:lang w:val="sq-AL"/>
        </w:rPr>
      </w:pPr>
      <w:r>
        <w:rPr>
          <w:lang w:val="sq-AL"/>
        </w:rPr>
        <w:t>Në mbështetje të nenit 14</w:t>
      </w:r>
      <w:r w:rsidRPr="00400238">
        <w:rPr>
          <w:lang w:val="sq-AL"/>
        </w:rPr>
        <w:t xml:space="preserve"> pika 1/a, nenit 17 të ligjit nr. 8102, datë 28.3.1996 “Për kuadrin rregullator të sektorit të furnizimit me ujë dhe largimit e përpunimit të ujërave të ndotura”, si dhe vendimin e Këshillit të Ministrave nr. 958, dat</w:t>
      </w:r>
      <w:r>
        <w:rPr>
          <w:lang w:val="sq-AL"/>
        </w:rPr>
        <w:t>ë</w:t>
      </w:r>
      <w:r w:rsidRPr="00400238">
        <w:rPr>
          <w:lang w:val="sq-AL"/>
        </w:rPr>
        <w:t xml:space="preserve"> 6.5.2009 “Për miratimin e kategorive të licencimit dhe të procedurave për aplikim për licenc</w:t>
      </w:r>
      <w:r>
        <w:rPr>
          <w:lang w:val="sq-AL"/>
        </w:rPr>
        <w:t>ë</w:t>
      </w:r>
      <w:r w:rsidRPr="00400238">
        <w:rPr>
          <w:lang w:val="sq-AL"/>
        </w:rPr>
        <w:t>”</w:t>
      </w:r>
      <w:r>
        <w:rPr>
          <w:lang w:val="sq-AL"/>
        </w:rPr>
        <w:t>, Komisioni Kombëtar Rregullator</w:t>
      </w:r>
    </w:p>
    <w:p w:rsidR="009F708A" w:rsidRPr="00400238" w:rsidRDefault="009F708A" w:rsidP="009F708A">
      <w:pPr>
        <w:pStyle w:val="Paragrafi"/>
        <w:rPr>
          <w:lang w:val="sq-AL"/>
        </w:rPr>
      </w:pPr>
    </w:p>
    <w:p w:rsidR="009F708A" w:rsidRPr="00400238" w:rsidRDefault="009F708A" w:rsidP="009F708A">
      <w:pPr>
        <w:pStyle w:val="VENDOSI"/>
        <w:rPr>
          <w:lang w:val="sq-AL"/>
        </w:rPr>
      </w:pPr>
      <w:r w:rsidRPr="00400238">
        <w:rPr>
          <w:lang w:val="sq-AL"/>
        </w:rPr>
        <w:t>Vendosi:</w:t>
      </w:r>
    </w:p>
    <w:p w:rsidR="009F708A" w:rsidRPr="00400238" w:rsidRDefault="009F708A" w:rsidP="009F708A">
      <w:pPr>
        <w:pStyle w:val="Paragrafi"/>
        <w:rPr>
          <w:lang w:val="sq-AL"/>
        </w:rPr>
      </w:pPr>
    </w:p>
    <w:p w:rsidR="009F708A" w:rsidRPr="00400238" w:rsidRDefault="009F708A" w:rsidP="009F708A">
      <w:pPr>
        <w:pStyle w:val="Paragrafi"/>
        <w:rPr>
          <w:lang w:val="sq-AL"/>
        </w:rPr>
      </w:pPr>
      <w:r w:rsidRPr="00400238">
        <w:rPr>
          <w:lang w:val="sq-AL"/>
        </w:rPr>
        <w:t xml:space="preserve">1. Rinovim licence për efekt të mbarimit të afatit dhe ndryshimit të drejtuesit ligjor dhe drejtuesit teknik të </w:t>
      </w:r>
      <w:r>
        <w:rPr>
          <w:lang w:val="sq-AL"/>
        </w:rPr>
        <w:t>s</w:t>
      </w:r>
      <w:r w:rsidRPr="00400238">
        <w:rPr>
          <w:lang w:val="sq-AL"/>
        </w:rPr>
        <w:t>h.a. Ujësjellës</w:t>
      </w:r>
      <w:r>
        <w:rPr>
          <w:lang w:val="sq-AL"/>
        </w:rPr>
        <w:t>-</w:t>
      </w:r>
      <w:r w:rsidRPr="00400238">
        <w:rPr>
          <w:lang w:val="sq-AL"/>
        </w:rPr>
        <w:t>Kanalizime Rubik me:</w:t>
      </w:r>
    </w:p>
    <w:p w:rsidR="009F708A" w:rsidRPr="00400238" w:rsidRDefault="009F708A" w:rsidP="009F708A">
      <w:pPr>
        <w:pStyle w:val="Paragrafi"/>
        <w:rPr>
          <w:lang w:val="sq-AL"/>
        </w:rPr>
      </w:pPr>
      <w:r w:rsidRPr="00400238">
        <w:rPr>
          <w:lang w:val="sq-AL"/>
        </w:rPr>
        <w:t xml:space="preserve">Drejtues </w:t>
      </w:r>
      <w:r>
        <w:rPr>
          <w:lang w:val="sq-AL"/>
        </w:rPr>
        <w:t>l</w:t>
      </w:r>
      <w:r w:rsidRPr="00400238">
        <w:rPr>
          <w:lang w:val="sq-AL"/>
        </w:rPr>
        <w:t>igjor</w:t>
      </w:r>
      <w:r>
        <w:rPr>
          <w:lang w:val="sq-AL"/>
        </w:rPr>
        <w:t>:</w:t>
      </w:r>
      <w:r>
        <w:rPr>
          <w:lang w:val="sq-AL"/>
        </w:rPr>
        <w:tab/>
      </w:r>
      <w:r w:rsidRPr="00400238">
        <w:rPr>
          <w:lang w:val="sq-AL"/>
        </w:rPr>
        <w:t xml:space="preserve">Pashko Preng Doda </w:t>
      </w:r>
    </w:p>
    <w:p w:rsidR="009F708A" w:rsidRPr="00400238" w:rsidRDefault="009F708A" w:rsidP="009F708A">
      <w:pPr>
        <w:pStyle w:val="Paragrafi"/>
        <w:rPr>
          <w:lang w:val="sq-AL"/>
        </w:rPr>
      </w:pPr>
      <w:r w:rsidRPr="00400238">
        <w:rPr>
          <w:lang w:val="sq-AL"/>
        </w:rPr>
        <w:t xml:space="preserve">Drejtues </w:t>
      </w:r>
      <w:r>
        <w:rPr>
          <w:lang w:val="sq-AL"/>
        </w:rPr>
        <w:t>t</w:t>
      </w:r>
      <w:r w:rsidRPr="00400238">
        <w:rPr>
          <w:lang w:val="sq-AL"/>
        </w:rPr>
        <w:t>eknik</w:t>
      </w:r>
      <w:r>
        <w:rPr>
          <w:lang w:val="sq-AL"/>
        </w:rPr>
        <w:t>:</w:t>
      </w:r>
      <w:r w:rsidRPr="00400238">
        <w:rPr>
          <w:lang w:val="sq-AL"/>
        </w:rPr>
        <w:tab/>
      </w:r>
      <w:r>
        <w:rPr>
          <w:lang w:val="sq-AL"/>
        </w:rPr>
        <w:t xml:space="preserve"> </w:t>
      </w:r>
      <w:r w:rsidRPr="00400238">
        <w:rPr>
          <w:lang w:val="sq-AL"/>
        </w:rPr>
        <w:t>Preng Ndue Prenga</w:t>
      </w:r>
    </w:p>
    <w:p w:rsidR="009F708A" w:rsidRPr="00400238" w:rsidRDefault="009F708A" w:rsidP="009F708A">
      <w:pPr>
        <w:pStyle w:val="Paragrafi"/>
        <w:rPr>
          <w:lang w:val="sq-AL"/>
        </w:rPr>
      </w:pPr>
      <w:r w:rsidRPr="00400238">
        <w:rPr>
          <w:lang w:val="sq-AL"/>
        </w:rPr>
        <w:t xml:space="preserve">2. Operatori </w:t>
      </w:r>
      <w:r>
        <w:rPr>
          <w:lang w:val="sq-AL"/>
        </w:rPr>
        <w:t>s</w:t>
      </w:r>
      <w:r w:rsidRPr="00400238">
        <w:rPr>
          <w:lang w:val="sq-AL"/>
        </w:rPr>
        <w:t>h.a</w:t>
      </w:r>
      <w:r>
        <w:rPr>
          <w:lang w:val="sq-AL"/>
        </w:rPr>
        <w:t>.</w:t>
      </w:r>
      <w:r w:rsidRPr="00400238">
        <w:rPr>
          <w:lang w:val="sq-AL"/>
        </w:rPr>
        <w:t xml:space="preserve"> Ujësjellësi</w:t>
      </w:r>
      <w:r>
        <w:rPr>
          <w:lang w:val="sq-AL"/>
        </w:rPr>
        <w:t>-</w:t>
      </w:r>
      <w:r w:rsidRPr="00400238">
        <w:rPr>
          <w:lang w:val="sq-AL"/>
        </w:rPr>
        <w:t>Kanalizime Rubik autorizohet të kryejë veprimtarinë përkatëse të kualifikuar në kategoritë:</w:t>
      </w:r>
    </w:p>
    <w:p w:rsidR="009F708A" w:rsidRPr="00400238" w:rsidRDefault="009F708A" w:rsidP="009F708A">
      <w:pPr>
        <w:pStyle w:val="Paragrafi"/>
        <w:rPr>
          <w:lang w:val="sq-AL"/>
        </w:rPr>
      </w:pPr>
      <w:r w:rsidRPr="00400238">
        <w:rPr>
          <w:lang w:val="sq-AL"/>
        </w:rPr>
        <w:t>Kategoria A</w:t>
      </w:r>
      <w:r>
        <w:rPr>
          <w:lang w:val="sq-AL"/>
        </w:rPr>
        <w:t xml:space="preserve">: </w:t>
      </w:r>
      <w:r w:rsidRPr="00400238">
        <w:rPr>
          <w:lang w:val="sq-AL"/>
        </w:rPr>
        <w:t>Për grumbullimin dhe shpërndarjen e ujit për konsum publik.</w:t>
      </w:r>
    </w:p>
    <w:p w:rsidR="009F708A" w:rsidRPr="00400238" w:rsidRDefault="009F708A" w:rsidP="009F708A">
      <w:pPr>
        <w:pStyle w:val="Paragrafi"/>
        <w:rPr>
          <w:lang w:val="sq-AL"/>
        </w:rPr>
      </w:pPr>
      <w:r w:rsidRPr="00400238">
        <w:rPr>
          <w:lang w:val="sq-AL"/>
        </w:rPr>
        <w:t>Kategoria C</w:t>
      </w:r>
      <w:r>
        <w:rPr>
          <w:lang w:val="sq-AL"/>
        </w:rPr>
        <w:t xml:space="preserve">: </w:t>
      </w:r>
      <w:r w:rsidRPr="00400238">
        <w:rPr>
          <w:lang w:val="sq-AL"/>
        </w:rPr>
        <w:t>Për largimin e ujërave të ndotura</w:t>
      </w:r>
      <w:r>
        <w:rPr>
          <w:lang w:val="sq-AL"/>
        </w:rPr>
        <w:t>.</w:t>
      </w:r>
    </w:p>
    <w:p w:rsidR="009F708A" w:rsidRPr="00400238" w:rsidRDefault="009F708A" w:rsidP="009F708A">
      <w:pPr>
        <w:pStyle w:val="Paragrafi"/>
        <w:rPr>
          <w:lang w:val="sq-AL"/>
        </w:rPr>
      </w:pPr>
      <w:r w:rsidRPr="00400238">
        <w:rPr>
          <w:lang w:val="sq-AL"/>
        </w:rPr>
        <w:t>3. Zona e shër</w:t>
      </w:r>
      <w:r>
        <w:rPr>
          <w:lang w:val="sq-AL"/>
        </w:rPr>
        <w:t>bimit të këtij operatori është b</w:t>
      </w:r>
      <w:r w:rsidRPr="00400238">
        <w:rPr>
          <w:lang w:val="sq-AL"/>
        </w:rPr>
        <w:t>ashkia</w:t>
      </w:r>
      <w:r>
        <w:rPr>
          <w:lang w:val="sq-AL"/>
        </w:rPr>
        <w:t xml:space="preserve"> </w:t>
      </w:r>
      <w:r w:rsidRPr="00400238">
        <w:rPr>
          <w:lang w:val="sq-AL"/>
        </w:rPr>
        <w:t>Rubik</w:t>
      </w:r>
      <w:r>
        <w:rPr>
          <w:lang w:val="sq-AL"/>
        </w:rPr>
        <w:t>.</w:t>
      </w:r>
    </w:p>
    <w:p w:rsidR="009F708A" w:rsidRPr="00400238" w:rsidRDefault="009F708A" w:rsidP="009F708A">
      <w:pPr>
        <w:pStyle w:val="Paragrafi"/>
        <w:rPr>
          <w:lang w:val="sq-AL"/>
        </w:rPr>
      </w:pPr>
      <w:r w:rsidRPr="00400238">
        <w:rPr>
          <w:lang w:val="sq-AL"/>
        </w:rPr>
        <w:t>4. Kjo licencë është e vlefshme për një periudhë 4</w:t>
      </w:r>
      <w:r>
        <w:rPr>
          <w:lang w:val="sq-AL"/>
        </w:rPr>
        <w:t>-</w:t>
      </w:r>
      <w:r w:rsidRPr="00400238">
        <w:rPr>
          <w:lang w:val="sq-AL"/>
        </w:rPr>
        <w:t>vjeçare deri më 2.6.2017.</w:t>
      </w:r>
    </w:p>
    <w:p w:rsidR="009F708A" w:rsidRPr="00400238" w:rsidRDefault="009F708A" w:rsidP="009F708A">
      <w:pPr>
        <w:pStyle w:val="Paragrafi"/>
        <w:rPr>
          <w:lang w:val="sq-AL"/>
        </w:rPr>
      </w:pPr>
    </w:p>
    <w:p w:rsidR="009F708A" w:rsidRPr="00400238" w:rsidRDefault="009F708A" w:rsidP="009F708A">
      <w:pPr>
        <w:pStyle w:val="Autoriteti"/>
        <w:rPr>
          <w:lang w:val="sq-AL"/>
        </w:rPr>
      </w:pPr>
      <w:r w:rsidRPr="00400238">
        <w:rPr>
          <w:lang w:val="sq-AL"/>
        </w:rPr>
        <w:t xml:space="preserve">KRYETARI </w:t>
      </w:r>
    </w:p>
    <w:p w:rsidR="009F708A" w:rsidRPr="00400238" w:rsidRDefault="009F708A" w:rsidP="009F708A">
      <w:pPr>
        <w:pStyle w:val="AutoritetiEmer"/>
        <w:rPr>
          <w:lang w:val="sq-AL"/>
        </w:rPr>
      </w:pPr>
      <w:r w:rsidRPr="00400238">
        <w:rPr>
          <w:lang w:val="sq-AL"/>
        </w:rPr>
        <w:t xml:space="preserve"> Avni Dervishi</w:t>
      </w:r>
    </w:p>
    <w:sectPr w:rsidR="009F708A" w:rsidRPr="00400238" w:rsidSect="0054240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00"/>
  <w:proofState w:spelling="clean" w:grammar="clean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9F708A"/>
    <w:rsid w:val="0054240C"/>
    <w:rsid w:val="008F508E"/>
    <w:rsid w:val="009F70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BA42BB0B-B635-4121-84F3-D47979F315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4240C"/>
    <w:pPr>
      <w:spacing w:after="200" w:line="276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9F708A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caps/>
      <w:color w:val="000000"/>
      <w:sz w:val="22"/>
      <w:szCs w:val="22"/>
      <w:lang w:val="en-GB"/>
    </w:rPr>
  </w:style>
  <w:style w:type="paragraph" w:customStyle="1" w:styleId="Autoriteti">
    <w:name w:val="Autoriteti"/>
    <w:next w:val="Normal"/>
    <w:link w:val="AutoritetiChar"/>
    <w:rsid w:val="009F708A"/>
    <w:pPr>
      <w:keepNext/>
      <w:widowControl w:val="0"/>
      <w:jc w:val="right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9F708A"/>
    <w:pPr>
      <w:widowControl w:val="0"/>
      <w:jc w:val="right"/>
    </w:pPr>
    <w:rPr>
      <w:rFonts w:ascii="CG Times" w:eastAsia="MS Mincho" w:hAnsi="CG Times" w:cs="CG Times"/>
      <w:b/>
      <w:bCs/>
      <w:sz w:val="22"/>
      <w:szCs w:val="22"/>
      <w:lang w:val="en-GB"/>
    </w:rPr>
  </w:style>
  <w:style w:type="paragraph" w:customStyle="1" w:styleId="Paragrafi">
    <w:name w:val="Paragrafi"/>
    <w:link w:val="ParagrafiChar"/>
    <w:rsid w:val="009F708A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</w:rPr>
  </w:style>
  <w:style w:type="character" w:customStyle="1" w:styleId="ParagrafiChar">
    <w:name w:val="Paragrafi Char"/>
    <w:basedOn w:val="DefaultParagraphFont"/>
    <w:link w:val="Paragrafi"/>
    <w:locked/>
    <w:rsid w:val="009F708A"/>
    <w:rPr>
      <w:rFonts w:ascii="CG Times" w:eastAsia="MS Mincho" w:hAnsi="CG Times" w:cs="CG Times"/>
      <w:sz w:val="22"/>
      <w:szCs w:val="22"/>
      <w:lang w:val="en-US" w:eastAsia="en-US" w:bidi="ar-SA"/>
    </w:rPr>
  </w:style>
  <w:style w:type="paragraph" w:customStyle="1" w:styleId="Titulli">
    <w:name w:val="Titulli"/>
    <w:next w:val="Normal"/>
    <w:link w:val="TitulliChar"/>
    <w:rsid w:val="009F708A"/>
    <w:pPr>
      <w:keepNext/>
      <w:widowControl w:val="0"/>
      <w:jc w:val="center"/>
      <w:outlineLvl w:val="1"/>
    </w:pPr>
    <w:rPr>
      <w:rFonts w:ascii="CG Times" w:eastAsia="MS Mincho" w:hAnsi="CG Times" w:cs="CG Times"/>
      <w:b/>
      <w:bCs/>
      <w:caps/>
      <w:sz w:val="22"/>
      <w:szCs w:val="22"/>
      <w:lang w:val="en-GB"/>
    </w:rPr>
  </w:style>
  <w:style w:type="paragraph" w:customStyle="1" w:styleId="VENDOSI">
    <w:name w:val="VENDOSI"/>
    <w:next w:val="Normal"/>
    <w:link w:val="VENDOSIChar"/>
    <w:rsid w:val="009F708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character" w:customStyle="1" w:styleId="VENDOSIChar">
    <w:name w:val="VENDOSI Char"/>
    <w:basedOn w:val="DefaultParagraphFont"/>
    <w:link w:val="VENDOSI"/>
    <w:locked/>
    <w:rsid w:val="009F708A"/>
    <w:rPr>
      <w:rFonts w:ascii="CG Times" w:eastAsia="MS Mincho" w:hAnsi="CG Times" w:cs="CG Times"/>
      <w:caps/>
      <w:sz w:val="22"/>
      <w:szCs w:val="22"/>
      <w:lang w:val="en-GB" w:eastAsia="en-US" w:bidi="ar-SA"/>
    </w:rPr>
  </w:style>
  <w:style w:type="character" w:customStyle="1" w:styleId="TitulliChar">
    <w:name w:val="Titulli Char"/>
    <w:basedOn w:val="DefaultParagraphFont"/>
    <w:link w:val="Titulli"/>
    <w:rsid w:val="009F708A"/>
    <w:rPr>
      <w:rFonts w:ascii="CG Times" w:eastAsia="MS Mincho" w:hAnsi="CG Times" w:cs="CG Times"/>
      <w:b/>
      <w:bCs/>
      <w:caps/>
      <w:sz w:val="22"/>
      <w:szCs w:val="22"/>
      <w:lang w:val="en-GB" w:eastAsia="en-US" w:bidi="ar-SA"/>
    </w:rPr>
  </w:style>
  <w:style w:type="paragraph" w:customStyle="1" w:styleId="Numri">
    <w:name w:val="Numri"/>
    <w:aliases w:val="data"/>
    <w:rsid w:val="009F708A"/>
    <w:pPr>
      <w:tabs>
        <w:tab w:val="left" w:pos="500"/>
        <w:tab w:val="left" w:pos="1020"/>
        <w:tab w:val="left" w:pos="1520"/>
        <w:tab w:val="left" w:pos="2040"/>
        <w:tab w:val="left" w:pos="2540"/>
        <w:tab w:val="left" w:pos="3060"/>
        <w:tab w:val="left" w:pos="3560"/>
        <w:tab w:val="left" w:pos="4080"/>
        <w:tab w:val="left" w:pos="4580"/>
        <w:tab w:val="left" w:pos="5100"/>
        <w:tab w:val="left" w:pos="5600"/>
        <w:tab w:val="left" w:pos="6120"/>
        <w:tab w:val="left" w:pos="6620"/>
        <w:tab w:val="left" w:pos="7140"/>
        <w:tab w:val="left" w:pos="7640"/>
        <w:tab w:val="left" w:pos="8160"/>
        <w:tab w:val="left" w:pos="8660"/>
      </w:tabs>
      <w:autoSpaceDE w:val="0"/>
      <w:autoSpaceDN w:val="0"/>
      <w:adjustRightInd w:val="0"/>
      <w:spacing w:line="270" w:lineRule="atLeast"/>
      <w:jc w:val="center"/>
    </w:pPr>
    <w:rPr>
      <w:rFonts w:ascii="CG Times" w:eastAsia="Times New Roman" w:hAnsi="CG Times" w:cs="CG Times"/>
      <w:b/>
      <w:bCs/>
      <w:sz w:val="22"/>
      <w:szCs w:val="22"/>
    </w:rPr>
  </w:style>
  <w:style w:type="character" w:customStyle="1" w:styleId="AutoritetiChar">
    <w:name w:val="Autoriteti Char"/>
    <w:basedOn w:val="DefaultParagraphFont"/>
    <w:link w:val="Autoriteti"/>
    <w:locked/>
    <w:rsid w:val="009F708A"/>
    <w:rPr>
      <w:rFonts w:ascii="CG Times" w:eastAsia="MS Mincho" w:hAnsi="CG Times" w:cs="CG Times"/>
      <w:caps/>
      <w:sz w:val="22"/>
      <w:szCs w:val="22"/>
      <w:lang w:val="en-GB" w:eastAsia="en-US" w:bidi="ar-SA"/>
    </w:rPr>
  </w:style>
  <w:style w:type="character" w:customStyle="1" w:styleId="AktiChar">
    <w:name w:val="Akti Char"/>
    <w:basedOn w:val="DefaultParagraphFont"/>
    <w:link w:val="Akti"/>
    <w:rsid w:val="009F708A"/>
    <w:rPr>
      <w:rFonts w:ascii="CG Times" w:eastAsia="MS Mincho" w:hAnsi="CG Times" w:cs="CG Times"/>
      <w:b/>
      <w:bCs/>
      <w:caps/>
      <w:color w:val="000000"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163</Words>
  <Characters>931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1092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nisida.fagu</dc:creator>
  <cp:keywords/>
  <cp:lastModifiedBy>QBZ Admin</cp:lastModifiedBy>
  <cp:revision>2</cp:revision>
  <dcterms:created xsi:type="dcterms:W3CDTF">2019-03-18T13:52:00Z</dcterms:created>
  <dcterms:modified xsi:type="dcterms:W3CDTF">2019-03-18T13:52:00Z</dcterms:modified>
</cp:coreProperties>
</file>