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907" w:rsidRPr="002754FF" w:rsidRDefault="00B67907" w:rsidP="00B67907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B67907" w:rsidRPr="002754FF" w:rsidRDefault="00B67907" w:rsidP="00B67907">
      <w:pPr>
        <w:pStyle w:val="NumriData"/>
        <w:rPr>
          <w:lang w:val="sq-AL"/>
        </w:rPr>
      </w:pPr>
      <w:r w:rsidRPr="002754FF">
        <w:rPr>
          <w:lang w:val="sq-AL"/>
        </w:rPr>
        <w:t>Nr. 31, datë 12.8.2013</w:t>
      </w:r>
    </w:p>
    <w:p w:rsidR="00B67907" w:rsidRPr="00571C2E" w:rsidRDefault="00B67907" w:rsidP="00B67907">
      <w:pPr>
        <w:pStyle w:val="Paragrafi"/>
        <w:rPr>
          <w:sz w:val="12"/>
          <w:lang w:val="sq-AL"/>
        </w:rPr>
      </w:pPr>
    </w:p>
    <w:p w:rsidR="00B67907" w:rsidRPr="002754FF" w:rsidRDefault="00B67907" w:rsidP="00B67907">
      <w:pPr>
        <w:pStyle w:val="Titulli"/>
        <w:rPr>
          <w:lang w:val="sq-AL"/>
        </w:rPr>
      </w:pPr>
      <w:r w:rsidRPr="002754FF">
        <w:rPr>
          <w:lang w:val="sq-AL"/>
        </w:rPr>
        <w:t>PËR RINOVIM LICENCE SHA UJËSJELLËS-KANALIZIME SHKODËR</w:t>
      </w:r>
    </w:p>
    <w:p w:rsidR="00B67907" w:rsidRPr="00571C2E" w:rsidRDefault="00B67907" w:rsidP="00B67907">
      <w:pPr>
        <w:pStyle w:val="Paragrafi"/>
        <w:rPr>
          <w:sz w:val="12"/>
          <w:lang w:val="sq-AL"/>
        </w:rPr>
      </w:pP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Në mbështetje të nenit 14,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B67907" w:rsidRPr="003E5EDC" w:rsidRDefault="00B67907" w:rsidP="00B67907">
      <w:pPr>
        <w:pStyle w:val="Paragrafi"/>
        <w:rPr>
          <w:sz w:val="12"/>
          <w:lang w:val="sq-AL"/>
        </w:rPr>
      </w:pPr>
    </w:p>
    <w:p w:rsidR="00B67907" w:rsidRPr="002754FF" w:rsidRDefault="00B67907" w:rsidP="00B67907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B67907" w:rsidRPr="003E5EDC" w:rsidRDefault="00B67907" w:rsidP="00B67907">
      <w:pPr>
        <w:pStyle w:val="Paragrafi"/>
        <w:rPr>
          <w:sz w:val="12"/>
          <w:lang w:val="sq-AL"/>
        </w:rPr>
      </w:pP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1. Rinovim licence për efekt të ndryshimit të drejtuesit ligjor operatorit sh.a. Ujësjellës-Kanalizime Shkodër me:</w:t>
      </w: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 xml:space="preserve">Drejtues ligjor: Leonard Kepi; </w:t>
      </w: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Drejtues teknik: Shpresa Kodra.</w:t>
      </w: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2.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Operatori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sh.a.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UK Shkodër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autorizohet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të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kryejë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veprimtarinë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përkatëse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të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kualifikuar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në</w:t>
      </w:r>
      <w:r w:rsidRPr="003E5EDC">
        <w:rPr>
          <w:sz w:val="2"/>
          <w:lang w:val="sq-AL"/>
        </w:rPr>
        <w:t xml:space="preserve"> </w:t>
      </w:r>
      <w:r w:rsidRPr="002754FF">
        <w:rPr>
          <w:lang w:val="sq-AL"/>
        </w:rPr>
        <w:t>kategoritë:</w:t>
      </w: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Kategoria A, për grumbullimin dhe shpërndarjen e ujit për konsum publik.</w:t>
      </w: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Kategoria C, për largimin e ujërave të ndotura.</w:t>
      </w:r>
    </w:p>
    <w:p w:rsidR="00B67907" w:rsidRPr="002754FF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3. Zona e mbulimit të këtij operatori është bashkia Shkodër.</w:t>
      </w:r>
    </w:p>
    <w:p w:rsidR="00B67907" w:rsidRPr="003E5EDC" w:rsidRDefault="00B67907" w:rsidP="00B67907">
      <w:pPr>
        <w:pStyle w:val="Paragrafi"/>
        <w:rPr>
          <w:lang w:val="sq-AL"/>
        </w:rPr>
      </w:pPr>
      <w:r w:rsidRPr="002754FF">
        <w:rPr>
          <w:lang w:val="sq-AL"/>
        </w:rPr>
        <w:t>4. Kjo licencë është e vlefshme deri në datën 18.7.2014, siç është përcaktuar në vendimin e KKRR-së nr. 34, datë 19.7.2010.</w:t>
      </w:r>
    </w:p>
    <w:p w:rsidR="00B67907" w:rsidRPr="002754FF" w:rsidRDefault="00B67907" w:rsidP="00B67907">
      <w:pPr>
        <w:pStyle w:val="Autoriteti"/>
        <w:rPr>
          <w:lang w:val="sq-AL"/>
        </w:rPr>
      </w:pPr>
      <w:r w:rsidRPr="002754FF">
        <w:rPr>
          <w:lang w:val="sq-AL"/>
        </w:rPr>
        <w:t>KRYETARI</w:t>
      </w:r>
    </w:p>
    <w:p w:rsidR="00B67907" w:rsidRPr="002754FF" w:rsidRDefault="00B67907" w:rsidP="00B67907">
      <w:pPr>
        <w:pStyle w:val="AutoritetiEmer"/>
        <w:rPr>
          <w:lang w:val="sq-AL"/>
        </w:rPr>
      </w:pPr>
      <w:r w:rsidRPr="002754FF">
        <w:rPr>
          <w:lang w:val="sq-AL"/>
        </w:rPr>
        <w:t>Avni Dervishi</w:t>
      </w:r>
    </w:p>
    <w:sectPr w:rsidR="00B67907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7907"/>
    <w:rsid w:val="00625E52"/>
    <w:rsid w:val="00B67907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F9DFD3-DDF3-4422-A3D8-E2B9F330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679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6790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6790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6790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6790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6790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6790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6790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6790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679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790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6790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6790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