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F4B" w:rsidRPr="00E338CE" w:rsidRDefault="00286F4B" w:rsidP="00286F4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338CE">
        <w:rPr>
          <w:sz w:val="21"/>
          <w:szCs w:val="21"/>
          <w:lang w:val="sq-AL"/>
        </w:rPr>
        <w:t>VENDIM</w:t>
      </w:r>
    </w:p>
    <w:p w:rsidR="00286F4B" w:rsidRPr="00E338CE" w:rsidRDefault="00286F4B" w:rsidP="00286F4B">
      <w:pPr>
        <w:pStyle w:val="NumriData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Nr. 48, datë 30.12.2013</w:t>
      </w:r>
    </w:p>
    <w:p w:rsidR="00286F4B" w:rsidRPr="00E338CE" w:rsidRDefault="00286F4B" w:rsidP="00286F4B">
      <w:pPr>
        <w:pStyle w:val="Paragrafi"/>
        <w:rPr>
          <w:sz w:val="18"/>
          <w:szCs w:val="21"/>
          <w:lang w:val="sq-AL"/>
        </w:rPr>
      </w:pPr>
    </w:p>
    <w:p w:rsidR="00286F4B" w:rsidRPr="00E338CE" w:rsidRDefault="00286F4B" w:rsidP="00286F4B">
      <w:pPr>
        <w:pStyle w:val="Titull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Për miratimin e tarifave tË ujit për konsum publik për Bashkinë Pukë</w:t>
      </w:r>
    </w:p>
    <w:p w:rsidR="00286F4B" w:rsidRPr="00E338CE" w:rsidRDefault="00286F4B" w:rsidP="00286F4B">
      <w:pPr>
        <w:pStyle w:val="Paragrafi"/>
        <w:rPr>
          <w:sz w:val="18"/>
          <w:szCs w:val="21"/>
          <w:lang w:val="sq-AL"/>
        </w:rPr>
      </w:pP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Në mbështetje të nenit 14 dhe 21 të ligjit nr. 8102, datë 28.3.1996 “Për kuadrin rregullator të sektorit të furnizimit me ujë dhe largimit e përpunimit të ujërave të ndotura”, të ndryshuar, metodologjisë “Për vendosjen e tarifave”, si dhe vendimit të KKRR-së nr. 35, datë 14.10.2013 “Për miratimin e përqindjes së pagesës rregullatore për vitin 2014”, Komisioni Kombëtar Rregullator </w:t>
      </w:r>
    </w:p>
    <w:p w:rsidR="00286F4B" w:rsidRPr="00E338CE" w:rsidRDefault="00286F4B" w:rsidP="00286F4B">
      <w:pPr>
        <w:pStyle w:val="Paragrafi"/>
        <w:rPr>
          <w:sz w:val="18"/>
          <w:szCs w:val="21"/>
          <w:lang w:val="sq-AL"/>
        </w:rPr>
      </w:pPr>
    </w:p>
    <w:p w:rsidR="00286F4B" w:rsidRPr="00E338CE" w:rsidRDefault="00286F4B" w:rsidP="00286F4B">
      <w:pPr>
        <w:pStyle w:val="VENDOS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VENDOSI:</w:t>
      </w:r>
    </w:p>
    <w:p w:rsidR="00286F4B" w:rsidRPr="00E338CE" w:rsidRDefault="00286F4B" w:rsidP="00286F4B">
      <w:pPr>
        <w:pStyle w:val="Paragrafi"/>
        <w:rPr>
          <w:sz w:val="18"/>
          <w:szCs w:val="21"/>
          <w:lang w:val="sq-AL"/>
        </w:rPr>
      </w:pP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1. Miratimin e tarifave të bashkisë Pukë: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a) Tarifë volumetrike për shërbimet: 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Furnizimi me ujë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Largimi i ujërave të ndotura </w:t>
      </w:r>
      <w:r w:rsidRPr="00E338CE">
        <w:rPr>
          <w:sz w:val="21"/>
          <w:szCs w:val="21"/>
          <w:lang w:val="sq-AL"/>
        </w:rPr>
        <w:tab/>
        <w:t>Konsumator familjar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35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8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Institucione buxhetore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130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16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 xml:space="preserve"> 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Ente private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>140 lekë/m</w:t>
      </w:r>
      <w:r w:rsidRPr="00E338CE">
        <w:rPr>
          <w:sz w:val="21"/>
          <w:szCs w:val="21"/>
          <w:vertAlign w:val="superscript"/>
          <w:lang w:val="sq-AL"/>
        </w:rPr>
        <w:t>3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16 lekë/m</w:t>
      </w:r>
      <w:r w:rsidRPr="00E338CE">
        <w:rPr>
          <w:sz w:val="21"/>
          <w:szCs w:val="21"/>
          <w:vertAlign w:val="superscript"/>
          <w:lang w:val="sq-AL"/>
        </w:rPr>
        <w:t>3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b) Tarifë fikse: 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100 lekë/muaj/klient.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2. Objektivat e treguesve kryesorë të performancës për vitin 2014: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uji pa të ardhura (humbjet)</w:t>
      </w:r>
      <w:r w:rsidRPr="00E338CE">
        <w:rPr>
          <w:sz w:val="21"/>
          <w:szCs w:val="21"/>
          <w:lang w:val="sq-AL"/>
        </w:rPr>
        <w:tab/>
        <w:t xml:space="preserve"> 66 % 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niveli i matjes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70 % 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kohëzgjatja e furnizimit</w:t>
      </w:r>
      <w:r w:rsidRPr="00E338CE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 xml:space="preserve">10 orë/ditë 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efikasiteti i stafit 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>10 p/000/lidhje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mbulimi me ujë</w:t>
      </w:r>
      <w:r w:rsidRPr="00E338CE"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ab/>
        <w:t xml:space="preserve"> 60 %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mbulimi me kanalizime</w:t>
      </w:r>
      <w:r w:rsidRPr="00E338CE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</w:r>
      <w:r w:rsidRPr="00E338CE">
        <w:rPr>
          <w:sz w:val="21"/>
          <w:szCs w:val="21"/>
          <w:lang w:val="sq-AL"/>
        </w:rPr>
        <w:t>54 %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- norma e arkëtimit</w:t>
      </w:r>
      <w:r w:rsidRPr="00E338CE">
        <w:rPr>
          <w:sz w:val="21"/>
          <w:szCs w:val="21"/>
          <w:lang w:val="sq-AL"/>
        </w:rPr>
        <w:tab/>
        <w:t xml:space="preserve"> </w:t>
      </w:r>
      <w:r w:rsidRPr="00E338CE">
        <w:rPr>
          <w:sz w:val="21"/>
          <w:szCs w:val="21"/>
          <w:lang w:val="sq-AL"/>
        </w:rPr>
        <w:tab/>
        <w:t xml:space="preserve"> 85 %</w:t>
      </w:r>
    </w:p>
    <w:p w:rsidR="00286F4B" w:rsidRPr="00E338CE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- cilësia e ujit (klor + koliform) </w:t>
      </w:r>
      <w:r w:rsidRPr="00E338CE">
        <w:rPr>
          <w:sz w:val="21"/>
          <w:szCs w:val="21"/>
          <w:lang w:val="sq-AL"/>
        </w:rPr>
        <w:tab/>
        <w:t xml:space="preserve">sipas standardeve. </w:t>
      </w:r>
    </w:p>
    <w:p w:rsidR="00286F4B" w:rsidRDefault="00286F4B" w:rsidP="00286F4B">
      <w:pPr>
        <w:pStyle w:val="Paragrafi"/>
        <w:rPr>
          <w:sz w:val="21"/>
          <w:szCs w:val="21"/>
          <w:lang w:val="sq-AL"/>
        </w:rPr>
      </w:pPr>
    </w:p>
    <w:p w:rsidR="00286F4B" w:rsidRDefault="00286F4B" w:rsidP="00286F4B">
      <w:pPr>
        <w:pStyle w:val="Paragrafi"/>
        <w:rPr>
          <w:sz w:val="21"/>
          <w:szCs w:val="21"/>
          <w:lang w:val="sq-AL"/>
        </w:rPr>
      </w:pPr>
    </w:p>
    <w:p w:rsidR="00286F4B" w:rsidRDefault="00286F4B" w:rsidP="00286F4B">
      <w:pPr>
        <w:pStyle w:val="Paragraf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 xml:space="preserve">3. Pagesa rregullatore vjetore për bashkinë Pukë do të jetë 0.8% e të ardhurave të llogaritura. </w:t>
      </w:r>
    </w:p>
    <w:p w:rsidR="00286F4B" w:rsidRPr="00E338CE" w:rsidRDefault="00286F4B" w:rsidP="00286F4B">
      <w:pPr>
        <w:pStyle w:val="Paragrafi"/>
        <w:rPr>
          <w:sz w:val="24"/>
          <w:szCs w:val="21"/>
          <w:lang w:val="sq-AL"/>
        </w:rPr>
      </w:pPr>
      <w:r w:rsidRPr="00E338CE">
        <w:rPr>
          <w:sz w:val="21"/>
          <w:szCs w:val="21"/>
          <w:lang w:val="sq-AL"/>
        </w:rPr>
        <w:t>4.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Ky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vendim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hyn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në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fuqi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më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1.1.2014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dhe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është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i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vlefshëm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deri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në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miratimin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e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tarifave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të</w:t>
      </w:r>
      <w:r w:rsidRPr="00E338CE">
        <w:rPr>
          <w:sz w:val="24"/>
          <w:szCs w:val="21"/>
          <w:lang w:val="sq-AL"/>
        </w:rPr>
        <w:t xml:space="preserve"> </w:t>
      </w:r>
      <w:r w:rsidRPr="00E338CE">
        <w:rPr>
          <w:sz w:val="21"/>
          <w:szCs w:val="21"/>
          <w:lang w:val="sq-AL"/>
        </w:rPr>
        <w:t>reja.</w:t>
      </w:r>
    </w:p>
    <w:p w:rsidR="00286F4B" w:rsidRPr="003440AF" w:rsidRDefault="00286F4B" w:rsidP="00286F4B">
      <w:pPr>
        <w:pStyle w:val="Autoriteti"/>
        <w:rPr>
          <w:sz w:val="10"/>
          <w:szCs w:val="21"/>
          <w:lang w:val="sq-AL"/>
        </w:rPr>
      </w:pPr>
    </w:p>
    <w:p w:rsidR="00286F4B" w:rsidRPr="00E338CE" w:rsidRDefault="00286F4B" w:rsidP="00286F4B">
      <w:pPr>
        <w:pStyle w:val="Autoriteti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KRYETARI</w:t>
      </w:r>
    </w:p>
    <w:p w:rsidR="00286F4B" w:rsidRPr="00E338CE" w:rsidRDefault="00286F4B" w:rsidP="00286F4B">
      <w:pPr>
        <w:pStyle w:val="AutoritetiEmer"/>
        <w:rPr>
          <w:sz w:val="21"/>
          <w:szCs w:val="21"/>
          <w:lang w:val="sq-AL"/>
        </w:rPr>
      </w:pPr>
      <w:r w:rsidRPr="00E338CE">
        <w:rPr>
          <w:sz w:val="21"/>
          <w:szCs w:val="21"/>
          <w:lang w:val="sq-AL"/>
        </w:rPr>
        <w:t>Avni Dervishi</w:t>
      </w:r>
    </w:p>
    <w:sectPr w:rsidR="00286F4B" w:rsidRPr="00E338CE" w:rsidSect="006D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6F4B"/>
    <w:rsid w:val="00286F4B"/>
    <w:rsid w:val="006D7A07"/>
    <w:rsid w:val="00BA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633545-DEDC-4723-8A9A-8826E20F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A0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86F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86F4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6F4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6F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86F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86F4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86F4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86F4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86F4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86F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86F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86F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86F4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2019-03-18T14:31:00Z</dcterms:created>
  <dcterms:modified xsi:type="dcterms:W3CDTF">2019-03-18T14:31:00Z</dcterms:modified>
</cp:coreProperties>
</file>