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B1D" w:rsidRPr="00E338CE" w:rsidRDefault="00E26B1D" w:rsidP="00E26B1D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E338CE">
        <w:rPr>
          <w:sz w:val="21"/>
          <w:szCs w:val="21"/>
          <w:lang w:val="sq-AL"/>
        </w:rPr>
        <w:t>VENDIM</w:t>
      </w:r>
    </w:p>
    <w:p w:rsidR="00E26B1D" w:rsidRPr="00E338CE" w:rsidRDefault="00E26B1D" w:rsidP="00E26B1D">
      <w:pPr>
        <w:pStyle w:val="NumriData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Nr. 50, datë 30.12.2013</w:t>
      </w:r>
    </w:p>
    <w:p w:rsidR="00E26B1D" w:rsidRPr="00280704" w:rsidRDefault="00E26B1D" w:rsidP="00E26B1D">
      <w:pPr>
        <w:pStyle w:val="Titulli"/>
        <w:rPr>
          <w:sz w:val="14"/>
          <w:szCs w:val="21"/>
          <w:lang w:val="sq-AL"/>
        </w:rPr>
      </w:pPr>
    </w:p>
    <w:p w:rsidR="00E26B1D" w:rsidRPr="00E338CE" w:rsidRDefault="00E26B1D" w:rsidP="00E26B1D">
      <w:pPr>
        <w:pStyle w:val="Titull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PËR MIRATIMIN E FORMATIT TË LICENCËS DHE DISA NDRYSHIME NË RREGULLOREN E LICENCIMIT</w:t>
      </w:r>
    </w:p>
    <w:p w:rsidR="00E26B1D" w:rsidRPr="00280704" w:rsidRDefault="00E26B1D" w:rsidP="00E26B1D">
      <w:pPr>
        <w:pStyle w:val="Paragrafi"/>
        <w:rPr>
          <w:sz w:val="14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Në zbatim të nenit 14, germa “e” dhe “i” të ligjit nr. 8102, datë 28.3.1996 “Për kuadrin rregullator të sektorit të furnizimit me ujë dhe largimit e përpunimit të ujërave të ndotura”, të ndryshuar, Komisioni Kombëtar Rregullator</w:t>
      </w:r>
    </w:p>
    <w:p w:rsidR="00E26B1D" w:rsidRPr="00E338CE" w:rsidRDefault="00E26B1D" w:rsidP="00E26B1D">
      <w:pPr>
        <w:pStyle w:val="VENDOS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VENDOSI:</w:t>
      </w:r>
    </w:p>
    <w:p w:rsidR="00E26B1D" w:rsidRPr="00280704" w:rsidRDefault="00E26B1D" w:rsidP="00E26B1D">
      <w:pPr>
        <w:pStyle w:val="Paragrafi"/>
        <w:rPr>
          <w:sz w:val="14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1. Të miratojë formatin e licencës sipas modelit bashkëlidhur këtij vendimi dhe pjesë e pandarë e tij.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2. Formati i licencës përbëhet nga certifikata e licencës dhe kushtet e licencës, të cilat nënshkruhen nga ERRU-ja. 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3. Në rregulloren e licencimit bëhen këto ndryshime: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a) Në nenin 5, pika 2, fjalia e parë “Rinovimi i licencës brenda këtij afati për shkak të ndryshimit të drejtuesit teknik apo ligjor do të ketë kohëzgjatjen e licencës”, shfuqizohet;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b) Në nenin 9, pika “d”, togfjalëshi “deri në vendimmarrjen e KKRRU-së”, shfuqizohet;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c) Në nenin 11, paragrafi i katërt, togfjalëshi “ndryshimi i drejtuesit ligjor apo teknik”, shfuqizohet;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d) Neni 11/1 shfuqizohet;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e) Në nenin 12, pas paragrafit të fundit, shtohet fjalia “Kushtet e detajuara të licencës dhe certifikata e licencës gjenden në aneksin 6 të rregullores”.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4. Licencat e dhëna përpara hyrjes në fuqi të këtij vendimi do të ndryshojnë sipas modelit të ri brenda datës 30 qershor 2014.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5. Vendimi nr. 25, datë 2.12.2009 “Për miratimin e formatit të licencës” , shfuqizohet.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6. Ngarkohen Sektori Juridik dhe i Marrëdhënieve me Publikun dhe Sektori Teknik dhe IT për zbatimin e këtij vendimi.</w:t>
      </w:r>
    </w:p>
    <w:p w:rsidR="00E26B1D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Ky vendim hyn në fuqi në datën 30.12.2013.</w:t>
      </w:r>
    </w:p>
    <w:p w:rsidR="00E26B1D" w:rsidRPr="00280704" w:rsidRDefault="00E26B1D" w:rsidP="00E26B1D">
      <w:pPr>
        <w:pStyle w:val="Paragrafi"/>
        <w:rPr>
          <w:sz w:val="10"/>
          <w:szCs w:val="21"/>
          <w:lang w:val="sq-AL"/>
        </w:rPr>
      </w:pPr>
    </w:p>
    <w:p w:rsidR="00E26B1D" w:rsidRPr="00E338CE" w:rsidRDefault="00E26B1D" w:rsidP="00E26B1D">
      <w:pPr>
        <w:pStyle w:val="Autoritet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KRYETARI</w:t>
      </w:r>
    </w:p>
    <w:p w:rsidR="00E26B1D" w:rsidRPr="00E338CE" w:rsidRDefault="00E26B1D" w:rsidP="00E26B1D">
      <w:pPr>
        <w:pStyle w:val="AutoritetiEmer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Avni Dervishi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677D30" w:rsidP="00E26B1D">
      <w:pPr>
        <w:pStyle w:val="Paragrafi"/>
        <w:jc w:val="center"/>
        <w:rPr>
          <w:sz w:val="21"/>
          <w:szCs w:val="21"/>
          <w:lang w:val="sq-AL"/>
        </w:rPr>
      </w:pPr>
      <w:r>
        <w:rPr>
          <w:noProof/>
          <w:sz w:val="21"/>
          <w:szCs w:val="21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15240</wp:posOffset>
            </wp:positionV>
            <wp:extent cx="471170" cy="636270"/>
            <wp:effectExtent l="0" t="0" r="5080" b="0"/>
            <wp:wrapTight wrapText="bothSides">
              <wp:wrapPolygon edited="0">
                <wp:start x="0" y="0"/>
                <wp:lineTo x="0" y="20695"/>
                <wp:lineTo x="20960" y="20695"/>
                <wp:lineTo x="20960" y="0"/>
                <wp:lineTo x="0" y="0"/>
              </wp:wrapPolygon>
            </wp:wrapTight>
            <wp:docPr id="5" name="Picture 2" descr="Leter me ko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ter me kok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1"/>
          <w:szCs w:val="2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4969510</wp:posOffset>
            </wp:positionH>
            <wp:positionV relativeFrom="paragraph">
              <wp:posOffset>-55880</wp:posOffset>
            </wp:positionV>
            <wp:extent cx="707390" cy="707390"/>
            <wp:effectExtent l="0" t="0" r="0" b="0"/>
            <wp:wrapTight wrapText="bothSides">
              <wp:wrapPolygon edited="0">
                <wp:start x="0" y="0"/>
                <wp:lineTo x="0" y="20941"/>
                <wp:lineTo x="20941" y="20941"/>
                <wp:lineTo x="20941" y="0"/>
                <wp:lineTo x="0" y="0"/>
              </wp:wrapPolygon>
            </wp:wrapTight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6B1D" w:rsidRPr="00E338CE">
        <w:rPr>
          <w:sz w:val="21"/>
          <w:szCs w:val="21"/>
          <w:lang w:val="sq-AL"/>
        </w:rPr>
        <w:t>REPUBLIKA   E   SHQIPËRISË</w:t>
      </w:r>
    </w:p>
    <w:p w:rsidR="00E26B1D" w:rsidRPr="00E338CE" w:rsidRDefault="00E26B1D" w:rsidP="00E26B1D">
      <w:pPr>
        <w:pStyle w:val="Paragrafi"/>
        <w:jc w:val="center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ENTI RREGULLATOR I SEKTORIT TË FURNIZIMIT</w:t>
      </w:r>
    </w:p>
    <w:p w:rsidR="00E26B1D" w:rsidRPr="00E338CE" w:rsidRDefault="00E26B1D" w:rsidP="00E26B1D">
      <w:pPr>
        <w:pStyle w:val="Paragrafi"/>
        <w:jc w:val="center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ME UJË DHE LARGIMIT E PËRPUNIMIT</w:t>
      </w:r>
    </w:p>
    <w:p w:rsidR="00E26B1D" w:rsidRPr="00E338CE" w:rsidRDefault="00E26B1D" w:rsidP="00E26B1D">
      <w:pPr>
        <w:pStyle w:val="Paragrafi"/>
        <w:jc w:val="center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TË UJËRAVE TË NDOTURA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TitulliTitull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LICENCË</w:t>
      </w:r>
    </w:p>
    <w:p w:rsidR="00E26B1D" w:rsidRPr="00E338CE" w:rsidRDefault="00E26B1D" w:rsidP="00E26B1D">
      <w:pPr>
        <w:pStyle w:val="TitulliTitull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Nr. ___</w:t>
      </w:r>
    </w:p>
    <w:p w:rsidR="00E26B1D" w:rsidRPr="00E338CE" w:rsidRDefault="00E26B1D" w:rsidP="00E26B1D">
      <w:pPr>
        <w:pStyle w:val="TitulliTitull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TitulliTitull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PËR GRUMBULLIMIN, SHPËRNDARJEN,  PËRPUNIMIN E UJIT PËR KONSUM PUBLIK DHE LARGIMIN E PËRPUNIMIN E UJËRAVE TË NDOTURA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jc w:val="center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Vendimi  nr. ___, datë ___.___.______ i KKRR-së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Operatori:</w:t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  <w:t>shoqëria anonime Ujësjellës-Kanalizime ...........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____________________________________________________________________________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Adresa:</w:t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  <w:t>........................................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____________________________________________________________________________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Afati i licencës: </w:t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  <w:t>Nga ……………… deri më ………………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____________________________________________________________________________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Zona e shërbimit:</w:t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  <w:t xml:space="preserve">Bashkia: </w:t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  <w:t>Komuna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____________________________________________________________________________</w:t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Kategoritë e shërbimit:</w:t>
      </w:r>
      <w:r w:rsidRPr="00E338CE">
        <w:rPr>
          <w:sz w:val="21"/>
          <w:szCs w:val="21"/>
          <w:lang w:val="sq-AL"/>
        </w:rPr>
        <w:tab/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1. Kategoria A: Për grumbullimin dhe shpërndarjen e ujit për konsum publik;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2. Kategoria B: Për përpunimin e ujit për konsum publik;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3. Kategoria C: Për largimin e ujërave të ndotura;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4. Kategoria D: Për përpunimin e ujërave të ndotura.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____________________________________________________________________________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Kushtet e licencës: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Kjo licencë lëshohet në përputhje me ligjin nr. 8102, datë 28.3.1996, i ndryshuar, si dhe të gjitha aktet ligjore dhe nënligjore në fuqi. Kushtet e licencës sipas tekstit bashkëlidhur janë pjesë e pandarë e kësaj licence. Operatori në ushtrimin e aktivitetit të tij vepron në pajtim me kushtet e përcaktuara të licencës.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jc w:val="right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PËR KOMISIONIN KOMBËTAR RREGULLATOR</w:t>
      </w:r>
    </w:p>
    <w:p w:rsidR="00E26B1D" w:rsidRDefault="00E26B1D" w:rsidP="00E26B1D">
      <w:pPr>
        <w:pStyle w:val="Paragrafi"/>
        <w:jc w:val="right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AVNI DERVISHI </w:t>
      </w:r>
    </w:p>
    <w:p w:rsidR="00E26B1D" w:rsidRPr="00E338CE" w:rsidRDefault="00E26B1D" w:rsidP="00E26B1D">
      <w:pPr>
        <w:pStyle w:val="Paragrafi"/>
        <w:jc w:val="right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KRYETARI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TitulliTitull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KUSHTET E LICENCËS</w:t>
      </w:r>
    </w:p>
    <w:p w:rsidR="00E26B1D" w:rsidRPr="00E338CE" w:rsidRDefault="00E26B1D" w:rsidP="00E26B1D">
      <w:pPr>
        <w:pStyle w:val="TitulliTitull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PËR GRUMBULLIMIN, SHPËRNDARJEN, PËRPUNIMIN E UJIT PËR KONSUM PUBLIK</w:t>
      </w:r>
    </w:p>
    <w:p w:rsidR="00E26B1D" w:rsidRPr="00E338CE" w:rsidRDefault="00E26B1D" w:rsidP="00E26B1D">
      <w:pPr>
        <w:pStyle w:val="TitulliTitull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DHE LARGIMIN E PËRPUNIMIN E UJËRAVE TË NDOTURA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Nr. i licencës ______________, vendimi i KKRR-së _______, datë ____.____._______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I jepet:_________________________________________________________</w:t>
      </w:r>
    </w:p>
    <w:p w:rsidR="00E26B1D" w:rsidRPr="00E338CE" w:rsidRDefault="00E26B1D" w:rsidP="00E26B1D">
      <w:pPr>
        <w:pStyle w:val="VENDOSI"/>
        <w:rPr>
          <w:sz w:val="21"/>
          <w:szCs w:val="21"/>
          <w:lang w:val="sq-AL"/>
        </w:rPr>
      </w:pPr>
      <w:r w:rsidRPr="00E338CE">
        <w:rPr>
          <w:caps w:val="0"/>
          <w:sz w:val="21"/>
          <w:szCs w:val="21"/>
          <w:lang w:val="sq-AL"/>
        </w:rPr>
        <w:t>(emri i plotë i të licencuarit)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Enti Rregullator i Ujit harton këto kushte licence, të detyrueshme për t’u zbatuar nga operatori në ushtrimin e veprimtarisë së tij, gjatë të gjithë periudhës së vlefshmërisë së licencës.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Këto kushte hartohen në zbatim të legjislacionit në fuqi në sektorin ujësjellës-kanalizime. Për sa nuk parashikohen në këto kushte licence, zbatohen aktet ligjore e nënligjore në fuqi në Republikën e Shqipërisë.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Përkufizime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1. Fjalët dhe frazat e përdorura në kushtet e licencës kanë këtë kuptim: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“ERRU” është Enti Rregullator i Sektorit të Furnizimit me Ujë dhe Largimit e Përpunimit të Ujërave të Ndotura, që vepron sipas ligjit nr. 8102, datë 28.3.1996 “Për kuadrin rregullator të sektorit të furnizimit me ujë dhe largimit e përpunimit të ujërave të ndotura”;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- “KKRR” është Komisioni Kombëtar Rregullator që udhëheq Entin Rregullator të Ujit, që funksionon në bazë të ligjit nr. 8102 (i ndryshuar);  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“Licencë” do të thotë leja profesionale që i jepet një personi fizik apo juridik në përputhje me ligjin nr. 8102, datë 28.3.1996, të ndryshuar, si dhe vendimit të Këshillit të Ministrave nr. 958, datë 6.5.2009 për ushtrimin e aktivitetit në sektorin e furnizimit me ujë, largimit të ujërave të ndotura dhe përpunimit të tyre;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“I licencuar” do të thotë një person juridik apo fizik që mban një licencë të dhënë nga ERRU-ja për të operuar në sektorin e furnizimit me ujë dhe largimit e përpunimit të ujërave të ndotura sipas kategorive të dhëna nga KKRR-ja;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“Certifikatë e licencës” do të thotë formati i lejes profesionale, miratuar nga KKRR-ja;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“Dokumentet e aplikimit” do të thotë dokumentet e përcaktuara në vendimin e Këshillit të Ministrave nr. 958, datë 6.5.2009 dhe rregulloren e licencimit miratuar nga Komisioni;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“Pagesa e licencimit” janë pagesa, të vendosura sipas ligjit, të detyrueshme për të licencuarin, që operojnë në sistemet e furnizimit me ujë dhe sistemet e kanalizimeve, të cilat duhet të bëhen përpara marrjes së licencës përkatëse;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“Drejtues ligjor” do të thotë personi fizik i emëruar apo i caktuar me një marrëveshje juridike, nga pronari për të administruar në përputhje me ligjin në sistemet përkatëse të furnizimit me ujë, largimit dhe përpunimit të ujërave të ndotura;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“Drejtues teknik” do të thotë një individ me aftësitë e duhura për drejtimin teknik të operatorit të licencuar nga KKRR-ja, i cili përmbush të gjitha kriteret e kërkuara nga ligji dhe vendimin e Këshillit të Ministrave nr. 958, datë 6.5.2009;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“Konsumatorë” janë të gjitha kategoritë e përfituesve familjarë, publikë dhe privatë (të tanishëm dhe në të ardhmen), të cilët përdorin shërbimet e furnizimit me ujë dhe/ose kanalizimeve;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“Konsumatorë familjarë” nënkupton ata konsumatorë që i shfrytëzojnë shërbimet UK në objektin e banimit;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“Konsumatorë privatë” nënkupton ata konsumatorë që përcaktohen nga legjislacioni në fuqi si persona fizikë e juridikë me natyrë tregtare;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“Konsumatorë publikë” nënkupton subjektet ligjore, të tilla si: institucione qendrore, vendore, ente publike, si dhe çdo organ tjetër të administratës shtetërore që nuk ka natyrë tregtare;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“Sistemi i furnizimit me ujë” përbëhet nga tërësia e elementeve, si: vepra e marrjes, sistemi i pompave, njësitë e dezinfektimit, rezervuarët, linjat e transmetimit dhe rrjeti shpërndarës;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“Sistemi i kanalizimeve” është sistemi që përbëhet nga tërësia e elementeve, si: linjat e shkarkimit/grumbullimit të ujërave të ndotura, linjat e largimit dhe/ose stacionet e pompimit të ujërave të ndotura, veprat e shkarkimit të tyre në trupat ujorë pritës, si dhe impiantet e trajtimit të ujërave të ndotura (nëse sistemi është i pajisur me to);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“Shërbimet UK” është tërësia e shërbimeve të kryera nga operatorët te konsumatorët përmes sistemeve të furnizimit me ujë, si dhe sistemeve të grumbullimit, largimit dhe/ose trajtimit të ujërave të ndotura;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“Zona e shërbimit” është zona, ku operatori i licencuar është përgjegjës të ofrojë shërbimin  e furnizimit me ujë dhe kanalizime;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“Tarifë” është çmimi për shërbimin e furnizimit me ujë dhe largimin e përpunimin e ujërave të ndotura i miratuar nga KKRR-ja.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2. Fjalët dhe frazat e tjera, të përdorura në këto kushte licence, kanë të njëjtin kuptim me ato të përcaktuara në aktet ligjore e nënligjore të sektorit ujësjellës-kanalizime.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Të përgjithshme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3. Enti Rregullator i Ujit është autoriteti i vetëm në Republikën e Shqipërisë, i njohur sipas ligjit nr. 8102, datë 28.3.1996 “Për kuadrin ligjor të sektorit të furnizimit me ujë dhe largimit e përpunimit të ujërave të ndotura”, i ndryshuar, që lëshon dhe deklaron hyrjen në fuqi të kësaj licence.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4. I licencuari është i detyruar të zbatojë legjislacionin në fuqi, rregullat, procedurat, metodikat, standardet e miratuara nga ERRU-ja.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5. Kohëzgjatja e kësaj licence është 4 (katër) vjet. Kohëzgjatja përcaktohet nga performanca dhe qëndrueshmëria e shoqërisë që licencohet dhe do të pasqyrohet në certifikatën e licencës.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6. Kjo licencë nuk mund t’i transferohet të tretëve pa miratimin paraprak me shkrim të KKRR-së. Kur miraton një transferim, KKRR-ja mund ta modifikojë periudhën e licencës ose kushtet e tjera të licencës.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7. KKRR-ja me iniciativën e vet dhe/ose me kërkesë të të licencuarit mund të ndryshojë licencën dhe kushtet e  licencës, në përputhje me nenin 17 dhe 18 të ligjit nr. 8102. I licencuari mund të kërkojë ndryshim të kësaj licence nëpërmjet një kërkese të detajuar me shkrim, shoqëruar me arsyet përkatëse. Një kërkesë e tillë mund të miratohet vetëm nëse ky ndryshim nuk çon në ulje të cilësisë së shërbimit, ose në rritje të çmimeve dhe tarifave për klientët e të licencuarit.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8. KKRR-ja ndryshon licencën në rastet e mëposhtme: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kur ka ndryshime në elementet e licencës;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- kur rrezikohet jeta e qytetarëve ose dëmtimi i shëndetit të tyre, si dhe dëmtimi i mjedisit ose dëmtimi i pasurisë së palëve të treta, kur rreziku nuk kërkon heqjen e licencës; 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- kur në licencë është bërë një gabim i qartë faktik; 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kur ka ndryshime në kuadrin ligjor të sektorit të shërbimeve ujësjellës-kanalizime, pa përjashtuar ndryshimet në kuadrin ligjor kombëtar, ndryshime të rrethanave të lëshimit të licencës, vendime të formës së prerë të gjykatës, ose ngjarjeve që ndikojnë në mënyrë të konsiderueshme në administrimin e sistemeve të furnizimit me ujë, largimit dhe trajtimit të ujërave të ndotura etj.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9. I licencuari duhet t’i parashtrojë ERRU-së një kërkesë me shkrim për rinovimin e licencës jo më pak se 3 muaj para përfundimit të afatit të licencës së dhënë. Afati i licencës do të zgjatet kur KKRR-ja, bazuar në ligjin nr. 8102, rregulloren e licencimit dhe në prova të besueshme, konkludon se i licencuari i ka përmbushur kushtet e licencës dhe i është përmbajtur kërkesave të gjithë legjislacionit në fuqi gjatë afatit të licencës. 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10. I licencuari është i detyruar të paguajë, për aplikimin për licencën dhe rinovimin e saj, tarifën e përcaktuar nga ERRU-ja.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11. Kjo licencë mund të transferohet vetëm me vendim me shkrim të KKRR-së dhe sipas afateve dhe kushteve të vendosura nga ai. KKRR-ja transferon licencën vetëm nëse gjykon se personi, të cilit i transferohet licenca ka aftësinë teknike dhe financiare për të plotësuar afatet dhe kushtet e kësaj licence. 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12. Çdo transferim i kësaj licence pa miratimin e KKRR-së është i pavlefshëm dhe përbën një shkelje të kësaj licence. 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13. I licencuari është i detyruar të paguajë për aplikimin për licencë dhe rinovimin e saj, tarifën e përcaktuar nga KKRR-ja.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14. I licencuari do të paguajë rregullisht dhe në mënyrë të vazhdueshme pagesat e rregullimit gjatë kohëzgjatjes së kësaj licence, siç përcaktohet nga ligji nr. 8102.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15. I licencuari duhet të njoftojë ERRU-në jo më vonë se 30 ditë, kur ndërmerr ndonjë veprimtari tjetër përveç veprimtarisë për të cilën është licencuar.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16. KKRR-ja mund ta ndalojë të licencuarin të kryejë ndonjë veprimtari tjetër përveç asaj të licencuar, ose mund të vendosë kushte për kryerjen e kësaj veprimtarie, me qëllim mbrojtjen e konsumatorëve.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17. I licencuari duhet t’i paraqesë ERRU-së çdo informacion që është i domosdoshëm për njohjen e situatës nga ERRU-ja për të kryer përgjegjësitë rregullatore sipas ligjit. Informacioni duhet të paraqitet sipas formës dhe brenda kohës së vendosur nga ERRU-ja. 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18. ERRU-ja ka të drejtë të kontrollojë zbatimin e kushteve të licencës, dokumentacionin e të licencuarit dhe çdo të dhënë tjetër për të verifikuar përputhjen e kryerjes së aktivitetit me kushtet e licencës, rregullat dhe standardet në fuqi.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19. Përfaqësuesit e autorizuar të ERRU-së kanë të drejtë të inspektojnë dokumentacionin e veprimtarisë, ambientet dhe pajisjet e të licencuarit.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Veprimtaria e të licencuarit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20. I licencuari autorizohet nga kjo licencë për kryerjen e veprimtarisë sipas kategorive të përcaktuara në licencë brenda zonës së shërbimit. Kjo e drejtë i jepet ekskluzivisht të licencuarit.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21. Gjatë afatit të licencës, i licencuari ka të drejtë të kryejë të gjitha veprimtaritë që kërkohen për përmbushjen e licencës. I licencuari mund të përdorë të gjitha mjetet që i njeh ligji, për të siguruar financimin e veprimtarive të licencuara.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22. I licencuari në marrëdhëniet me konsumatorët zbaton kushtet e kontratës model të aprovuar nga KKRR-ja, përfshirë furnizimin në sasi dhe cilësinë e duhur me ujë për konsum publik dhe mbledhjen dhe largimin e ujërave të ndotura për të gjitha kategoritë e konsumatorëve.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23. I licencuari nuk ka të drejtë të vendosë tarifa për konsumatorët, përveç atyre të miratuara nga KKRR-ja dhe ato që lejojnë aktet normative në sektor.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24. I licencuari gjatë ushtrimit të veprimtarisë nuk mund të bashkëpunojë me të licencuar të tjerë në dëm të konsumatorëve.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25. I licencuari duhet të kryejë veprimtarinë e tij në përputhje me parimet e eficiencës ekonomike, duke pasur si objektiv arritjen e kostove më të ulëta, dhe duke zbatuar njëkohësisht standardet dhe objektivat e përcaktuar nga KKRR-ja.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26. I licencuari nuk do të hyjë në asnjë marrëveshje që mund të rezultojë në shkelje të kushteve të licencës ose të ndonjë dispozite tjetër ligjore e nënligjore në fuqi.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27. I licencuari nuk do të angazhohet në veprimtari të tjera që pengojnë ose mund të pengojnë kryerjen si duhet të veprimtarisë së licencuar. 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28. I licencuari nuk do të pengojë, parandalojë ose të përpiqet të parandalojë të licencuar të tjerë apo konkurrentë potencialë që të angazhohen ligjërisht në tregun e sektorit ujësjellës-kanalizime.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29. I licencuari duhet të dorëzojë pranë ERRU-së deri më 31 dhjetor të çdo viti, një raport vjetor lidhur me veprimtarinë e tij gjatë vitit të mëparshëm kalendarik, i cili përmban: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të dhënat për treguesit e performancës të miratuar nga KKRR-ja;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regjistrin e konsumatorit sipas modelit të miratuar nga KKRR-ja;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“Bilancin e ujit”;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kostot;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të dhëna mbi zbatimin e kontratës model;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numrin e ankesave dhe problematikat kryesore;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çdo problem që shfaqe</w:t>
      </w:r>
      <w:r>
        <w:rPr>
          <w:sz w:val="21"/>
          <w:szCs w:val="21"/>
          <w:lang w:val="sq-AL"/>
        </w:rPr>
        <w:t>t gjatë vitit.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30. I licencuari do të dorëzojë në KKRR deri në fund të muajit prill të çdo viti, raportin e ekspertit kontabël dhe pasqyrat kontabël të sipërmarrjes së tij dhe të çdo njësie biznesi të veçantë në atë formë dhe me atë nivel detajesh, siç dorëzohet në organet tatimore.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31. I licencuari do ta njoftojë ERRU-në brenda 30 ditëve për çdo ndryshim të: 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- adresës; 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- statutit të të licencuarit; 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- certifikatës së regjistrimit; 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drejtuesve ligjorë dhe teknikë;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- aksioneve deri në 5%; 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ndryshim të rrethanave që ndikojnë në kushtet e licencës;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zonës së shërbimit;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skemave të sistemeve të furnizimit me ujë, si dhe largimit apo trajtimit të ujërave të ndotura.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32. I licencuari punëson një ose më shumë drejtues teknikë për ushtrimin e aktivitetit të tij. Marrëdhëniet e punës vërtetohen me kontratë noteriale, një kopje e së cilës i vihet në dispozicion ERRU-së. I licencuari nuk mund të ushtrojë veprimtarinë e tij në mungesë të drejtuesit/ve teknikë.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33. Drejtuesi teknik është punonjës me kohë të plotë. Ai nuk mund të jetë i punësuar në një ose më shumë operatorë të tjerë shërbimi ujësjellës-kanalizime.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34. Kur drejtuesi ligjor dhe/ose drejtuesi teknik është dorëhequr ose ka pamundësi fizike për ushtrimin e de</w:t>
      </w:r>
      <w:r>
        <w:rPr>
          <w:sz w:val="21"/>
          <w:szCs w:val="21"/>
          <w:lang w:val="sq-AL"/>
        </w:rPr>
        <w:t>tyrës (aksident, sëmundje me pa</w:t>
      </w:r>
      <w:r w:rsidRPr="00E338CE">
        <w:rPr>
          <w:sz w:val="21"/>
          <w:szCs w:val="21"/>
          <w:lang w:val="sq-AL"/>
        </w:rPr>
        <w:t>aftësi ushtrimi detyre mbi 3 muaj, invaliditet, ndarje nga jeta), i licencuari njofton ERRU-në dhe dërgon dokumentacionin përkatës për drejtuesin e ri ligjor apo teknik.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35. Licenca e shërbimit rinovohet sa herë që ka ndryshime në zonën e juridiksionit, kategorive të shërbimit dhe në rastet e riorganizimit të shoqërisë, pavarësisht se afati i vlefshmërisë nuk ka përfunduar. I licencuari paraqet aplikimin për rinovim licence për shkaqet e mësipërme brenda 30 ditëve nga lindja e tyre.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36. I licencuari, jo më vonë se 3 muaj para përfundimit të kohëzgjatjes së vlefshmërisë së licencës, paraqet pranë ERRU-së kërkesën për rinovimin e licencës, shoqëruar me dokumentet e mëposhtme: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- Kërkesën me shkrim për licencim sipas formatit të aprovuar nga ERRU-ja, duke shprehur qartë kategoritë e shërbimit që kërkon të kryejë, si dhe zonën e juridiksionit ku do të operojë; 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- Formularin e aplikimit, aprovuar nga ERRU-ja, dhe të plotësuar sipas kërkesave të ligjit, VKM-së dhe rregullores së licencimit të ERRU-së; 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Dokumentacionin e kërkuar sipas vendimit të Këshillit të Ministrave nr. 958, datë 6.5.2009;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Në kërkesën për rinovim të licencës, i licencuari paraqet ndryshimet në kushtet e saj, nëse ka të tilla, ose konfirmon kushtet aktuale të licencës.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37. I licencuari është i detyruar të kryejë veprimtaritë e specifikuara në licencë. Nëse gjatë kryerjes së veprimtarisë së licencuar, shfaqen rrethana për të cilat i licencuari në mënyrë të arsyeshme nuk është në gjendje të kryejë veprimtaritë e specifikuara në licencë, i licencuari do të njoftojë menjëherë KKRR-në dhe do të ndjekë udhëzimet e tij.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38. </w:t>
      </w:r>
      <w:r w:rsidRPr="00E338CE">
        <w:rPr>
          <w:sz w:val="21"/>
          <w:szCs w:val="21"/>
          <w:lang w:val="sq-AL"/>
        </w:rPr>
        <w:sym w:font="Symbol" w:char="F049"/>
      </w:r>
      <w:r w:rsidRPr="00E338CE">
        <w:rPr>
          <w:sz w:val="21"/>
          <w:szCs w:val="21"/>
          <w:lang w:val="sq-AL"/>
        </w:rPr>
        <w:t xml:space="preserve"> licencuari nuk ka të drejtë të bëjë marrëveshje me një person të tretë, për shitjen e ujit të pijshëm me shumicë për qëllime tregtare, pa miratimin e KKRR-së.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39. E gjithë korrespondenca zyrtare do të jetë në formë shkresore.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40. Veprimtaria e të licencuarit për operimin dhe mirëmbajtjen e sistemeve nën administrim duhet të bëhet në përputhje me rregullat e mbrojtjes dhe sigurisë në punë.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41. Mbrojtja e objekteve të burimeve ujore dhe sistemeve nën administrim duhet të kryhet në përputhje me legjislacionin në fuqi.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Kryerja e shërbimit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42. I licencuari do të sigurojë akses në sistemet e furnizimit me ujë dhe kanalizimeve dhe do të trajtojë konsumatorët e tij në bazë të drejtë, të arsyeshme dhe jodiskriminuese. 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43. I licencuari duhet të zbatojë tarifat e miratuara nga KKRR-ja për kategoritë e shërbimit, sipas kategorive të konsumatorëve. 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44. I licencuari para se të bëjë propozimin për ndryshimin e tarifave duhet të organizojë seancën dëgjimore me publikun, sipas përcaktimeve të metodologjisë së tarifave.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45. Operatori nuk ka të drejtë të aplikojë për tarifë në shërbimin e furnizimit me ujë dhe largimit të ujërave të ndotura në rast se nuk është i licencuar apo në rast se i ka mbaruar afati i licencës.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46. I licencuari është i detyruar për kontrollin dhe sigurimin e cilësisë së ujit sipas standardeve të cilësisë së ujit të miratuara me aktet ligjore e nënligjore në fuqi.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47. I licencuari duhet të sigurojë ndjekjen dhe zgjidhjen në kohë të ankesave të konsumatorëve. ERRU-ja në bazë të një ankese ose edhe me iniciativën e vet mund të nisë një hetim për respektimin nga i licencuari të akteve normative, kushteve të licencës dhe rregullave të tjera të KKRR-së.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48. Rekomandimet e ERRU-së mbi ankesat e konsumatorëve janë të detyrueshme për t’u zbatuar. 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49. I licencuari do të përgatisë dhe do të përditësojë regjistrin e aseteve të veta.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Pezullimi dhe heqja e licencës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50. KKRR-ja mund të pezullojë licencën e të licencuarit, nëse: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ai nuk zbaton legjislacionin në fuqi dhe aktet nënligjore të nxjerra nga KKRR-ja;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ai shkel kushtet e licencës;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nuk paraqitet brenda afatit të caktuar nga KKRR-ja për ndryshimin e kushteve të licencës.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51. KKRR-ja mund të heqë licencën sipas ligjit nr. 8102 dhe procedurave të përcaktuara në rregullat e ERRU-së, kur: 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i licencuari shkel në mënyrë të përsëritur kushtet e licencës;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- i licencuari shkel në mënyrë të përsëritur legjislacionin në fuqi; 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i licencuari kërkon heqjen e licencës;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- i licencuari e ka marrë licencën me mashtrim; 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- i licencuari deklarohet i falimentuar dhe nuk është i aftë të kryejë detyrimet sipas kushteve të kësaj licence; 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shkrihet personi që mban licencën.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Pezullimi dhe heqja e licencës nuk përjashton mundësinë për vendosjen e sanksioneve monetare sipas akteve ligjore në fuqi.</w:t>
      </w:r>
    </w:p>
    <w:p w:rsidR="00E26B1D" w:rsidRPr="00E338CE" w:rsidRDefault="00E26B1D" w:rsidP="00E26B1D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Moszbatimi i kushteve të licencës dënohet me gjobë në shumën 50 000 lekë.</w:t>
      </w:r>
    </w:p>
    <w:p w:rsidR="00E26B1D" w:rsidRPr="00CE67CF" w:rsidRDefault="00E26B1D" w:rsidP="00E26B1D">
      <w:pPr>
        <w:pStyle w:val="NenkreuNr"/>
        <w:rPr>
          <w:b/>
          <w:sz w:val="20"/>
          <w:szCs w:val="21"/>
          <w:lang w:val="sq-AL"/>
        </w:rPr>
      </w:pPr>
    </w:p>
    <w:sectPr w:rsidR="00E26B1D" w:rsidRPr="00CE67CF" w:rsidSect="006D7A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26B1D"/>
    <w:rsid w:val="00677D30"/>
    <w:rsid w:val="006D7A07"/>
    <w:rsid w:val="00E2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0040D5E-E86A-4086-ADAB-56C414268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B1D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26B1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E26B1D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26B1D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E26B1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E26B1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26B1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E26B1D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E26B1D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E26B1D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TitulliTitull">
    <w:name w:val="Titulli_Titull"/>
    <w:link w:val="TitulliTitullChar"/>
    <w:rsid w:val="00E26B1D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E26B1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E26B1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26B1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E26B1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E26B1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E26B1D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2992</Words>
  <Characters>17059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2019-03-18T14:31:00Z</dcterms:created>
  <dcterms:modified xsi:type="dcterms:W3CDTF">2019-03-18T14:31:00Z</dcterms:modified>
</cp:coreProperties>
</file>