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24" w:rsidRPr="00AB3863" w:rsidRDefault="00FE2024" w:rsidP="00FE2024">
      <w:pPr>
        <w:pStyle w:val="Akti"/>
        <w:rPr>
          <w:lang w:val="sq-AL"/>
        </w:rPr>
      </w:pPr>
      <w:r w:rsidRPr="00AB3863">
        <w:rPr>
          <w:lang w:val="sq-AL"/>
        </w:rPr>
        <w:t>VENDIM</w:t>
      </w:r>
    </w:p>
    <w:p w:rsidR="00FE2024" w:rsidRPr="00AB3863" w:rsidRDefault="00FE2024" w:rsidP="00FE2024">
      <w:pPr>
        <w:pStyle w:val="NumriData"/>
        <w:rPr>
          <w:lang w:val="sq-AL"/>
        </w:rPr>
      </w:pPr>
      <w:r w:rsidRPr="00AB3863">
        <w:rPr>
          <w:lang w:val="sq-AL"/>
        </w:rPr>
        <w:t>Nr. 18, datë 14.7.2014</w:t>
      </w:r>
    </w:p>
    <w:p w:rsidR="00FE2024" w:rsidRPr="00AB3863" w:rsidRDefault="00FE2024" w:rsidP="00FE2024">
      <w:pPr>
        <w:pStyle w:val="Paragrafi"/>
        <w:rPr>
          <w:spacing w:val="-4"/>
          <w:sz w:val="16"/>
          <w:lang w:val="sq-AL"/>
        </w:rPr>
      </w:pPr>
    </w:p>
    <w:p w:rsidR="00FE2024" w:rsidRPr="00AB3863" w:rsidRDefault="00FE2024" w:rsidP="00FE2024">
      <w:pPr>
        <w:pStyle w:val="Titulli"/>
        <w:rPr>
          <w:lang w:val="sq-AL"/>
        </w:rPr>
      </w:pPr>
      <w:r w:rsidRPr="00AB3863">
        <w:rPr>
          <w:lang w:val="sq-AL"/>
        </w:rPr>
        <w:t xml:space="preserve">PËR RINOVIM LIcENCE </w:t>
      </w:r>
      <w:r>
        <w:rPr>
          <w:lang w:val="sq-AL"/>
        </w:rPr>
        <w:t>SH</w:t>
      </w:r>
      <w:r w:rsidRPr="00AB3863">
        <w:rPr>
          <w:lang w:val="sq-AL"/>
        </w:rPr>
        <w:t>A UJËSJELLËS KANALIZIME DURRËS</w:t>
      </w:r>
    </w:p>
    <w:p w:rsidR="00FE2024" w:rsidRPr="00AB3863" w:rsidRDefault="00FE2024" w:rsidP="00FE2024">
      <w:pPr>
        <w:pStyle w:val="Paragrafi"/>
        <w:rPr>
          <w:spacing w:val="-4"/>
          <w:sz w:val="16"/>
          <w:lang w:val="sq-AL"/>
        </w:rPr>
      </w:pP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Në mbështetje të nenit 14, pika 1/a, nenit 17 të ligjit nr. 8102, datë 28.03.1996 “Për kuadrin rregullator të sektorit të furnizimit me ujë dhe largimit e përpunimit të ujërave të ndotura”, si dhe </w:t>
      </w:r>
      <w:r>
        <w:rPr>
          <w:spacing w:val="-4"/>
          <w:lang w:val="sq-AL"/>
        </w:rPr>
        <w:t>vendimit të Këshillit të Ministrave</w:t>
      </w:r>
      <w:r w:rsidRPr="00AB3863">
        <w:rPr>
          <w:spacing w:val="-4"/>
          <w:lang w:val="sq-AL"/>
        </w:rPr>
        <w:t xml:space="preserve"> nr. 958, datë 6.5.2009 “Për miratimin e kategorive të licencimit dhe të procedurave për aplikim për licencë”, Komisioni Kombëtar Rregullator</w:t>
      </w:r>
    </w:p>
    <w:p w:rsidR="00FE2024" w:rsidRPr="00AB3863" w:rsidRDefault="00FE2024" w:rsidP="00FE2024">
      <w:pPr>
        <w:pStyle w:val="Paragrafi"/>
        <w:rPr>
          <w:spacing w:val="-4"/>
          <w:sz w:val="10"/>
          <w:lang w:val="sq-AL"/>
        </w:rPr>
      </w:pPr>
    </w:p>
    <w:p w:rsidR="00FE2024" w:rsidRPr="00AB3863" w:rsidRDefault="00FE2024" w:rsidP="00FE2024">
      <w:pPr>
        <w:pStyle w:val="Titull-Titull"/>
        <w:rPr>
          <w:lang w:val="sq-AL"/>
        </w:rPr>
      </w:pPr>
      <w:r w:rsidRPr="00AB3863">
        <w:rPr>
          <w:lang w:val="sq-AL"/>
        </w:rPr>
        <w:t>VENDOSI:</w:t>
      </w:r>
    </w:p>
    <w:p w:rsidR="00FE2024" w:rsidRPr="00AB3863" w:rsidRDefault="00FE2024" w:rsidP="00FE2024">
      <w:pPr>
        <w:pStyle w:val="Paragrafi"/>
        <w:rPr>
          <w:spacing w:val="-4"/>
          <w:sz w:val="10"/>
          <w:lang w:val="sq-AL"/>
        </w:rPr>
      </w:pP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1. Rinovim licence për efekt të përfundimit të afatit kategorisë D, të ndryshimit të drejtuesit ligjor dhe drejtuesve teknikë operatorit </w:t>
      </w:r>
      <w:proofErr w:type="spellStart"/>
      <w:r w:rsidRPr="00AB3863">
        <w:rPr>
          <w:spacing w:val="-4"/>
          <w:lang w:val="sq-AL"/>
        </w:rPr>
        <w:t>sh.a</w:t>
      </w:r>
      <w:proofErr w:type="spellEnd"/>
      <w:r w:rsidRPr="00AB3863">
        <w:rPr>
          <w:spacing w:val="-4"/>
          <w:lang w:val="sq-AL"/>
        </w:rPr>
        <w:t>. Ujësjellës Kanalizime Durrës, me: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Drejtues </w:t>
      </w:r>
      <w:r>
        <w:rPr>
          <w:spacing w:val="-4"/>
          <w:lang w:val="sq-AL"/>
        </w:rPr>
        <w:t>l</w:t>
      </w:r>
      <w:r w:rsidRPr="00AB3863">
        <w:rPr>
          <w:spacing w:val="-4"/>
          <w:lang w:val="sq-AL"/>
        </w:rPr>
        <w:t>igjor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ab/>
        <w:t>Spartak Kovaçi</w:t>
      </w:r>
      <w:r>
        <w:rPr>
          <w:spacing w:val="-4"/>
          <w:lang w:val="sq-AL"/>
        </w:rPr>
        <w:t>;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Drejtues </w:t>
      </w:r>
      <w:r>
        <w:rPr>
          <w:spacing w:val="-4"/>
          <w:lang w:val="sq-AL"/>
        </w:rPr>
        <w:t>t</w:t>
      </w:r>
      <w:r w:rsidRPr="00AB3863">
        <w:rPr>
          <w:spacing w:val="-4"/>
          <w:lang w:val="sq-AL"/>
        </w:rPr>
        <w:t>eknik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ab/>
        <w:t xml:space="preserve">Adrian </w:t>
      </w:r>
      <w:proofErr w:type="spellStart"/>
      <w:r w:rsidRPr="00AB3863">
        <w:rPr>
          <w:spacing w:val="-4"/>
          <w:lang w:val="sq-AL"/>
        </w:rPr>
        <w:t>Zhamo</w:t>
      </w:r>
      <w:proofErr w:type="spellEnd"/>
      <w:r>
        <w:rPr>
          <w:spacing w:val="-4"/>
          <w:lang w:val="sq-AL"/>
        </w:rPr>
        <w:t>;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Drejtues </w:t>
      </w:r>
      <w:r>
        <w:rPr>
          <w:spacing w:val="-4"/>
          <w:lang w:val="sq-AL"/>
        </w:rPr>
        <w:t>t</w:t>
      </w:r>
      <w:r w:rsidRPr="00AB3863">
        <w:rPr>
          <w:spacing w:val="-4"/>
          <w:lang w:val="sq-AL"/>
        </w:rPr>
        <w:t>eknik</w:t>
      </w:r>
      <w:r w:rsidRPr="00AB3863">
        <w:rPr>
          <w:spacing w:val="-4"/>
          <w:lang w:val="sq-AL"/>
        </w:rPr>
        <w:tab/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 xml:space="preserve">Artor </w:t>
      </w:r>
      <w:proofErr w:type="spellStart"/>
      <w:r w:rsidRPr="00AB3863">
        <w:rPr>
          <w:spacing w:val="-4"/>
          <w:lang w:val="sq-AL"/>
        </w:rPr>
        <w:t>Koçilja</w:t>
      </w:r>
      <w:proofErr w:type="spellEnd"/>
      <w:r>
        <w:rPr>
          <w:spacing w:val="-4"/>
          <w:lang w:val="sq-AL"/>
        </w:rPr>
        <w:t>.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2. Operatori </w:t>
      </w:r>
      <w:proofErr w:type="spellStart"/>
      <w:r w:rsidRPr="00AB3863">
        <w:rPr>
          <w:spacing w:val="-4"/>
          <w:lang w:val="sq-AL"/>
        </w:rPr>
        <w:t>sh.a</w:t>
      </w:r>
      <w:proofErr w:type="spellEnd"/>
      <w:r w:rsidRPr="00AB3863">
        <w:rPr>
          <w:spacing w:val="-4"/>
          <w:lang w:val="sq-AL"/>
        </w:rPr>
        <w:t xml:space="preserve"> UK Durrës autorizohet të kryejë veprimtarinë përkatëse të kualifikuar në kategoritë: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Kategoria A</w:t>
      </w:r>
      <w:r>
        <w:rPr>
          <w:spacing w:val="-4"/>
          <w:lang w:val="sq-AL"/>
        </w:rPr>
        <w:t xml:space="preserve">: </w:t>
      </w:r>
      <w:r w:rsidRPr="00AB3863">
        <w:rPr>
          <w:spacing w:val="-4"/>
          <w:lang w:val="sq-AL"/>
        </w:rPr>
        <w:t>Për grumbullimin dhe shpërndarjen e ujit për konsum publik</w:t>
      </w:r>
      <w:r>
        <w:rPr>
          <w:spacing w:val="-4"/>
          <w:lang w:val="sq-AL"/>
        </w:rPr>
        <w:t>;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Kategoria C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>Për largimin e ujërave të ndotura</w:t>
      </w:r>
      <w:r>
        <w:rPr>
          <w:spacing w:val="-4"/>
          <w:lang w:val="sq-AL"/>
        </w:rPr>
        <w:t>;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Kategoria D</w:t>
      </w:r>
      <w:r>
        <w:rPr>
          <w:spacing w:val="-4"/>
          <w:lang w:val="sq-AL"/>
        </w:rPr>
        <w:t>:</w:t>
      </w:r>
      <w:r w:rsidRPr="00AB3863">
        <w:rPr>
          <w:spacing w:val="-4"/>
          <w:lang w:val="sq-AL"/>
        </w:rPr>
        <w:tab/>
        <w:t>Për trajtimin e ujërave të ndotura</w:t>
      </w:r>
      <w:r>
        <w:rPr>
          <w:spacing w:val="-4"/>
          <w:lang w:val="sq-AL"/>
        </w:rPr>
        <w:t>.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 xml:space="preserve">3. Zona e shërbimit të këtij operatori është: </w:t>
      </w:r>
      <w:proofErr w:type="spellStart"/>
      <w:r>
        <w:rPr>
          <w:spacing w:val="-4"/>
          <w:lang w:val="sq-AL"/>
        </w:rPr>
        <w:t>bashkitë</w:t>
      </w:r>
      <w:proofErr w:type="spellEnd"/>
      <w:r w:rsidRPr="00AB3863">
        <w:rPr>
          <w:spacing w:val="-4"/>
          <w:lang w:val="sq-AL"/>
        </w:rPr>
        <w:t xml:space="preserve">  Durrës, Shijak, Vorë, Sukth, </w:t>
      </w:r>
      <w:proofErr w:type="spellStart"/>
      <w:r w:rsidRPr="00AB3863">
        <w:rPr>
          <w:spacing w:val="-4"/>
          <w:lang w:val="sq-AL"/>
        </w:rPr>
        <w:t>Manëz</w:t>
      </w:r>
      <w:proofErr w:type="spellEnd"/>
      <w:r>
        <w:rPr>
          <w:spacing w:val="-4"/>
          <w:lang w:val="sq-AL"/>
        </w:rPr>
        <w:t>;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Komuna</w:t>
      </w:r>
      <w:r>
        <w:rPr>
          <w:spacing w:val="-4"/>
          <w:lang w:val="sq-AL"/>
        </w:rPr>
        <w:t>t</w:t>
      </w:r>
      <w:r w:rsidRPr="00AB3863">
        <w:rPr>
          <w:spacing w:val="-4"/>
          <w:lang w:val="sq-AL"/>
        </w:rPr>
        <w:t xml:space="preserve">:  </w:t>
      </w:r>
      <w:proofErr w:type="spellStart"/>
      <w:r w:rsidRPr="00AB3863">
        <w:rPr>
          <w:spacing w:val="-4"/>
          <w:lang w:val="sq-AL"/>
        </w:rPr>
        <w:t>Prezë</w:t>
      </w:r>
      <w:proofErr w:type="spellEnd"/>
      <w:r w:rsidRPr="00AB3863">
        <w:rPr>
          <w:spacing w:val="-4"/>
          <w:lang w:val="sq-AL"/>
        </w:rPr>
        <w:t xml:space="preserve">, </w:t>
      </w:r>
      <w:proofErr w:type="spellStart"/>
      <w:r w:rsidRPr="00AB3863">
        <w:rPr>
          <w:spacing w:val="-4"/>
          <w:lang w:val="sq-AL"/>
        </w:rPr>
        <w:t>Maminas</w:t>
      </w:r>
      <w:proofErr w:type="spellEnd"/>
      <w:r w:rsidRPr="00AB3863">
        <w:rPr>
          <w:spacing w:val="-4"/>
          <w:lang w:val="sq-AL"/>
        </w:rPr>
        <w:t xml:space="preserve">, </w:t>
      </w:r>
      <w:proofErr w:type="spellStart"/>
      <w:r w:rsidRPr="00AB3863">
        <w:rPr>
          <w:spacing w:val="-4"/>
          <w:lang w:val="sq-AL"/>
        </w:rPr>
        <w:t>Gjepalaj</w:t>
      </w:r>
      <w:proofErr w:type="spellEnd"/>
      <w:r w:rsidRPr="00AB3863">
        <w:rPr>
          <w:spacing w:val="-4"/>
          <w:lang w:val="sq-AL"/>
        </w:rPr>
        <w:t>, Katund i ri, Fushë</w:t>
      </w:r>
      <w:r>
        <w:rPr>
          <w:spacing w:val="-4"/>
          <w:lang w:val="sq-AL"/>
        </w:rPr>
        <w:t>-</w:t>
      </w:r>
      <w:r w:rsidRPr="00AB3863">
        <w:rPr>
          <w:spacing w:val="-4"/>
          <w:lang w:val="sq-AL"/>
        </w:rPr>
        <w:t xml:space="preserve">Kuqe, </w:t>
      </w:r>
      <w:proofErr w:type="spellStart"/>
      <w:r w:rsidRPr="00AB3863">
        <w:rPr>
          <w:spacing w:val="-4"/>
          <w:lang w:val="sq-AL"/>
        </w:rPr>
        <w:t>Bupq</w:t>
      </w:r>
      <w:proofErr w:type="spellEnd"/>
      <w:r w:rsidRPr="00AB3863">
        <w:rPr>
          <w:spacing w:val="-4"/>
          <w:lang w:val="sq-AL"/>
        </w:rPr>
        <w:t xml:space="preserve"> Ishëm, Thuman</w:t>
      </w:r>
      <w:r>
        <w:rPr>
          <w:spacing w:val="-4"/>
          <w:lang w:val="sq-AL"/>
        </w:rPr>
        <w:t>ë</w:t>
      </w:r>
      <w:r w:rsidRPr="00AB3863">
        <w:rPr>
          <w:spacing w:val="-4"/>
          <w:lang w:val="sq-AL"/>
        </w:rPr>
        <w:t xml:space="preserve">, </w:t>
      </w:r>
      <w:proofErr w:type="spellStart"/>
      <w:r w:rsidRPr="00AB3863">
        <w:rPr>
          <w:spacing w:val="-4"/>
          <w:lang w:val="sq-AL"/>
        </w:rPr>
        <w:t>Xhafzotaj</w:t>
      </w:r>
      <w:proofErr w:type="spellEnd"/>
      <w:r w:rsidRPr="00AB3863">
        <w:rPr>
          <w:spacing w:val="-4"/>
          <w:lang w:val="sq-AL"/>
        </w:rPr>
        <w:t xml:space="preserve">, </w:t>
      </w:r>
      <w:proofErr w:type="spellStart"/>
      <w:r w:rsidRPr="00AB3863">
        <w:rPr>
          <w:spacing w:val="-4"/>
          <w:lang w:val="sq-AL"/>
        </w:rPr>
        <w:t>Rrashbull</w:t>
      </w:r>
      <w:proofErr w:type="spellEnd"/>
      <w:r>
        <w:rPr>
          <w:spacing w:val="-4"/>
          <w:lang w:val="sq-AL"/>
        </w:rPr>
        <w:t>.</w:t>
      </w:r>
    </w:p>
    <w:p w:rsidR="00FE2024" w:rsidRPr="00AB3863" w:rsidRDefault="00FE2024" w:rsidP="00FE2024">
      <w:pPr>
        <w:pStyle w:val="Paragrafi"/>
        <w:rPr>
          <w:spacing w:val="-4"/>
          <w:lang w:val="sq-AL"/>
        </w:rPr>
      </w:pPr>
      <w:r w:rsidRPr="00AB3863">
        <w:rPr>
          <w:spacing w:val="-4"/>
          <w:lang w:val="sq-AL"/>
        </w:rPr>
        <w:t>4. Kjo licencë është e vlefshme për kate</w:t>
      </w:r>
      <w:r>
        <w:rPr>
          <w:spacing w:val="-4"/>
          <w:lang w:val="sq-AL"/>
        </w:rPr>
        <w:t>goritë A dhe C deri më datë 21.</w:t>
      </w:r>
      <w:r w:rsidRPr="00AB3863">
        <w:rPr>
          <w:spacing w:val="-4"/>
          <w:lang w:val="sq-AL"/>
        </w:rPr>
        <w:t>4.2017, siç është përcaktuar në vendimin e KKRR nr. 19, datë 22.4.2013.  Afati i vlefshmërisë për kategorinë D, është 1</w:t>
      </w:r>
      <w:r>
        <w:rPr>
          <w:spacing w:val="-4"/>
          <w:lang w:val="sq-AL"/>
        </w:rPr>
        <w:t>,</w:t>
      </w:r>
      <w:r w:rsidRPr="00AB3863">
        <w:rPr>
          <w:spacing w:val="-4"/>
          <w:lang w:val="sq-AL"/>
        </w:rPr>
        <w:t xml:space="preserve"> vit deri më datë 13.7.2015.</w:t>
      </w:r>
    </w:p>
    <w:p w:rsidR="00FE2024" w:rsidRPr="00AB3863" w:rsidRDefault="00FE2024" w:rsidP="00FE2024">
      <w:pPr>
        <w:pStyle w:val="Autoriteti"/>
        <w:rPr>
          <w:lang w:val="sq-AL"/>
        </w:rPr>
      </w:pPr>
      <w:r w:rsidRPr="00AB3863">
        <w:rPr>
          <w:lang w:val="sq-AL"/>
        </w:rPr>
        <w:t xml:space="preserve">Kryetari </w:t>
      </w:r>
    </w:p>
    <w:p w:rsidR="00FD57DC" w:rsidRDefault="00FE2024" w:rsidP="00FE2024">
      <w:proofErr w:type="spellStart"/>
      <w:r w:rsidRPr="00AB3863">
        <w:rPr>
          <w:lang w:val="sq-AL"/>
        </w:rPr>
        <w:t>Avni</w:t>
      </w:r>
      <w:proofErr w:type="spellEnd"/>
      <w:r w:rsidRPr="00AB3863">
        <w:rPr>
          <w:lang w:val="sq-AL"/>
        </w:rPr>
        <w:t xml:space="preserve"> Dervishi</w:t>
      </w:r>
    </w:p>
    <w:sectPr w:rsidR="00FD57DC" w:rsidSect="004E0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FE2024"/>
    <w:rsid w:val="002E7553"/>
    <w:rsid w:val="004E0E1C"/>
    <w:rsid w:val="00A3508F"/>
    <w:rsid w:val="00FE2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02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E202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E202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E202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E202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E202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E202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E202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E202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E202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FE2024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FE2024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>Grizli777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2014-11-17T11:45:00Z</dcterms:created>
  <dcterms:modified xsi:type="dcterms:W3CDTF">2014-11-17T11:45:00Z</dcterms:modified>
</cp:coreProperties>
</file>