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E9C" w:rsidRPr="00F01F4D" w:rsidRDefault="00326E9C" w:rsidP="00326E9C">
      <w:pPr>
        <w:pStyle w:val="Akti"/>
        <w:rPr>
          <w:lang w:val="sq-AL"/>
        </w:rPr>
      </w:pPr>
      <w:r w:rsidRPr="00F01F4D">
        <w:rPr>
          <w:lang w:val="sq-AL"/>
        </w:rPr>
        <w:t>VENDIM</w:t>
      </w:r>
    </w:p>
    <w:p w:rsidR="00326E9C" w:rsidRPr="00F01F4D" w:rsidRDefault="00326E9C" w:rsidP="00326E9C">
      <w:pPr>
        <w:pStyle w:val="NumriData"/>
        <w:rPr>
          <w:lang w:val="sq-AL"/>
        </w:rPr>
      </w:pPr>
      <w:r w:rsidRPr="00F01F4D">
        <w:rPr>
          <w:lang w:val="sq-AL"/>
        </w:rPr>
        <w:t>Nr. 22, datë 14.11.2014</w:t>
      </w:r>
    </w:p>
    <w:p w:rsidR="00326E9C" w:rsidRPr="00F01F4D" w:rsidRDefault="00326E9C" w:rsidP="00326E9C">
      <w:pPr>
        <w:pStyle w:val="Hapesira7"/>
      </w:pPr>
    </w:p>
    <w:p w:rsidR="00326E9C" w:rsidRDefault="00326E9C" w:rsidP="00326E9C">
      <w:pPr>
        <w:pStyle w:val="Titulli"/>
        <w:rPr>
          <w:lang w:val="sq-AL"/>
        </w:rPr>
      </w:pPr>
      <w:r w:rsidRPr="00F01F4D">
        <w:rPr>
          <w:lang w:val="sq-AL"/>
        </w:rPr>
        <w:t xml:space="preserve">PËR MIRATIMIN E PËRQINDJES </w:t>
      </w:r>
    </w:p>
    <w:p w:rsidR="00326E9C" w:rsidRDefault="00326E9C" w:rsidP="00326E9C">
      <w:pPr>
        <w:pStyle w:val="Titulli"/>
        <w:rPr>
          <w:lang w:val="sq-AL"/>
        </w:rPr>
      </w:pPr>
      <w:r w:rsidRPr="00F01F4D">
        <w:rPr>
          <w:lang w:val="sq-AL"/>
        </w:rPr>
        <w:t xml:space="preserve">SË PAGESËS RREGULLATORE </w:t>
      </w:r>
    </w:p>
    <w:p w:rsidR="00326E9C" w:rsidRPr="00F01F4D" w:rsidRDefault="00326E9C" w:rsidP="00326E9C">
      <w:pPr>
        <w:pStyle w:val="Titulli"/>
        <w:rPr>
          <w:lang w:val="sq-AL"/>
        </w:rPr>
      </w:pPr>
      <w:r w:rsidRPr="00F01F4D">
        <w:rPr>
          <w:lang w:val="sq-AL"/>
        </w:rPr>
        <w:t>PËR VITIN 2015</w:t>
      </w:r>
    </w:p>
    <w:p w:rsidR="00326E9C" w:rsidRPr="00F01F4D" w:rsidRDefault="00326E9C" w:rsidP="00326E9C">
      <w:pPr>
        <w:pStyle w:val="Hapesira7"/>
      </w:pPr>
    </w:p>
    <w:p w:rsidR="00326E9C" w:rsidRPr="00F01F4D" w:rsidRDefault="00326E9C" w:rsidP="00326E9C">
      <w:pPr>
        <w:pStyle w:val="Paragrafi"/>
        <w:rPr>
          <w:lang w:val="sq-AL"/>
        </w:rPr>
      </w:pPr>
      <w:r w:rsidRPr="00F01F4D">
        <w:rPr>
          <w:lang w:val="sq-AL"/>
        </w:rPr>
        <w:tab/>
        <w:t>Në mbështetje të ligjit nr. 8102,</w:t>
      </w:r>
      <w:r>
        <w:rPr>
          <w:lang w:val="sq-AL"/>
        </w:rPr>
        <w:t xml:space="preserve"> datë 28.3.1996 “</w:t>
      </w:r>
      <w:r w:rsidRPr="00F01F4D">
        <w:rPr>
          <w:lang w:val="sq-AL"/>
        </w:rPr>
        <w:t xml:space="preserve">Për kuadrin rregullator të sektorit të furnizimit me ujë dhe largimit e përpunimit të ujërave të ndotura”, </w:t>
      </w:r>
      <w:r>
        <w:rPr>
          <w:lang w:val="sq-AL"/>
        </w:rPr>
        <w:t>të</w:t>
      </w:r>
      <w:r w:rsidRPr="00F01F4D">
        <w:rPr>
          <w:lang w:val="sq-AL"/>
        </w:rPr>
        <w:t xml:space="preserve"> ndryshuar, neni 10, pika 1 dhe </w:t>
      </w:r>
      <w:r>
        <w:rPr>
          <w:lang w:val="sq-AL"/>
        </w:rPr>
        <w:t>metodologjisë “</w:t>
      </w:r>
      <w:r w:rsidRPr="00F01F4D">
        <w:rPr>
          <w:lang w:val="sq-AL"/>
        </w:rPr>
        <w:t>Për vendosjen e tarifave</w:t>
      </w:r>
      <w:r>
        <w:rPr>
          <w:lang w:val="sq-AL"/>
        </w:rPr>
        <w:t xml:space="preserve">”, neni 13, pika 2, </w:t>
      </w:r>
      <w:r w:rsidRPr="00F01F4D">
        <w:rPr>
          <w:lang w:val="sq-AL"/>
        </w:rPr>
        <w:t>Komisioni Kombëtar Rregullator</w:t>
      </w:r>
    </w:p>
    <w:p w:rsidR="00326E9C" w:rsidRPr="00F01F4D" w:rsidRDefault="00326E9C" w:rsidP="00326E9C">
      <w:pPr>
        <w:pStyle w:val="Vendosi"/>
        <w:rPr>
          <w:lang w:val="sq-AL"/>
        </w:rPr>
      </w:pPr>
      <w:r w:rsidRPr="00F01F4D">
        <w:rPr>
          <w:lang w:val="sq-AL"/>
        </w:rPr>
        <w:t>VENDOSI:</w:t>
      </w:r>
    </w:p>
    <w:p w:rsidR="00326E9C" w:rsidRPr="00F01F4D" w:rsidRDefault="00326E9C" w:rsidP="00326E9C">
      <w:pPr>
        <w:pStyle w:val="Hapesira7"/>
      </w:pPr>
    </w:p>
    <w:p w:rsidR="00326E9C" w:rsidRPr="00F01F4D" w:rsidRDefault="00326E9C" w:rsidP="00326E9C">
      <w:pPr>
        <w:pStyle w:val="Paragrafi"/>
        <w:rPr>
          <w:lang w:val="sq-AL"/>
        </w:rPr>
      </w:pPr>
      <w:r w:rsidRPr="00F01F4D">
        <w:rPr>
          <w:lang w:val="sq-AL"/>
        </w:rPr>
        <w:t>1. Pagesa rregullatore për operator</w:t>
      </w:r>
      <w:r>
        <w:rPr>
          <w:lang w:val="sq-AL"/>
        </w:rPr>
        <w:t>ë</w:t>
      </w:r>
      <w:r w:rsidRPr="00F01F4D">
        <w:rPr>
          <w:lang w:val="sq-AL"/>
        </w:rPr>
        <w:t>t që u miratohet ndryshimi i tarifave për vitin 2015 do të jetë 0.6% e të ardhurave të parashikuara për të gjithë operatorët.</w:t>
      </w:r>
    </w:p>
    <w:p w:rsidR="00326E9C" w:rsidRPr="00F01F4D" w:rsidRDefault="00326E9C" w:rsidP="00326E9C">
      <w:pPr>
        <w:pStyle w:val="Paragrafi"/>
        <w:rPr>
          <w:lang w:val="sq-AL"/>
        </w:rPr>
      </w:pPr>
      <w:r w:rsidRPr="00F01F4D">
        <w:rPr>
          <w:lang w:val="sq-AL"/>
        </w:rPr>
        <w:t>Ky vendim hyn në fuqi më 1.1.2015.</w:t>
      </w:r>
    </w:p>
    <w:p w:rsidR="00326E9C" w:rsidRPr="00F01F4D" w:rsidRDefault="00326E9C" w:rsidP="00326E9C">
      <w:pPr>
        <w:pStyle w:val="Hapesira7"/>
      </w:pPr>
    </w:p>
    <w:p w:rsidR="00326E9C" w:rsidRPr="00F01F4D" w:rsidRDefault="00326E9C" w:rsidP="00326E9C">
      <w:pPr>
        <w:pStyle w:val="Autoriteti"/>
        <w:rPr>
          <w:lang w:val="sq-AL"/>
        </w:rPr>
      </w:pPr>
      <w:r w:rsidRPr="00F01F4D">
        <w:rPr>
          <w:lang w:val="sq-AL"/>
        </w:rPr>
        <w:t>KRYETARi</w:t>
      </w:r>
    </w:p>
    <w:p w:rsidR="00326E9C" w:rsidRPr="00F01F4D" w:rsidRDefault="00326E9C" w:rsidP="00326E9C">
      <w:pPr>
        <w:pStyle w:val="AutoritetiEmer"/>
        <w:rPr>
          <w:lang w:val="sq-AL"/>
        </w:rPr>
      </w:pPr>
      <w:r w:rsidRPr="00F01F4D">
        <w:rPr>
          <w:lang w:val="sq-AL"/>
        </w:rPr>
        <w:t>Avni Dervishi</w:t>
      </w:r>
    </w:p>
    <w:p w:rsidR="00FD57DC" w:rsidRDefault="00326E9C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326E9C"/>
    <w:rsid w:val="002E7553"/>
    <w:rsid w:val="00326E9C"/>
    <w:rsid w:val="00912120"/>
    <w:rsid w:val="009C16CE"/>
    <w:rsid w:val="00A3508F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26E9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326E9C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26E9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326E9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26E9C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326E9C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326E9C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326E9C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326E9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326E9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326E9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326E9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326E9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326E9C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>Grizli777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2014-12-17T15:08:00Z</dcterms:created>
  <dcterms:modified xsi:type="dcterms:W3CDTF">2014-12-17T15:09:00Z</dcterms:modified>
</cp:coreProperties>
</file>