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EA5" w:rsidRPr="00334F98" w:rsidRDefault="00913EA5" w:rsidP="00913EA5">
      <w:pPr>
        <w:pStyle w:val="Akti"/>
        <w:rPr>
          <w:lang w:val="sq-AL"/>
        </w:rPr>
      </w:pPr>
      <w:r w:rsidRPr="00334F98">
        <w:rPr>
          <w:lang w:val="sq-AL"/>
        </w:rPr>
        <w:t>VENDIM</w:t>
      </w:r>
    </w:p>
    <w:p w:rsidR="00913EA5" w:rsidRPr="00334F98" w:rsidRDefault="00913EA5" w:rsidP="00913EA5">
      <w:pPr>
        <w:pStyle w:val="NumriData"/>
        <w:rPr>
          <w:lang w:val="sq-AL"/>
        </w:rPr>
      </w:pPr>
      <w:r w:rsidRPr="00334F98">
        <w:rPr>
          <w:lang w:val="sq-AL"/>
        </w:rPr>
        <w:t>Nr. 20, datë 3.6.2015</w:t>
      </w:r>
    </w:p>
    <w:p w:rsidR="00913EA5" w:rsidRPr="00334F98" w:rsidRDefault="00913EA5" w:rsidP="00913EA5">
      <w:pPr>
        <w:pStyle w:val="Hapesira7"/>
        <w:ind w:firstLine="0"/>
        <w:rPr>
          <w:lang w:val="sq-AL"/>
        </w:rPr>
      </w:pPr>
    </w:p>
    <w:p w:rsidR="00913EA5" w:rsidRPr="00334F98" w:rsidRDefault="00913EA5" w:rsidP="00913EA5">
      <w:pPr>
        <w:pStyle w:val="Titulli"/>
        <w:rPr>
          <w:lang w:val="sq-AL"/>
        </w:rPr>
      </w:pPr>
      <w:r w:rsidRPr="00334F98">
        <w:rPr>
          <w:lang w:val="sq-AL"/>
        </w:rPr>
        <w:t xml:space="preserve">PËR </w:t>
      </w:r>
      <w:r>
        <w:rPr>
          <w:lang w:val="sq-AL"/>
        </w:rPr>
        <w:t>MOS</w:t>
      </w:r>
      <w:r w:rsidRPr="00334F98">
        <w:rPr>
          <w:lang w:val="sq-AL"/>
        </w:rPr>
        <w:t>SHQYRTIM TË PROPOZIMEVE PËR NDRYSHIM TARIFE</w:t>
      </w:r>
    </w:p>
    <w:p w:rsidR="00913EA5" w:rsidRPr="00334F98" w:rsidRDefault="00913EA5" w:rsidP="00913EA5">
      <w:pPr>
        <w:pStyle w:val="Hapesira7"/>
        <w:rPr>
          <w:lang w:val="sq-AL"/>
        </w:rPr>
      </w:pPr>
    </w:p>
    <w:p w:rsidR="00913EA5" w:rsidRPr="00334F98" w:rsidRDefault="00913EA5" w:rsidP="00913EA5">
      <w:pPr>
        <w:pStyle w:val="Paragrafi"/>
        <w:rPr>
          <w:lang w:val="sq-AL"/>
        </w:rPr>
      </w:pPr>
      <w:r w:rsidRPr="00334F98">
        <w:rPr>
          <w:lang w:val="sq-AL"/>
        </w:rPr>
        <w:t>Në mbështetje të nenit 14 dhe 21, të ligjit nr.</w:t>
      </w:r>
      <w:r>
        <w:rPr>
          <w:lang w:val="sq-AL"/>
        </w:rPr>
        <w:t xml:space="preserve"> </w:t>
      </w:r>
      <w:r w:rsidRPr="00334F98">
        <w:rPr>
          <w:lang w:val="sq-AL"/>
        </w:rPr>
        <w:t xml:space="preserve">8102, datë 28.3.1996 “Për kuadrin rregullator të sektorit të furnizimit me ujë dhe largimit dhe përpunimit të ujërave të ndotura”, </w:t>
      </w:r>
      <w:r>
        <w:rPr>
          <w:lang w:val="sq-AL"/>
        </w:rPr>
        <w:t>të</w:t>
      </w:r>
      <w:r w:rsidRPr="00334F98">
        <w:rPr>
          <w:lang w:val="sq-AL"/>
        </w:rPr>
        <w:t xml:space="preserve"> ndryshuar dhe neneve 12, 13 dhe 15 të </w:t>
      </w:r>
      <w:r>
        <w:rPr>
          <w:lang w:val="sq-AL"/>
        </w:rPr>
        <w:t>m</w:t>
      </w:r>
      <w:r w:rsidRPr="00334F98">
        <w:rPr>
          <w:lang w:val="sq-AL"/>
        </w:rPr>
        <w:t>etodologjisë “Për vendosjen e tarifave”, Komisioni Kombëtar Rregullator</w:t>
      </w:r>
    </w:p>
    <w:p w:rsidR="00913EA5" w:rsidRPr="00334F98" w:rsidRDefault="00913EA5" w:rsidP="00913EA5">
      <w:pPr>
        <w:pStyle w:val="Hapesira7"/>
        <w:rPr>
          <w:lang w:val="sq-AL"/>
        </w:rPr>
      </w:pPr>
    </w:p>
    <w:p w:rsidR="00913EA5" w:rsidRPr="00334F98" w:rsidRDefault="00913EA5" w:rsidP="00913EA5">
      <w:pPr>
        <w:pStyle w:val="Vendosi"/>
        <w:rPr>
          <w:lang w:val="sq-AL"/>
        </w:rPr>
      </w:pPr>
    </w:p>
    <w:p w:rsidR="00913EA5" w:rsidRPr="00334F98" w:rsidRDefault="00913EA5" w:rsidP="00913EA5">
      <w:pPr>
        <w:pStyle w:val="Vendosi"/>
        <w:rPr>
          <w:lang w:val="sq-AL"/>
        </w:rPr>
      </w:pPr>
    </w:p>
    <w:p w:rsidR="00913EA5" w:rsidRPr="00334F98" w:rsidRDefault="00913EA5" w:rsidP="00913EA5">
      <w:pPr>
        <w:pStyle w:val="Vendosi"/>
        <w:rPr>
          <w:lang w:val="sq-AL"/>
        </w:rPr>
      </w:pPr>
      <w:r w:rsidRPr="00334F98">
        <w:rPr>
          <w:lang w:val="sq-AL"/>
        </w:rPr>
        <w:t>VENDOSI:</w:t>
      </w:r>
    </w:p>
    <w:p w:rsidR="00913EA5" w:rsidRPr="00334F98" w:rsidRDefault="00913EA5" w:rsidP="00913EA5">
      <w:pPr>
        <w:pStyle w:val="Hapesira7"/>
        <w:rPr>
          <w:lang w:val="sq-AL"/>
        </w:rPr>
      </w:pPr>
    </w:p>
    <w:p w:rsidR="00913EA5" w:rsidRPr="00334F98" w:rsidRDefault="00913EA5" w:rsidP="00913EA5">
      <w:pPr>
        <w:pStyle w:val="Paragrafi"/>
        <w:rPr>
          <w:lang w:val="sq-AL"/>
        </w:rPr>
      </w:pPr>
      <w:r w:rsidRPr="00334F98">
        <w:rPr>
          <w:lang w:val="sq-AL"/>
        </w:rPr>
        <w:t>1. Të mos marrë në shqyrtim propozimin për ndryshim tarife për vitin 2015 për shoqërinë “Ujësjellës-Kanalizime Lushnjë”, sh.a.</w:t>
      </w:r>
    </w:p>
    <w:p w:rsidR="00913EA5" w:rsidRPr="00334F98" w:rsidRDefault="00913EA5" w:rsidP="00913EA5">
      <w:pPr>
        <w:pStyle w:val="Paragrafi"/>
        <w:rPr>
          <w:lang w:val="sq-AL"/>
        </w:rPr>
      </w:pPr>
      <w:r w:rsidRPr="00334F98">
        <w:rPr>
          <w:lang w:val="sq-AL"/>
        </w:rPr>
        <w:t>2. Ndjek zbatimin e këtij vendimi Drejtoria Tekniko-Ekonomike.</w:t>
      </w:r>
    </w:p>
    <w:p w:rsidR="00913EA5" w:rsidRPr="00334F98" w:rsidRDefault="00913EA5" w:rsidP="00913EA5">
      <w:pPr>
        <w:pStyle w:val="Paragrafi"/>
        <w:rPr>
          <w:lang w:val="sq-AL"/>
        </w:rPr>
      </w:pPr>
      <w:r w:rsidRPr="00334F98">
        <w:rPr>
          <w:lang w:val="sq-AL"/>
        </w:rPr>
        <w:t>3. Ky vendim hyn në fuqi menjëherë.</w:t>
      </w:r>
    </w:p>
    <w:p w:rsidR="00913EA5" w:rsidRPr="00334F98" w:rsidRDefault="00913EA5" w:rsidP="00913EA5">
      <w:pPr>
        <w:pStyle w:val="Hapesira7"/>
        <w:rPr>
          <w:lang w:val="sq-AL"/>
        </w:rPr>
      </w:pPr>
    </w:p>
    <w:p w:rsidR="00913EA5" w:rsidRPr="00334F98" w:rsidRDefault="00913EA5" w:rsidP="00913EA5">
      <w:pPr>
        <w:pStyle w:val="Autoriteti"/>
        <w:rPr>
          <w:lang w:val="sq-AL"/>
        </w:rPr>
      </w:pPr>
      <w:r w:rsidRPr="00334F98">
        <w:rPr>
          <w:lang w:val="sq-AL"/>
        </w:rPr>
        <w:t xml:space="preserve">ZËVENDËSKRYETARI </w:t>
      </w:r>
    </w:p>
    <w:p w:rsidR="00913EA5" w:rsidRPr="00334F98" w:rsidRDefault="00913EA5" w:rsidP="00913EA5">
      <w:pPr>
        <w:pStyle w:val="AutoritetiEmer"/>
        <w:rPr>
          <w:lang w:val="sq-AL"/>
        </w:rPr>
      </w:pPr>
      <w:r w:rsidRPr="00334F98">
        <w:rPr>
          <w:lang w:val="sq-AL"/>
        </w:rPr>
        <w:t>Gjergj Xhuveli</w:t>
      </w:r>
    </w:p>
    <w:p w:rsidR="00FD57DC" w:rsidRDefault="00913EA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913EA5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8D5304"/>
    <w:rsid w:val="00912120"/>
    <w:rsid w:val="00913EA5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13EA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13EA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13EA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13EA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3EA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13EA5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13EA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13EA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13EA5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13EA5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13EA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13EA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13EA5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13EA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553</Characters>
  <Application>Microsoft Office Word</Application>
  <DocSecurity>0</DocSecurity>
  <Lines>4</Lines>
  <Paragraphs>1</Paragraphs>
  <ScaleCrop>false</ScaleCrop>
  <Company>Grizli777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2015-07-20T09:40:00Z</dcterms:created>
  <dcterms:modified xsi:type="dcterms:W3CDTF">2015-07-20T09:49:00Z</dcterms:modified>
</cp:coreProperties>
</file>