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F1A" w:rsidRPr="00C913EA" w:rsidRDefault="00466F1A" w:rsidP="00466F1A">
      <w:pPr>
        <w:pStyle w:val="Akti"/>
        <w:rPr>
          <w:lang w:val="sq-AL"/>
        </w:rPr>
      </w:pPr>
      <w:r w:rsidRPr="00C913EA">
        <w:rPr>
          <w:lang w:val="sq-AL"/>
        </w:rPr>
        <w:t>VENDIM</w:t>
      </w:r>
    </w:p>
    <w:p w:rsidR="00466F1A" w:rsidRPr="00C913EA" w:rsidRDefault="00466F1A" w:rsidP="00466F1A">
      <w:pPr>
        <w:pStyle w:val="NumriData"/>
        <w:rPr>
          <w:lang w:val="sq-AL"/>
        </w:rPr>
      </w:pPr>
      <w:r w:rsidRPr="00C913EA">
        <w:rPr>
          <w:lang w:val="sq-AL"/>
        </w:rPr>
        <w:t>Nr. 26, datë 8.7.2015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Titulli"/>
        <w:rPr>
          <w:lang w:val="sq-AL"/>
        </w:rPr>
      </w:pPr>
      <w:r w:rsidRPr="00C913EA">
        <w:rPr>
          <w:lang w:val="sq-AL"/>
        </w:rPr>
        <w:t>PËR MIRATIMIN E UDHËZUESIT PËR ORGANIZIMIN E SEANCËS DËGJIMORE ME PUBLIKUN NË PROCESIN E MIRATIMIT TË TARIFAVE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 xml:space="preserve">Në zbatim të nenit 14, germa “e” dhe “i”, të ligjit nr. 8102, datë 28.03.1996, “Për </w:t>
      </w:r>
      <w:r>
        <w:rPr>
          <w:lang w:val="sq-AL"/>
        </w:rPr>
        <w:t>k</w:t>
      </w:r>
      <w:r w:rsidRPr="00C913EA">
        <w:rPr>
          <w:lang w:val="sq-AL"/>
        </w:rPr>
        <w:t xml:space="preserve">uadrin rregullator të sektorit të furnizimit me ujë dhe largimit e përpunimit të ujërave të ndotura”, </w:t>
      </w:r>
      <w:r>
        <w:rPr>
          <w:lang w:val="sq-AL"/>
        </w:rPr>
        <w:t>të</w:t>
      </w:r>
      <w:r w:rsidRPr="00C913EA">
        <w:rPr>
          <w:lang w:val="sq-AL"/>
        </w:rPr>
        <w:t xml:space="preserve"> ndryshuar,</w:t>
      </w:r>
      <w:r>
        <w:rPr>
          <w:lang w:val="sq-AL"/>
        </w:rPr>
        <w:t xml:space="preserve"> Komisioni Kombëtar Rregullator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Default="00466F1A" w:rsidP="00466F1A">
      <w:pPr>
        <w:pStyle w:val="Vendosi"/>
        <w:rPr>
          <w:lang w:val="sq-AL"/>
        </w:rPr>
      </w:pPr>
    </w:p>
    <w:p w:rsidR="00466F1A" w:rsidRDefault="00466F1A" w:rsidP="00466F1A">
      <w:pPr>
        <w:pStyle w:val="Vendosi"/>
        <w:rPr>
          <w:lang w:val="sq-AL"/>
        </w:rPr>
      </w:pPr>
    </w:p>
    <w:p w:rsidR="00466F1A" w:rsidRPr="00C913EA" w:rsidRDefault="00466F1A" w:rsidP="00466F1A">
      <w:pPr>
        <w:pStyle w:val="Vendosi"/>
        <w:rPr>
          <w:lang w:val="sq-AL"/>
        </w:rPr>
      </w:pPr>
      <w:r w:rsidRPr="00C913EA">
        <w:rPr>
          <w:lang w:val="sq-AL"/>
        </w:rPr>
        <w:t>VENDOSI: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1. Të miratojë “Udhëzuesin për organizimin e seancës dëgjimore me publikun në procesin e miratimit të tarifave”, sipas tekstit bashkëlidhur këtij ve</w:t>
      </w:r>
      <w:r>
        <w:rPr>
          <w:lang w:val="sq-AL"/>
        </w:rPr>
        <w:t>ndimi dhe pjesë e pandarë e tij.</w:t>
      </w:r>
    </w:p>
    <w:p w:rsidR="00466F1A" w:rsidRPr="00C913EA" w:rsidRDefault="00466F1A" w:rsidP="00466F1A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913EA">
        <w:rPr>
          <w:lang w:val="sq-AL"/>
        </w:rPr>
        <w:t>Ngarkohet Drejtoria Tekniko-Ekonomike për ndjekjen dhe zbatimin e këtij vendimi.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Ky vendim hyn në fuqi menjëherë dhe publikohet në Fletoren Zyrtare.</w:t>
      </w:r>
    </w:p>
    <w:p w:rsidR="00466F1A" w:rsidRPr="009A10DC" w:rsidRDefault="00466F1A" w:rsidP="00466F1A">
      <w:pPr>
        <w:pStyle w:val="Paragrafi"/>
        <w:rPr>
          <w:sz w:val="14"/>
          <w:lang w:val="sq-AL"/>
        </w:rPr>
      </w:pPr>
    </w:p>
    <w:p w:rsidR="00466F1A" w:rsidRPr="00C913EA" w:rsidRDefault="00466F1A" w:rsidP="00466F1A">
      <w:pPr>
        <w:pStyle w:val="Autoriteti"/>
        <w:rPr>
          <w:lang w:val="sq-AL"/>
        </w:rPr>
      </w:pPr>
      <w:r w:rsidRPr="00C913EA">
        <w:rPr>
          <w:lang w:val="sq-AL"/>
        </w:rPr>
        <w:t>KRYETARI</w:t>
      </w:r>
    </w:p>
    <w:p w:rsidR="00466F1A" w:rsidRPr="00C913EA" w:rsidRDefault="00466F1A" w:rsidP="00466F1A">
      <w:pPr>
        <w:pStyle w:val="AutoritetiEmer"/>
        <w:rPr>
          <w:lang w:val="sq-AL"/>
        </w:rPr>
      </w:pPr>
      <w:r>
        <w:rPr>
          <w:lang w:val="sq-AL"/>
        </w:rPr>
        <w:t>Avni Dervishi</w:t>
      </w:r>
    </w:p>
    <w:p w:rsidR="00466F1A" w:rsidRPr="00C913EA" w:rsidRDefault="00466F1A" w:rsidP="00466F1A">
      <w:pPr>
        <w:pStyle w:val="Paragrafi"/>
        <w:rPr>
          <w:lang w:val="sq-AL"/>
        </w:rPr>
      </w:pPr>
    </w:p>
    <w:p w:rsidR="00466F1A" w:rsidRPr="00712628" w:rsidRDefault="00466F1A" w:rsidP="00466F1A">
      <w:pPr>
        <w:pStyle w:val="Vendosi"/>
        <w:rPr>
          <w:b/>
          <w:lang w:val="sq-AL"/>
        </w:rPr>
      </w:pPr>
      <w:r w:rsidRPr="00712628">
        <w:rPr>
          <w:b/>
          <w:lang w:val="sq-AL"/>
        </w:rPr>
        <w:t xml:space="preserve">UDHËZUES </w:t>
      </w:r>
    </w:p>
    <w:p w:rsidR="00466F1A" w:rsidRPr="00C913EA" w:rsidRDefault="00466F1A" w:rsidP="00466F1A">
      <w:pPr>
        <w:pStyle w:val="Vendosi"/>
        <w:rPr>
          <w:lang w:val="sq-AL"/>
        </w:rPr>
      </w:pPr>
      <w:r w:rsidRPr="00C913EA">
        <w:rPr>
          <w:lang w:val="sq-AL"/>
        </w:rPr>
        <w:t>PËR ORGANIZIMIN E SEANCËS DËGJIMORE ME PUBLIKUN N</w:t>
      </w:r>
      <w:r>
        <w:rPr>
          <w:lang w:val="sq-AL"/>
        </w:rPr>
        <w:t>Ë</w:t>
      </w:r>
      <w:r w:rsidRPr="00C913EA">
        <w:rPr>
          <w:lang w:val="sq-AL"/>
        </w:rPr>
        <w:t xml:space="preserve"> PROCESIN E MIRATIMIT TE TARIFAVE</w:t>
      </w:r>
    </w:p>
    <w:p w:rsidR="00466F1A" w:rsidRPr="00C913EA" w:rsidRDefault="00466F1A" w:rsidP="00466F1A">
      <w:pPr>
        <w:pStyle w:val="Hapesira7"/>
        <w:rPr>
          <w:lang w:val="sq-AL"/>
        </w:rPr>
      </w:pPr>
      <w:bookmarkStart w:id="0" w:name="_Toc306627383"/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1</w:t>
      </w:r>
      <w:bookmarkStart w:id="1" w:name="_Toc1623543"/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Objekti</w:t>
      </w:r>
      <w:bookmarkEnd w:id="0"/>
      <w:bookmarkEnd w:id="1"/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Ky udhëzues është miratuar nga Komisioni Kombëtar Rregullator dhe shërben për të përcaktuar procedurat që duhet të ndiqen nga operatorët e mëdhenj për organizimin e seancës dëgjimore me publikun, si pjesë e  procesit të dokumentacionit për aplikim për ndryshim të tarifave të shërbimeve ujësjellës-kanalizime.</w:t>
      </w:r>
    </w:p>
    <w:p w:rsidR="00466F1A" w:rsidRPr="00712628" w:rsidRDefault="00466F1A" w:rsidP="00466F1A">
      <w:pPr>
        <w:pStyle w:val="NeniNr"/>
        <w:rPr>
          <w:sz w:val="14"/>
          <w:lang w:val="sq-AL"/>
        </w:rPr>
      </w:pP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2</w:t>
      </w:r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Fusha e zbatimit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Ky udhëzues është miratuar nga Komis</w:t>
      </w:r>
      <w:r>
        <w:rPr>
          <w:lang w:val="sq-AL"/>
        </w:rPr>
        <w:t>ioni me vendim nr. 26, më datë 8.</w:t>
      </w:r>
      <w:r w:rsidRPr="00C913EA">
        <w:rPr>
          <w:lang w:val="sq-AL"/>
        </w:rPr>
        <w:t>7.2015, në bazë të ligjit nr. 8102, të ndryshuar, neni 14, germa "e", dhe është i detyrueshëm të zbatohet nga të gjithë operatorët ujësjellës-kanalizime.</w:t>
      </w:r>
      <w:bookmarkStart w:id="2" w:name="_Toc1623544"/>
      <w:bookmarkStart w:id="3" w:name="_Toc292716552"/>
      <w:bookmarkStart w:id="4" w:name="_Toc306627385"/>
    </w:p>
    <w:p w:rsidR="00466F1A" w:rsidRPr="00712628" w:rsidRDefault="00466F1A" w:rsidP="00466F1A">
      <w:pPr>
        <w:pStyle w:val="NeniNr"/>
        <w:rPr>
          <w:sz w:val="14"/>
          <w:lang w:val="sq-AL"/>
        </w:rPr>
      </w:pP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3</w:t>
      </w:r>
      <w:bookmarkEnd w:id="2"/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Përkufizime</w:t>
      </w:r>
      <w:bookmarkEnd w:id="3"/>
      <w:bookmarkEnd w:id="4"/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“Enti Rregullator i Ujit (ERRU)” është institucioni i pavarur që rregullon sektorin e furnizimit me ujë, të largimit dhe përpunimit të ujërave të ndotura në përputhje me ligjin nr. 8102 (</w:t>
      </w:r>
      <w:r>
        <w:rPr>
          <w:lang w:val="sq-AL"/>
        </w:rPr>
        <w:t>të</w:t>
      </w:r>
      <w:r w:rsidRPr="00C913EA">
        <w:rPr>
          <w:lang w:val="sq-AL"/>
        </w:rPr>
        <w:t xml:space="preserve"> ndryshuar)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“Komisioni” është Komisioni Kombëtar Rregullator që udhëheq Entin Rregullator të Ujit që funksionon në bazë të ligjit nr. 8102 (</w:t>
      </w:r>
      <w:r>
        <w:rPr>
          <w:lang w:val="sq-AL"/>
        </w:rPr>
        <w:t>të</w:t>
      </w:r>
      <w:r w:rsidRPr="00C913EA">
        <w:rPr>
          <w:lang w:val="sq-AL"/>
        </w:rPr>
        <w:t xml:space="preserve"> ndryshuar)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“Konsumatorë” janë të gjith</w:t>
      </w:r>
      <w:r>
        <w:rPr>
          <w:lang w:val="sq-AL"/>
        </w:rPr>
        <w:t>a</w:t>
      </w:r>
      <w:r w:rsidRPr="00C913EA">
        <w:rPr>
          <w:lang w:val="sq-AL"/>
        </w:rPr>
        <w:t xml:space="preserve"> kategoritë e përfituesve familjarë, publikë dhe privatë (të tanishëm dhe në të ardhmen) të cilët përdorin shërbimet e furnizimit me ujë dhe/ose kanalizimeve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“Shërbimet UK” është tërësia e shërbimeve të kryera nga operatorët  tek konsumatorët përmes sistemeve të furnizimit me ujë</w:t>
      </w:r>
      <w:r>
        <w:rPr>
          <w:lang w:val="sq-AL"/>
        </w:rPr>
        <w:t>,</w:t>
      </w:r>
      <w:r w:rsidRPr="00C913EA">
        <w:rPr>
          <w:lang w:val="sq-AL"/>
        </w:rPr>
        <w:t xml:space="preserve"> si dhe sistemeve</w:t>
      </w:r>
      <w:r>
        <w:rPr>
          <w:lang w:val="sq-AL"/>
        </w:rPr>
        <w:t xml:space="preserve"> të grumbullimit, largimit dhe/</w:t>
      </w:r>
      <w:r w:rsidRPr="00C913EA">
        <w:rPr>
          <w:lang w:val="sq-AL"/>
        </w:rPr>
        <w:t xml:space="preserve">ose trajtimit të ujërave </w:t>
      </w:r>
      <w:r w:rsidRPr="00C913EA">
        <w:rPr>
          <w:lang w:val="sq-AL"/>
        </w:rPr>
        <w:lastRenderedPageBreak/>
        <w:t>të ndotura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“Operator” është subjekti i licencuar nga ERRU që ushtron aktivitetet e shërbimit të furnizimit me ujë, grumbullimit, largimit e trajtimit të ujërave të ndotura dhe ofron një ose disa nga këto shërbime sipas kategorive të përcaktuara në licencë.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4</w:t>
      </w:r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Organizimi i seancës dëgjimore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Përpara paraqitjes së propozimit për ndryshim tarife tek ERRU, operatorët UK duhet të organizojnë seancë dëgjimore me publikun.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5</w:t>
      </w:r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Qëllimi i seancës dëgjimore</w:t>
      </w:r>
    </w:p>
    <w:p w:rsidR="00466F1A" w:rsidRPr="001D37D2" w:rsidRDefault="00466F1A" w:rsidP="00466F1A">
      <w:pPr>
        <w:pStyle w:val="Hapesira7"/>
        <w:rPr>
          <w:sz w:val="12"/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1. Operatori zhvillon seancën dëgjimore me publikun me qëllim informimin dhe diskutimin me konsumator</w:t>
      </w:r>
      <w:r>
        <w:rPr>
          <w:lang w:val="sq-AL"/>
        </w:rPr>
        <w:t>ë</w:t>
      </w:r>
      <w:r w:rsidRPr="00C913EA">
        <w:rPr>
          <w:lang w:val="sq-AL"/>
        </w:rPr>
        <w:t>t  lidhur me ndryshimin e tarifave, arsyet e këtyre ndryshimeve,  planet për të ardhmen</w:t>
      </w:r>
      <w:r>
        <w:rPr>
          <w:lang w:val="sq-AL"/>
        </w:rPr>
        <w:t>,</w:t>
      </w:r>
      <w:r w:rsidRPr="00C913EA">
        <w:rPr>
          <w:lang w:val="sq-AL"/>
        </w:rPr>
        <w:t xml:space="preserve"> si dhe marrjen e komenteve nga palët e  interesuara lidhur  me këtë propozim.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2. Seanca duhet të zhvillohet te paktën 30 dit</w:t>
      </w:r>
      <w:r>
        <w:rPr>
          <w:lang w:val="sq-AL"/>
        </w:rPr>
        <w:t>ë</w:t>
      </w:r>
      <w:r w:rsidRPr="00C913EA">
        <w:rPr>
          <w:lang w:val="sq-AL"/>
        </w:rPr>
        <w:t xml:space="preserve"> kalendarike përpara dorëzimit t</w:t>
      </w:r>
      <w:r>
        <w:rPr>
          <w:lang w:val="sq-AL"/>
        </w:rPr>
        <w:t>ë</w:t>
      </w:r>
      <w:r w:rsidRPr="00C913EA">
        <w:rPr>
          <w:lang w:val="sq-AL"/>
        </w:rPr>
        <w:t xml:space="preserve"> aplikimit  për ndryshim të tarifave pranë ERRU. </w:t>
      </w:r>
    </w:p>
    <w:p w:rsidR="00466F1A" w:rsidRPr="001D37D2" w:rsidRDefault="00466F1A" w:rsidP="00466F1A">
      <w:pPr>
        <w:pStyle w:val="Hapesira7"/>
        <w:rPr>
          <w:sz w:val="12"/>
          <w:lang w:val="sq-AL"/>
        </w:rPr>
      </w:pP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6</w:t>
      </w:r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Fillimi i seancës dëgjimore</w:t>
      </w:r>
    </w:p>
    <w:p w:rsidR="00466F1A" w:rsidRPr="001D37D2" w:rsidRDefault="00466F1A" w:rsidP="00466F1A">
      <w:pPr>
        <w:pStyle w:val="Hapesira7"/>
        <w:rPr>
          <w:sz w:val="12"/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1. Një seancë dëgjimore fillon mbështetur në urdhrin e administratorit të operatorit.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2. Urdhri sipas pikës 1 të këtij neni përcakton: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a) Autoritetin dhe juridiksionin nën të cilin mbahet seanca e dëgjimit;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b) Personin drejtues, si rregull</w:t>
      </w:r>
      <w:r>
        <w:rPr>
          <w:lang w:val="sq-AL"/>
        </w:rPr>
        <w:t>,</w:t>
      </w:r>
      <w:r w:rsidRPr="00C913EA">
        <w:rPr>
          <w:lang w:val="sq-AL"/>
        </w:rPr>
        <w:t xml:space="preserve"> është personi përgjegjës për çështjet ekonomike;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c) Personat e tjerë të ngarkuar për mbarëvajtjen e seancës dëgjimore;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d) Datën, orën dhe vendin e seancës dëgjimore;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e) Çdo çështje tjetër të përshtatshme.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3. Personi drejtues përgatit informacionin që duhet paraqitur gjatë zhvillimit të seancës dëgjimore.</w:t>
      </w: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7</w:t>
      </w:r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Njoftimet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1. Operatori  njofton publikun për zhvillimin e seancës  dëgjimore nëpërmjet: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- njoftimeve të shpallura në pikat e kujdesit të klientit dhe në të gjitha pikat e tjera të arkëtimit;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- në ambientet e jashtme të njësisë vendore ku ofron shërbime operatori;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- në televizionin lokal dhe në një gazetë të përditshme me qarkullim kombëtar, të paktën një jav</w:t>
      </w:r>
      <w:r>
        <w:rPr>
          <w:lang w:val="sq-AL"/>
        </w:rPr>
        <w:t>ë</w:t>
      </w:r>
      <w:r w:rsidRPr="00C913EA">
        <w:rPr>
          <w:lang w:val="sq-AL"/>
        </w:rPr>
        <w:t xml:space="preserve"> përpara mbajtjes së seancës dëgjimore</w:t>
      </w:r>
      <w:r>
        <w:rPr>
          <w:lang w:val="sq-AL"/>
        </w:rPr>
        <w:t>;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- njoftimit zyrtar</w:t>
      </w:r>
      <w:r>
        <w:rPr>
          <w:lang w:val="sq-AL"/>
        </w:rPr>
        <w:t>,</w:t>
      </w:r>
      <w:r w:rsidRPr="00C913EA">
        <w:rPr>
          <w:lang w:val="sq-AL"/>
        </w:rPr>
        <w:t xml:space="preserve"> t</w:t>
      </w:r>
      <w:r>
        <w:rPr>
          <w:lang w:val="sq-AL"/>
        </w:rPr>
        <w:t>ë secilit</w:t>
      </w:r>
      <w:r w:rsidRPr="00C913EA">
        <w:rPr>
          <w:lang w:val="sq-AL"/>
        </w:rPr>
        <w:t xml:space="preserve"> nga palët që ka shprehur interes për procesin, njësinë/njësitë vendore, përfaqësues të shoqatave për mbrojtjen e konsumatorëve, dhe ERRU, jo më vonë se një javë nga data e planifikuar për zhvillimin e seancës.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2. Njoftimi përmban informacion mbi datën, orën, vendin, qëllimin e zhvillimit të seancës dëgjimore</w:t>
      </w:r>
      <w:r>
        <w:rPr>
          <w:lang w:val="sq-AL"/>
        </w:rPr>
        <w:t>.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8</w:t>
      </w:r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Procedurat e zhvillimit të seancave dëgjimore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1. Gjatë seancës dëgjimore duhet të jen</w:t>
      </w:r>
      <w:r>
        <w:rPr>
          <w:lang w:val="sq-AL"/>
        </w:rPr>
        <w:t>ë</w:t>
      </w:r>
      <w:r w:rsidRPr="00C913EA">
        <w:rPr>
          <w:lang w:val="sq-AL"/>
        </w:rPr>
        <w:t xml:space="preserve"> t</w:t>
      </w:r>
      <w:r>
        <w:rPr>
          <w:lang w:val="sq-AL"/>
        </w:rPr>
        <w:t>ë</w:t>
      </w:r>
      <w:r w:rsidRPr="00C913EA">
        <w:rPr>
          <w:lang w:val="sq-AL"/>
        </w:rPr>
        <w:t xml:space="preserve"> pranishëm administratori i operatorit, përfaqësues të njësive vendore ku ofron shërbimin operatori në fjalë, përfaqësues të ERRU, si edhe persona të tjerë sipas gjykimit të operatorit.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2. Personi drejtues në filli</w:t>
      </w:r>
      <w:r>
        <w:rPr>
          <w:lang w:val="sq-AL"/>
        </w:rPr>
        <w:t>m të seancës dëgjimore duhet t’</w:t>
      </w:r>
      <w:r w:rsidRPr="00C913EA">
        <w:rPr>
          <w:lang w:val="sq-AL"/>
        </w:rPr>
        <w:t xml:space="preserve">u shpjegojë palëve procedurën dhe </w:t>
      </w:r>
      <w:r w:rsidRPr="00C913EA">
        <w:rPr>
          <w:lang w:val="sq-AL"/>
        </w:rPr>
        <w:lastRenderedPageBreak/>
        <w:t>rregullat e tjera të zhvillimit të seancës dëgjimore. Ai mund të prezantojë çështjen që do të trajtohet.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3. Seanca dëgjimore regjistrohet në magnetofon ose në pajisje të tjera elektronike audiovizive</w:t>
      </w:r>
      <w:r>
        <w:rPr>
          <w:lang w:val="sq-AL"/>
        </w:rPr>
        <w:t>,</w:t>
      </w:r>
      <w:r w:rsidRPr="00C913EA">
        <w:rPr>
          <w:lang w:val="sq-AL"/>
        </w:rPr>
        <w:t xml:space="preserve"> gjë q</w:t>
      </w:r>
      <w:r>
        <w:rPr>
          <w:lang w:val="sq-AL"/>
        </w:rPr>
        <w:t>ë i</w:t>
      </w:r>
      <w:r w:rsidRPr="00C913EA">
        <w:rPr>
          <w:lang w:val="sq-AL"/>
        </w:rPr>
        <w:t>u bëhet e dit</w:t>
      </w:r>
      <w:r>
        <w:rPr>
          <w:lang w:val="sq-AL"/>
        </w:rPr>
        <w:t>ur palëve në fillim të seancës.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9</w:t>
      </w:r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Rregulla të zhvillimit të seancës dëgjimore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1. Gjatë zhvillimit të seancës dëgjimore personi drejtues do të sigurojë të drejtën e fjalës për secilën nga palët prezent në seancë që e kërkon një gjë të tillë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2. Çdo person që merr pjesë ka të drejtë të dëgjojë, të mbajë shënime, e të bëjë pyetje sipas radhës së caktuar nga personi drejtues i seancës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3. Ndalohet ndërprerja e fjalës së folësit dhe përdorimi i celularëve gjatë diskutimeve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4. Nëse ndonjë nga personat pjesëmarrës konsiderohet se prish qetësinë dhe mbarëvajtjen e seancës dëgjimore, me urdhër të personit drejtues vendoset largimi i tij nga seanca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5. Në fillim, personi drejtues prezanton aplikimin, objektivat e operatorit dhe nevojën për ndryshimin e tarifave, dhe më pas ftohen palët të shprehin komentet dhe pyetjet e ndryshme lidhur me aplikimin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6. Palët gjatë seancës dëgjimore mund të paraqesin edhe komente me shkrim të cilat administrohen nga operatori. Këto komente diskutohen gjatë seancës dëgjimore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 xml:space="preserve">7. Në përfundim të dëgjimit të </w:t>
      </w:r>
      <w:r>
        <w:rPr>
          <w:lang w:val="sq-AL"/>
        </w:rPr>
        <w:t xml:space="preserve">të </w:t>
      </w:r>
      <w:r w:rsidRPr="00C913EA">
        <w:rPr>
          <w:lang w:val="sq-AL"/>
        </w:rPr>
        <w:t>gjith</w:t>
      </w:r>
      <w:r>
        <w:rPr>
          <w:lang w:val="sq-AL"/>
        </w:rPr>
        <w:t>a</w:t>
      </w:r>
      <w:r w:rsidRPr="00C913EA">
        <w:rPr>
          <w:lang w:val="sq-AL"/>
        </w:rPr>
        <w:t xml:space="preserve"> palëve dhe dhënies së përgjigjeve, personi drejtues deklaron mbylljen e seancës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8. Nëse seanca kërkon një kohë më të gjatë nga ajo e planifikuar, personi drejtues në  këshillim edhe me palët prezent, mund të vendosë vazhdimin e seancës në një ditë tjetër.</w:t>
      </w:r>
    </w:p>
    <w:p w:rsidR="00466F1A" w:rsidRPr="00D02773" w:rsidRDefault="00466F1A" w:rsidP="00466F1A">
      <w:pPr>
        <w:pStyle w:val="Paragrafi"/>
        <w:rPr>
          <w:sz w:val="18"/>
          <w:lang w:val="sq-AL"/>
        </w:rPr>
      </w:pP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10</w:t>
      </w:r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Transkriptimet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1. Çdo deklaratë e bërë gjatë seancës dëgjimore transkriptohet (zbardhet) në një raport të  saktë, pa hequr asgjë, përveç kur personi drejtues urdhëron me shkrim heqjen nga regjistrimet të deklaratave fyese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2. Pas mbylljes së një regjistrimi, ndryshimet në transkriptim nuk lejohen, përveç rasteve të parashikuara në pikën 3 të këtij neni</w:t>
      </w:r>
      <w:r>
        <w:rPr>
          <w:lang w:val="sq-AL"/>
        </w:rPr>
        <w:t>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 xml:space="preserve">3. Çdo korrigjim në transkriptimin e një seance dëgjimi mund të bëhet, vetëm nëse personi drejtues vendos së korrigjimi </w:t>
      </w:r>
      <w:r>
        <w:rPr>
          <w:lang w:val="sq-AL"/>
        </w:rPr>
        <w:t>përputhet me regjistrimin audio</w:t>
      </w:r>
      <w:r w:rsidRPr="00C913EA">
        <w:rPr>
          <w:lang w:val="sq-AL"/>
        </w:rPr>
        <w:t>viz</w:t>
      </w:r>
      <w:r>
        <w:rPr>
          <w:lang w:val="sq-AL"/>
        </w:rPr>
        <w:t>iv</w:t>
      </w:r>
      <w:r w:rsidRPr="00C913EA">
        <w:rPr>
          <w:lang w:val="sq-AL"/>
        </w:rPr>
        <w:t xml:space="preserve"> në seancën dëgjimore</w:t>
      </w:r>
      <w:r>
        <w:rPr>
          <w:lang w:val="sq-AL"/>
        </w:rPr>
        <w:t>.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11</w:t>
      </w:r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Dokumentacioni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1. I gjithë dokumentacioni i seancës dëgjimore, si urdhri për organizimin e seancës, informacioni i paraqitur g</w:t>
      </w:r>
      <w:r>
        <w:rPr>
          <w:lang w:val="sq-AL"/>
        </w:rPr>
        <w:t>jatë seancës, regjistrimi audioviziv</w:t>
      </w:r>
      <w:r w:rsidRPr="00C913EA">
        <w:rPr>
          <w:lang w:val="sq-AL"/>
        </w:rPr>
        <w:t>, procesverbali, komentet me shkrim, etj., administrohe</w:t>
      </w:r>
      <w:r>
        <w:rPr>
          <w:lang w:val="sq-AL"/>
        </w:rPr>
        <w:t>n në dosjen e seancës dëgjimore.</w:t>
      </w: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2. Dosja ruhet sipas rregullave arkivore dhe është e hapur për  inspektim publik.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NeniNr"/>
        <w:rPr>
          <w:lang w:val="sq-AL"/>
        </w:rPr>
      </w:pPr>
      <w:r w:rsidRPr="00C913EA">
        <w:rPr>
          <w:lang w:val="sq-AL"/>
        </w:rPr>
        <w:t>Neni 12</w:t>
      </w:r>
    </w:p>
    <w:p w:rsidR="00466F1A" w:rsidRPr="00C913EA" w:rsidRDefault="00466F1A" w:rsidP="00466F1A">
      <w:pPr>
        <w:pStyle w:val="NeniTitull"/>
        <w:rPr>
          <w:lang w:val="sq-AL"/>
        </w:rPr>
      </w:pPr>
      <w:r w:rsidRPr="00C913EA">
        <w:rPr>
          <w:lang w:val="sq-AL"/>
        </w:rPr>
        <w:t>Raportimi</w:t>
      </w:r>
    </w:p>
    <w:p w:rsidR="00466F1A" w:rsidRPr="00C913EA" w:rsidRDefault="00466F1A" w:rsidP="00466F1A">
      <w:pPr>
        <w:pStyle w:val="Hapesira7"/>
        <w:rPr>
          <w:lang w:val="sq-AL"/>
        </w:rPr>
      </w:pPr>
    </w:p>
    <w:p w:rsidR="00466F1A" w:rsidRPr="00C913E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>1. Personi drejtues, brenda 5 ditëve pune nga përfundimi i seancës dëgjimore përgatit, një raport me shkrim lidhur me komentet e marra gjatë seancës, konkluzionet e seancës, rekomandimet e mundshme, etj dhe ia paraqet administratorit të operatorit.</w:t>
      </w:r>
    </w:p>
    <w:p w:rsidR="00466F1A" w:rsidRDefault="00466F1A" w:rsidP="00466F1A">
      <w:pPr>
        <w:pStyle w:val="Paragrafi"/>
        <w:rPr>
          <w:lang w:val="sq-AL"/>
        </w:rPr>
      </w:pPr>
      <w:r w:rsidRPr="00C913EA">
        <w:rPr>
          <w:lang w:val="sq-AL"/>
        </w:rPr>
        <w:t xml:space="preserve">2. Një kopje e këtij raporti i dërgohet ERRU-së bashku me gjithë dokumentacionin për aplikim për ndryshimin e  tarifave. </w:t>
      </w:r>
      <w:bookmarkStart w:id="5" w:name="_GoBack"/>
      <w:bookmarkEnd w:id="5"/>
    </w:p>
    <w:sectPr w:rsidR="00466F1A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466F1A"/>
    <w:rsid w:val="00013606"/>
    <w:rsid w:val="0002128B"/>
    <w:rsid w:val="00032E53"/>
    <w:rsid w:val="001D125B"/>
    <w:rsid w:val="002135CF"/>
    <w:rsid w:val="00224E4D"/>
    <w:rsid w:val="00297915"/>
    <w:rsid w:val="002C0AA4"/>
    <w:rsid w:val="002E7553"/>
    <w:rsid w:val="00332E0F"/>
    <w:rsid w:val="00455FC5"/>
    <w:rsid w:val="00466F1A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0277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6F1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66F1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6F1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66F1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6F1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66F1A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66F1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66F1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66F1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66F1A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66F1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66F1A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66F1A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66F1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66F1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66F1A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66F1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2019-01-30T12:50:00Z</cp:lastPrinted>
  <dcterms:created xsi:type="dcterms:W3CDTF">2015-07-24T10:55:00Z</dcterms:created>
  <dcterms:modified xsi:type="dcterms:W3CDTF">2019-01-30T12:50:00Z</dcterms:modified>
</cp:coreProperties>
</file>