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AA1" w:rsidRDefault="00934AA1" w:rsidP="00934AA1">
      <w:pPr>
        <w:pStyle w:val="Paragrafi"/>
        <w:ind w:firstLine="0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VENDIM</w:t>
      </w:r>
    </w:p>
    <w:p w:rsidR="00934AA1" w:rsidRDefault="00934AA1" w:rsidP="00934AA1">
      <w:pPr>
        <w:pStyle w:val="Paragrafi"/>
        <w:ind w:firstLine="0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Nr. 22, datë 30.3.2018</w:t>
      </w:r>
    </w:p>
    <w:p w:rsidR="00934AA1" w:rsidRDefault="00934AA1" w:rsidP="00934AA1">
      <w:pPr>
        <w:pStyle w:val="Paragrafi"/>
        <w:jc w:val="center"/>
        <w:rPr>
          <w:b/>
          <w:spacing w:val="-4"/>
          <w:sz w:val="10"/>
          <w:szCs w:val="20"/>
          <w:lang w:val="sq-AL"/>
        </w:rPr>
      </w:pPr>
    </w:p>
    <w:p w:rsidR="00934AA1" w:rsidRDefault="00934AA1" w:rsidP="00934AA1">
      <w:pPr>
        <w:pStyle w:val="Paragrafi"/>
        <w:ind w:firstLine="0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PËR LICENCIMIN E SHA UJËSJELLËS-KANALIZIME RROGOZHINË</w:t>
      </w:r>
    </w:p>
    <w:p w:rsidR="00934AA1" w:rsidRDefault="00934AA1" w:rsidP="00934AA1">
      <w:pPr>
        <w:pStyle w:val="Paragrafi"/>
        <w:rPr>
          <w:spacing w:val="-4"/>
          <w:sz w:val="14"/>
          <w:szCs w:val="20"/>
          <w:lang w:val="sq-AL"/>
        </w:rPr>
      </w:pPr>
    </w:p>
    <w:p w:rsidR="00934AA1" w:rsidRDefault="00934AA1" w:rsidP="00934AA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zbatim të nenit 14, pika 1/“a”, të nenit 17, të ligjit nr. 8102, datë 28.3.1996, “Për kuadrin rregullator të sektorit të furnizimit me ujë dhe largimit e përpunimit të ujërave të ndotura”; të vendimit të Këshillit të Ministrave nr. 958, datë 6.5.2009, “Për miratimin e kategorive të licencimit dhe të procedurave për aplikim për licencë”, si dhe rregullores së licencimit, miratuar me vendim të KKRR-së nr. 29, datë 8.12.2009, “Për procedurat e dhënies dhe rinovimit të licencave profesionale për subjektet juridike e fizike që ushtrojnë veprimtari në sektorin e furnizimit me ujë dhe largimit e përpunimit të ujërave të ndotura”, të ndryshuar dhe, pasi shqyrtoi relacionin e përgatitur nga Drejtoria Tekniko-Ekonomike, mbi aplikimin e shoqërisë Ujësjellës-Kanalizime Rrogozhinë sh.a., për licencim për efekt të përfundimit të afatit, Komisioni Kombëtar Rregullator</w:t>
      </w:r>
    </w:p>
    <w:p w:rsidR="00934AA1" w:rsidRDefault="00934AA1" w:rsidP="00934AA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konstatoi se:</w:t>
      </w:r>
    </w:p>
    <w:p w:rsidR="00934AA1" w:rsidRDefault="00934AA1" w:rsidP="00934AA1">
      <w:pPr>
        <w:pStyle w:val="Paragrafi"/>
        <w:rPr>
          <w:spacing w:val="-4"/>
          <w:szCs w:val="12"/>
          <w:lang w:val="sq-AL"/>
        </w:rPr>
      </w:pPr>
      <w:r>
        <w:rPr>
          <w:spacing w:val="-4"/>
          <w:lang w:val="sq-AL"/>
        </w:rPr>
        <w:t>- Shoqëria Ujësjellës-Kanalizime Rrogozhinë është licencuar për herë të fundit nga Komisioni Kombëtar Rregullator, me vendimin nr. 35, datë 11.12.2012, “Për rinovim licence sh.a. Ujësjellës-Kanalizime Rrogozhinë”, me vlefshmëri 4 vjet.</w:t>
      </w:r>
    </w:p>
    <w:p w:rsidR="00934AA1" w:rsidRDefault="00934AA1" w:rsidP="00934AA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Shoqëria Ujësjellës-Kanalizime Rrogozhinë ka aplikuar për licencim me anë të shkresës nr. 130 prot., datë 28.8.2017, për efekt të përfundimit të afatit.</w:t>
      </w:r>
    </w:p>
    <w:p w:rsidR="00934AA1" w:rsidRDefault="00934AA1" w:rsidP="00934AA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Në dosjen e aplikimit mungonte dokumenti i aktmiratimit higjieno-sanitar, ndërkohë që ishte sjellë vetëm raport-analiza e burimeve nga Drejtoria e Shëndetit Publik. Dosja u plotësua me shkresën nr. 35 prot., datë 1.3.2018.</w:t>
      </w:r>
    </w:p>
    <w:p w:rsidR="00934AA1" w:rsidRDefault="00934AA1" w:rsidP="00934AA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Këshilli Bashkiak Rrogozhinë, me vendimin nr. 41, datë 20.6.2017, ka vendosur zmadhimin e kapitalit të shoqërisë Ujësjellës-Kanalizime Rrogozhinë sh.a., si pasojë e shtimit të kapitalit të njësive administrative Lekaj e Kryevidh, që më parë zotëroheshin nga Ujësjellës-Kanalizime Kavajë, por shoqëria Ujësjellës-Kanalizime Rrogozhinë sh.a. ende nuk i ka reflektuar këto ndryshime në QKB.</w:t>
      </w:r>
    </w:p>
    <w:p w:rsidR="00934AA1" w:rsidRDefault="00934AA1" w:rsidP="00934AA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Shoqëria Ujësjellës-Kanalizime Rrogozhinë, faktikisht e kryen shërbimin në dy njësitë administrative Lekaj dhe Kryevidh.</w:t>
      </w:r>
    </w:p>
    <w:p w:rsidR="00934AA1" w:rsidRDefault="00934AA1" w:rsidP="00934AA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Aplikimi i shoqërisë Ujësjellës-Kanalizime Rrogozhinë sh.a. plotëson kërkesat e parashikuara në “Rregulloren e licencimit për përfundimin e afatit të licencimit”, konkretisht: </w:t>
      </w:r>
    </w:p>
    <w:p w:rsidR="00934AA1" w:rsidRDefault="00934AA1" w:rsidP="00934AA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Formati i aplikimit është paraqitur dhe plotësuar në mënyrë korrekte;</w:t>
      </w:r>
    </w:p>
    <w:p w:rsidR="00934AA1" w:rsidRDefault="00934AA1" w:rsidP="00934AA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Për dokumentin “Ekstrakti historik”, i Regjistrit Tregtar, në të cilin ende nuk janë reflektuar ndryshimet sipas riorganizimit të shoqërisë Ujësjellës-Kanalizime Rrogozhinë sh.a., bazuar në vendimin e Këshillit të Ministrave nr. 63, datë 27.1.2016, “Për riorganizimin e operatorëve që ofrojnë shërbimin e furnizimit me ujë të pijshëm, grumbullimin, largimin dhe trajtimin e ujërave të ndotura”, shoqëria Ujësjellës-Kanalizime Rrogozhinë detyrohet të paraqesë pranë ERRU-së ekstraktin e QKB-së të përditësuar menjëherë pas përfundimit të procesit.</w:t>
      </w:r>
    </w:p>
    <w:p w:rsidR="00934AA1" w:rsidRDefault="00934AA1" w:rsidP="00934AA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Për gjithë sa më sipër, Komisioni Kombëtar Rregullator</w:t>
      </w:r>
    </w:p>
    <w:p w:rsidR="00934AA1" w:rsidRDefault="00934AA1" w:rsidP="00934AA1">
      <w:pPr>
        <w:pStyle w:val="Paragrafi"/>
        <w:rPr>
          <w:spacing w:val="-4"/>
          <w:sz w:val="8"/>
          <w:szCs w:val="20"/>
          <w:lang w:val="sq-AL"/>
        </w:rPr>
      </w:pPr>
    </w:p>
    <w:p w:rsidR="00934AA1" w:rsidRDefault="00934AA1" w:rsidP="00934AA1">
      <w:pPr>
        <w:pStyle w:val="Paragrafi"/>
        <w:ind w:firstLine="0"/>
        <w:jc w:val="cente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934AA1" w:rsidRDefault="00934AA1" w:rsidP="00934AA1">
      <w:pPr>
        <w:pStyle w:val="Paragrafi"/>
        <w:rPr>
          <w:spacing w:val="-4"/>
          <w:sz w:val="8"/>
          <w:szCs w:val="20"/>
          <w:lang w:val="sq-AL"/>
        </w:rPr>
      </w:pPr>
    </w:p>
    <w:p w:rsidR="00934AA1" w:rsidRDefault="00934AA1" w:rsidP="00934AA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</w:t>
      </w:r>
      <w:r>
        <w:rPr>
          <w:spacing w:val="-4"/>
          <w:lang w:val="sq-AL"/>
        </w:rPr>
        <w:t xml:space="preserve"> Licencimin e operatorit Ujësjellës- Kanalizime Rrogozhinë sh.a., me:</w:t>
      </w:r>
    </w:p>
    <w:p w:rsidR="00934AA1" w:rsidRDefault="00934AA1" w:rsidP="00934AA1">
      <w:pPr>
        <w:pStyle w:val="Paragrafi"/>
        <w:rPr>
          <w:spacing w:val="-4"/>
        </w:rPr>
      </w:pPr>
      <w:proofErr w:type="spellStart"/>
      <w:r>
        <w:rPr>
          <w:spacing w:val="-4"/>
        </w:rPr>
        <w:t>Drejtues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ligjor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dhe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drejtues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teknik</w:t>
      </w:r>
      <w:proofErr w:type="spellEnd"/>
      <w:r>
        <w:rPr>
          <w:spacing w:val="-4"/>
        </w:rPr>
        <w:t>:</w:t>
      </w:r>
      <w:r>
        <w:rPr>
          <w:spacing w:val="-4"/>
        </w:rPr>
        <w:tab/>
        <w:t xml:space="preserve"> </w:t>
      </w:r>
      <w:proofErr w:type="spellStart"/>
      <w:r>
        <w:rPr>
          <w:spacing w:val="-4"/>
        </w:rPr>
        <w:t>Bujar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Meraj</w:t>
      </w:r>
      <w:proofErr w:type="spellEnd"/>
    </w:p>
    <w:p w:rsidR="00934AA1" w:rsidRDefault="00934AA1" w:rsidP="00934AA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2. </w:t>
      </w:r>
      <w:r>
        <w:rPr>
          <w:spacing w:val="-4"/>
          <w:lang w:val="sq-AL"/>
        </w:rPr>
        <w:t>Operatori sh.a. Ujësjellës-Kanalizime Rrogozhinë auto</w:t>
      </w:r>
      <w:r>
        <w:rPr>
          <w:spacing w:val="-4"/>
          <w:lang w:val="sq-AL"/>
        </w:rPr>
        <w:t xml:space="preserve">rizohet të kryejë veprimtarinë </w:t>
      </w:r>
      <w:bookmarkStart w:id="0" w:name="_GoBack"/>
      <w:bookmarkEnd w:id="0"/>
      <w:r>
        <w:rPr>
          <w:spacing w:val="-4"/>
          <w:lang w:val="sq-AL"/>
        </w:rPr>
        <w:t>përkatëse të kualifikuar në kategorinë:</w:t>
      </w:r>
    </w:p>
    <w:p w:rsidR="00934AA1" w:rsidRDefault="00934AA1" w:rsidP="00934AA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Kategoria A: </w:t>
      </w:r>
      <w:r>
        <w:rPr>
          <w:spacing w:val="-4"/>
          <w:lang w:val="sq-AL"/>
        </w:rPr>
        <w:t>Për grumbullimin dhe shpërnda-rjen e ujit për konsum publik.</w:t>
      </w:r>
    </w:p>
    <w:p w:rsidR="00934AA1" w:rsidRDefault="00934AA1" w:rsidP="00934AA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Kategoria C: </w:t>
      </w:r>
      <w:r>
        <w:rPr>
          <w:spacing w:val="-4"/>
          <w:lang w:val="sq-AL"/>
        </w:rPr>
        <w:t>Për largimin e ujërave të ndotura.</w:t>
      </w:r>
    </w:p>
    <w:p w:rsidR="00934AA1" w:rsidRDefault="00934AA1" w:rsidP="00934AA1">
      <w:pPr>
        <w:pStyle w:val="Paragrafi"/>
        <w:rPr>
          <w:spacing w:val="-4"/>
          <w:sz w:val="12"/>
          <w:szCs w:val="12"/>
          <w:lang w:val="sq-AL"/>
        </w:rPr>
      </w:pPr>
      <w:r>
        <w:rPr>
          <w:spacing w:val="-4"/>
          <w:lang w:val="sq-AL"/>
        </w:rPr>
        <w:t xml:space="preserve">3. </w:t>
      </w:r>
      <w:r>
        <w:rPr>
          <w:spacing w:val="-4"/>
          <w:lang w:val="sq-AL"/>
        </w:rPr>
        <w:t>Zona e shërbimit të këtij operatori është Bashkia Rrogozhinë.</w:t>
      </w:r>
    </w:p>
    <w:p w:rsidR="00934AA1" w:rsidRDefault="00934AA1" w:rsidP="00934AA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4. </w:t>
      </w:r>
      <w:r>
        <w:rPr>
          <w:spacing w:val="-4"/>
          <w:lang w:val="sq-AL"/>
        </w:rPr>
        <w:t xml:space="preserve">Kjo licencë është e vlefshme për një periudhë 4-vjeçare (katërvjeçare).  </w:t>
      </w:r>
    </w:p>
    <w:p w:rsidR="00934AA1" w:rsidRDefault="00934AA1" w:rsidP="00934AA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menjëherë.</w:t>
      </w:r>
    </w:p>
    <w:p w:rsidR="00934AA1" w:rsidRDefault="00934AA1" w:rsidP="00934AA1">
      <w:pPr>
        <w:pStyle w:val="Paragrafi"/>
        <w:rPr>
          <w:spacing w:val="-4"/>
          <w:szCs w:val="20"/>
          <w:lang w:val="sq-AL"/>
        </w:rPr>
      </w:pPr>
      <w:r>
        <w:rPr>
          <w:spacing w:val="-4"/>
          <w:szCs w:val="20"/>
          <w:lang w:val="sq-AL"/>
        </w:rPr>
        <w:t>Ky vendim publikohet në Fletoren Zyrtare.</w:t>
      </w:r>
    </w:p>
    <w:p w:rsidR="00934AA1" w:rsidRDefault="00934AA1" w:rsidP="00934AA1">
      <w:pPr>
        <w:pStyle w:val="Paragrafi"/>
        <w:rPr>
          <w:spacing w:val="-4"/>
          <w:sz w:val="8"/>
          <w:szCs w:val="20"/>
          <w:lang w:val="sq-AL"/>
        </w:rPr>
      </w:pPr>
    </w:p>
    <w:p w:rsidR="00934AA1" w:rsidRDefault="00934AA1" w:rsidP="00934AA1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  <w:t>KRYETARI</w:t>
      </w:r>
    </w:p>
    <w:p w:rsidR="00934AA1" w:rsidRDefault="00934AA1" w:rsidP="00934AA1">
      <w:pPr>
        <w:pStyle w:val="Paragrafi"/>
        <w:jc w:val="right"/>
        <w:rPr>
          <w:b/>
          <w:spacing w:val="-4"/>
          <w:lang w:val="sq-AL"/>
        </w:rPr>
      </w:pP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b/>
          <w:spacing w:val="-4"/>
          <w:lang w:val="sq-AL"/>
        </w:rPr>
        <w:t>Ndriçim Shani</w:t>
      </w:r>
    </w:p>
    <w:p w:rsidR="00957ECF" w:rsidRPr="00934AA1" w:rsidRDefault="00934AA1" w:rsidP="00934AA1"/>
    <w:sectPr w:rsidR="00957ECF" w:rsidRPr="00934A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B22"/>
    <w:rsid w:val="0040667D"/>
    <w:rsid w:val="00934AA1"/>
    <w:rsid w:val="00BF2362"/>
    <w:rsid w:val="00D17127"/>
    <w:rsid w:val="00FA0B22"/>
    <w:rsid w:val="00FF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801CD7-A492-4FAA-AABA-B67EC9E68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D1712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17127"/>
    <w:rPr>
      <w:rFonts w:ascii="Garamond" w:eastAsia="MS Mincho" w:hAnsi="Garamond" w:cs="CG 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Jonida Resulaj</dc:creator>
  <cp:lastModifiedBy>bruna aliaj</cp:lastModifiedBy>
  <cp:revision>3</cp:revision>
  <cp:lastPrinted>2018-04-24T08:33:00Z</cp:lastPrinted>
  <dcterms:created xsi:type="dcterms:W3CDTF">2018-04-24T08:32:00Z</dcterms:created>
  <dcterms:modified xsi:type="dcterms:W3CDTF">2018-04-25T07:23:00Z</dcterms:modified>
</cp:coreProperties>
</file>