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84" w:rsidRDefault="00E32E84" w:rsidP="00E32E84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VENDIM </w:t>
      </w:r>
    </w:p>
    <w:p w:rsidR="00E32E84" w:rsidRDefault="00E32E84" w:rsidP="00E32E84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25, datë 30.3.2018</w:t>
      </w:r>
    </w:p>
    <w:p w:rsidR="00E32E84" w:rsidRDefault="00E32E84" w:rsidP="00E32E84">
      <w:pPr>
        <w:pStyle w:val="NeniTitull"/>
        <w:keepNext w:val="0"/>
        <w:rPr>
          <w:spacing w:val="-4"/>
          <w:sz w:val="14"/>
          <w:lang w:val="sq-AL"/>
        </w:rPr>
      </w:pPr>
    </w:p>
    <w:p w:rsidR="00E32E84" w:rsidRDefault="00E32E84" w:rsidP="00E32E84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MOSMARRJEN NË SHQYRTIM TË APLIKIMIT PËR MIRATIMIN E TARIFAVE TË FURNIZIMIT ME UJË DHE LARGIMIT TË UJËRAVE TË NDOTURA PËR SHOQËRINË UJËSJELLËS-KANALIZIME SHKODËR</w:t>
      </w:r>
    </w:p>
    <w:p w:rsidR="00E32E84" w:rsidRDefault="00E32E84" w:rsidP="00E32E84">
      <w:pPr>
        <w:pStyle w:val="Paragrafi"/>
        <w:rPr>
          <w:spacing w:val="-4"/>
          <w:sz w:val="12"/>
          <w:lang w:val="sq-AL"/>
        </w:rPr>
      </w:pP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14 dhe 21, të ligjit nr. 8102, datë 28.3.1996, “Për kuadrin rregullator të sektorit të furnizimit me ujë dhe largimit e përpunimit të ujërave të ndotura”, të ndryshuar; të vendimit të Këshillit të Ministrave nr. 63, datë 27.1.2016, “Për riorganizimin e operatorëve që ofrojnë shërbimin e furnizimit me ujë dhe të pijshëm, grumbullimin, largimin dhe trajtimin e ujërave të ndotura”; të vendimit të Komisionit Kombëtar Rregullator nr. 39, datë 9.12.2015, “Për miratimin e politikës tarifore për shërbimin e furnizimit me ujë dhe largimit e përpunimit të ujërave të ndotura”; të vendimit të Komisionit Kombëtar Rregullator nr. 40, datë 9.12 2015, “Për miratimin e dokumentacionit mbështetës për miratimin e tarifave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të vendimit të Komisionit Kombëtar Rregullator nr. 42, datë 9.12.2015, “Për miratimin e metodologjisë për vendosjen e tarifave për shërbimin e furnizimit me ujë dhe largimin e përpunimin e ujërave të ndotura”, pasi shqyrtoi relacionin e përgatitur nga Drejtoria Tekniko-Ekonomike mbi aplikimin e shoqërisë Ujësjellës-Kanalizime Shkodër sh.a., për miratimin e tarifave të shërbimit të furnizimit me ujë dhe largimit të ujërave të ndotura, Komisioni Kombëtar Rregullator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konstatoi se: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Shkodër është licencuar nga Komisioni Kombëtar Rregullator, me vendimin nr. 55, datë 29.12.2017, “Për licencimin e sh.a. Ujësjellës-Kanalizime Shkodër”.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Shkodër, me anë të shkresës nr. 739 prot., datë 30.6.2017, ka aplikuar për miratimin e tarifave të shërbimit të furnizimit me ujë dhe largimit të ujërave të ndotura.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Dosja e aplikimit u paraqit me mungesa në dokumentacion, si” “Vendimi i Këshillit Bashkiak si opinion për tarifat e reja të propozuara”, “Raporti i ekspertit kontabël”, “Procesverbali i seancës dëgjimore me publikun” dhe “Modeli i aplikimit” dhe u plotësua pjesërisht vetëm pas insistimit të Entit Rregullator të Ujit. 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Edhe pas kërkesave të Entit Rregullator të Ujit, “Vendimi i Këshillit Bashkiak si opinion për tarifat e reja të propozuara”, ende nuk është paraqitur.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Në mbledhjen e datës 30.3.2018, Komisioni Kombëtar Rregullator analizoi dhe një herë situatën e aplikimeve për ndryshimin e tarifave dhe gjykoi se ka kaluar një periudhë e gjatë bashkëpunimi ku shoqëria UK Shkodër ende nuk është treguar korrekte me plotësimin e dokumentacionit të kërkuar me qëllim vijimin e procedurës nga ERRU-ja.</w:t>
      </w:r>
    </w:p>
    <w:p w:rsidR="00E32E84" w:rsidRDefault="00E32E84" w:rsidP="00663E8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sa më sipër, Komisioni Kombëtar Rregullator</w:t>
      </w:r>
    </w:p>
    <w:p w:rsidR="00663E87" w:rsidRPr="00663E87" w:rsidRDefault="00663E87" w:rsidP="00663E87">
      <w:pPr>
        <w:pStyle w:val="Paragrafi"/>
        <w:rPr>
          <w:spacing w:val="-4"/>
          <w:lang w:val="sq-AL"/>
        </w:rPr>
      </w:pPr>
      <w:bookmarkStart w:id="0" w:name="_GoBack"/>
      <w:bookmarkEnd w:id="0"/>
    </w:p>
    <w:p w:rsidR="00E32E84" w:rsidRDefault="00E32E84" w:rsidP="00E32E84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VENDOSI: </w:t>
      </w:r>
    </w:p>
    <w:p w:rsidR="00E32E84" w:rsidRDefault="00E32E84" w:rsidP="00E32E84">
      <w:pPr>
        <w:pStyle w:val="Paragrafi"/>
        <w:rPr>
          <w:spacing w:val="-4"/>
          <w:sz w:val="14"/>
          <w:lang w:val="sq-AL"/>
        </w:rPr>
      </w:pP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Të mos marrë në shqyrtim aplikimin e shoqërisë Ujësjellës-Kanalizime Shkodër sh.a. për miratimin e tarifave të shërbimit të furnizimit me ujë dhe largimit të ujërave të ndotura.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Shoqëria Ujësjellës-Kanalizime Shkodër detyrohet të aplikojë për miratimin e tarifave të shërbimit të furnizimit me ujë dhe largimit të ujërave të ndotura me dokumentacionin dhe të dhënat e plota, brenda datës 30.6.2018, pasi </w:t>
      </w:r>
      <w:r>
        <w:rPr>
          <w:bCs/>
          <w:spacing w:val="-4"/>
          <w:lang w:val="sq-AL"/>
        </w:rPr>
        <w:t>në të kundërt do të zbatohen saksionet që parashikon ligji në  fuqi</w:t>
      </w:r>
      <w:r>
        <w:rPr>
          <w:spacing w:val="-4"/>
          <w:lang w:val="sq-AL"/>
        </w:rPr>
        <w:t>.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E32E84" w:rsidRDefault="00E32E84" w:rsidP="00E32E84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publikohet në Fletoren Zyrtare.</w:t>
      </w:r>
    </w:p>
    <w:p w:rsidR="00E32E84" w:rsidRDefault="00E32E84" w:rsidP="00E32E84">
      <w:pPr>
        <w:pStyle w:val="Paragrafi"/>
        <w:jc w:val="right"/>
        <w:rPr>
          <w:spacing w:val="-4"/>
          <w:sz w:val="14"/>
          <w:lang w:val="sq-AL"/>
        </w:rPr>
      </w:pPr>
    </w:p>
    <w:p w:rsidR="00E32E84" w:rsidRDefault="00E32E84" w:rsidP="00E32E84">
      <w:pPr>
        <w:pStyle w:val="Paragrafi"/>
        <w:jc w:val="right"/>
        <w:rPr>
          <w:spacing w:val="-4"/>
          <w:sz w:val="14"/>
          <w:lang w:val="sq-AL"/>
        </w:rPr>
      </w:pPr>
    </w:p>
    <w:p w:rsidR="00E32E84" w:rsidRDefault="00E32E84" w:rsidP="00E32E84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KRYETARI</w:t>
      </w:r>
    </w:p>
    <w:p w:rsidR="00E32E84" w:rsidRDefault="00E32E84" w:rsidP="00E32E84">
      <w:pPr>
        <w:pStyle w:val="Paragrafi"/>
        <w:jc w:val="right"/>
        <w:rPr>
          <w:b/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b/>
          <w:spacing w:val="-4"/>
          <w:lang w:val="sq-AL"/>
        </w:rPr>
        <w:t>Ndriçim Shani</w:t>
      </w:r>
    </w:p>
    <w:p w:rsidR="00957ECF" w:rsidRPr="00E32E84" w:rsidRDefault="00663E87" w:rsidP="00E32E84"/>
    <w:sectPr w:rsidR="00957ECF" w:rsidRPr="00E32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38"/>
    <w:rsid w:val="00663E87"/>
    <w:rsid w:val="006F38D1"/>
    <w:rsid w:val="00924727"/>
    <w:rsid w:val="00BF2362"/>
    <w:rsid w:val="00DF2D38"/>
    <w:rsid w:val="00E32E84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B862A6-35AD-4213-8A04-127C5EB5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F38D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F38D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F38D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F38D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F38D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2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bruna aliaj</cp:lastModifiedBy>
  <cp:revision>4</cp:revision>
  <cp:lastPrinted>2018-04-24T08:37:00Z</cp:lastPrinted>
  <dcterms:created xsi:type="dcterms:W3CDTF">2018-04-24T08:36:00Z</dcterms:created>
  <dcterms:modified xsi:type="dcterms:W3CDTF">2018-04-25T07:25:00Z</dcterms:modified>
</cp:coreProperties>
</file>