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FDA" w:rsidRDefault="00BD0FDA" w:rsidP="00BD0FDA">
      <w:pPr>
        <w:pStyle w:val="NeniTitull"/>
        <w:keepNext w:val="0"/>
        <w:rPr>
          <w:spacing w:val="-4"/>
          <w:lang w:val="sq-AL"/>
        </w:rPr>
      </w:pPr>
      <w:r>
        <w:rPr>
          <w:spacing w:val="-4"/>
          <w:lang w:val="sq-AL"/>
        </w:rPr>
        <w:t>VENDIM</w:t>
      </w:r>
    </w:p>
    <w:p w:rsidR="00BD0FDA" w:rsidRDefault="00BD0FDA" w:rsidP="00BD0FDA">
      <w:pPr>
        <w:pStyle w:val="NeniTitull"/>
        <w:keepNext w:val="0"/>
        <w:rPr>
          <w:spacing w:val="-4"/>
          <w:lang w:val="sq-AL"/>
        </w:rPr>
      </w:pPr>
      <w:r>
        <w:rPr>
          <w:spacing w:val="-4"/>
          <w:lang w:val="sq-AL"/>
        </w:rPr>
        <w:t>Nr. 26, datë 30.3.2018</w:t>
      </w:r>
    </w:p>
    <w:p w:rsidR="00BD0FDA" w:rsidRDefault="00BD0FDA" w:rsidP="00BD0FDA">
      <w:pPr>
        <w:pStyle w:val="NeniTitull"/>
        <w:keepNext w:val="0"/>
        <w:rPr>
          <w:spacing w:val="-4"/>
          <w:sz w:val="14"/>
          <w:szCs w:val="24"/>
          <w:lang w:val="sq-AL"/>
        </w:rPr>
      </w:pPr>
    </w:p>
    <w:p w:rsidR="00BD0FDA" w:rsidRDefault="00BD0FDA" w:rsidP="00BD0FDA">
      <w:pPr>
        <w:pStyle w:val="NeniTitull"/>
        <w:keepNext w:val="0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MBI MOSMARRJEN NË SHQYRTIM TË APLIKIMIT PËR MIRATIMIN E TARIFAVE TË FURNIZIMIT ME UJË DHE LARGIMIT TË UJËRAVE TË NDOTURA PËR SHOQËRINË UJËSJELLËS-KANALIZIME KRUJË</w:t>
      </w:r>
    </w:p>
    <w:p w:rsidR="00BD0FDA" w:rsidRDefault="00BD0FDA" w:rsidP="00BD0FDA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Në mbështetje të nenit 14 dhe 21, të ligjit nr. 8102, datë 28.3.1996, “Për kuadrin rregullator të sektorit të furnizimit me ujë dhe largimit e përpunimit të ujërave të ndotura”, të ndryshuar; të vendimit të Këshillit të Ministrave nr. 63, datë 27.1.2016, “Për riorganizimin e operatorëve që ofrojnë shërbimin e furnizimit me ujë dhe të pijshëm, grumbullimin, largimin dhe trajtimin e ujërave të ndotura”; të vendimit të Komisionit Kombëtar Rregullator nr. 39, datë 9.12.2015, “Për miratimin e politikës tarifore për shërbimin e furnizimit me ujë dhe largimit e përpunimit të ujërave të ndotura”; të vendimit të Komisionit Kombëtar Rregullator nr. 40, datë 9.12 2015, “Për miratimin e dokumentacionit mbështetës për miratimin e tarifave për shërbimin e furnizimit me ujë, largimin e përpunimin e ujërave të ndotura”; të vendimit të Komisionit Kombëtar Rregullator nr. 41, datë 9.12.2015, “Për miratimin e procesit të miratimit të tarifave për shërbimin e furnizimit me ujë, largimin e përpunimin e ujërave të ndotura” dhe të vendimit të Komisionit Kombëtar Rregullator nr. 42, datë 9.12.2015, “Për miratimin e metodologjisë për vendosjen e tarifave për shërbimin e furnizimit me ujë dhe largimin e përpunimin e ujërave të ndotura”, pasi shqyrtoi relacionin e përgatitur nga Drejtoria Tekniko-Ekonomike mbi aplikimin e shoqërisë Ujësjellës-Kanalizime Krujë sh.a., për miratimin e tarifave të shërbimit të furnizimit me ujë dhe largimit të ujërave të ndotura, Komisioni Kombëtar Rregullator</w:t>
      </w:r>
    </w:p>
    <w:p w:rsidR="00BD0FDA" w:rsidRDefault="00BD0FDA" w:rsidP="00BD0FDA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konstatoi se:</w:t>
      </w:r>
    </w:p>
    <w:p w:rsidR="00BD0FDA" w:rsidRDefault="00BD0FDA" w:rsidP="00BD0FDA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- Shoqëria Ujësjellës-Kanalizime Krujë është licencuar nga Komisioni Kombëtar Rregullator me vendimin nr. 18, datë 5.5.2017, “Për licencimin e sh.a. Ujësjellës-Kanalizime Krujë”.</w:t>
      </w:r>
    </w:p>
    <w:p w:rsidR="00BD0FDA" w:rsidRDefault="00BD0FDA" w:rsidP="00BD0FDA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 xml:space="preserve">- Shoqëria Ujësjellës-Kanalizime Krujë me anë të shkresës nr. 413 prot., datë 26.4.201,7 ka aplikuar për miratimin e tarifave të shërbimit të furnizimit me ujë dhe largimit të ujërave të ndotura. </w:t>
      </w:r>
    </w:p>
    <w:p w:rsidR="00BD0FDA" w:rsidRDefault="00BD0FDA" w:rsidP="00BD0FDA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- Shoqëria Ujësjellës-Kanalizime Krujë sh.a. nuk ka shlyer detyrimin e pagesës rregullatore që buron nga kontrata, datë 1.6.2007, mes saj dhe Entit Rregullator të Ujit.</w:t>
      </w:r>
    </w:p>
    <w:p w:rsidR="00BD0FDA" w:rsidRDefault="00BD0FDA" w:rsidP="00BD0FDA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 xml:space="preserve">- Dosja e aplikimit u paraqit me mungesa në dokumentacion si “Modeli i aplikimit” dhe “Procesverbali i seancës dëgjimore” dhe u plotësua pjesërisht vetëm pas insistimit të Entit Rregullator të Ujit. </w:t>
      </w:r>
    </w:p>
    <w:p w:rsidR="00BD0FDA" w:rsidRDefault="00BD0FDA" w:rsidP="00BD0FDA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- Edhe pas kërkesave të Entit Rregullator të Ujit, modeli i aplikimit për ndryshimin e tarifave rezultoi të jetë i papërfunduar dhe me të dhëna të pasakta.</w:t>
      </w:r>
    </w:p>
    <w:p w:rsidR="00BD0FDA" w:rsidRDefault="00BD0FDA" w:rsidP="00BD0FDA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Për sa më sipër Komisioni Kombëtar Rregullator</w:t>
      </w:r>
    </w:p>
    <w:p w:rsidR="00BD0FDA" w:rsidRDefault="00BD0FDA" w:rsidP="00BD0FDA">
      <w:pPr>
        <w:pStyle w:val="Paragrafi"/>
        <w:rPr>
          <w:spacing w:val="-4"/>
          <w:sz w:val="14"/>
          <w:szCs w:val="24"/>
          <w:lang w:val="sq-AL"/>
        </w:rPr>
      </w:pPr>
    </w:p>
    <w:p w:rsidR="00BD0FDA" w:rsidRDefault="00BD0FDA" w:rsidP="00BD0FDA">
      <w:pPr>
        <w:pStyle w:val="NeniNr"/>
        <w:keepNext w:val="0"/>
        <w:rPr>
          <w:spacing w:val="-4"/>
          <w:lang w:val="sq-AL"/>
        </w:rPr>
      </w:pPr>
      <w:r>
        <w:rPr>
          <w:spacing w:val="-4"/>
          <w:lang w:val="sq-AL"/>
        </w:rPr>
        <w:t xml:space="preserve">VENDOSI: </w:t>
      </w:r>
    </w:p>
    <w:p w:rsidR="00BD0FDA" w:rsidRDefault="00BD0FDA" w:rsidP="00BD0FDA">
      <w:pPr>
        <w:pStyle w:val="Paragrafi"/>
        <w:rPr>
          <w:spacing w:val="-4"/>
          <w:sz w:val="14"/>
          <w:szCs w:val="24"/>
          <w:lang w:val="sq-AL"/>
        </w:rPr>
      </w:pPr>
    </w:p>
    <w:p w:rsidR="00BD0FDA" w:rsidRDefault="00BD0FDA" w:rsidP="00BD0FDA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 xml:space="preserve">1. Të mos marrë në shqyrtim aplikimin e shoqërisë Ujësjellës-Kanalizime Krujë sh.a. për miratimin e tarifave të shërbimit të furnizimit me ujë dhe largimit të ujërave të ndotura. </w:t>
      </w:r>
    </w:p>
    <w:p w:rsidR="00BD0FDA" w:rsidRDefault="00BD0FDA" w:rsidP="00BD0FDA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 xml:space="preserve">2. Shoqëria Ujësjellës-Kanalizime Krujë detyrohet të aplikojë për miratimin e tarifave të shërbimit të furnizimit me ujë dhe largimit të ujërave të ndotura me dokumentacionin dhe të dhënat e plota, brenda datës 30.6.2018, pasi </w:t>
      </w:r>
      <w:r>
        <w:rPr>
          <w:bCs/>
          <w:spacing w:val="-4"/>
          <w:szCs w:val="24"/>
          <w:lang w:val="sq-AL"/>
        </w:rPr>
        <w:t>në të kundërt do të zbatohen sanksionet që parashikon ligji në fuqi</w:t>
      </w:r>
      <w:r>
        <w:rPr>
          <w:spacing w:val="-4"/>
          <w:szCs w:val="24"/>
          <w:lang w:val="sq-AL"/>
        </w:rPr>
        <w:t>.</w:t>
      </w:r>
    </w:p>
    <w:p w:rsidR="00BD0FDA" w:rsidRDefault="00BD0FDA" w:rsidP="00BD0FDA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Ky vendim hyn në fuqi menjëherë.</w:t>
      </w:r>
    </w:p>
    <w:p w:rsidR="00BD0FDA" w:rsidRDefault="00BD0FDA" w:rsidP="00BD0FDA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Ky vendim publikohet në Fletoren Zyrtare.</w:t>
      </w:r>
    </w:p>
    <w:p w:rsidR="00BD0FDA" w:rsidRDefault="00BD0FDA" w:rsidP="00BD0FDA">
      <w:pPr>
        <w:pStyle w:val="Paragrafi"/>
        <w:rPr>
          <w:spacing w:val="-4"/>
          <w:sz w:val="14"/>
          <w:szCs w:val="14"/>
          <w:lang w:val="sq-AL"/>
        </w:rPr>
      </w:pPr>
    </w:p>
    <w:p w:rsidR="00BD0FDA" w:rsidRDefault="00BD0FDA" w:rsidP="00BD0FDA">
      <w:pPr>
        <w:pStyle w:val="Paragrafi"/>
        <w:jc w:val="right"/>
        <w:rPr>
          <w:spacing w:val="-4"/>
          <w:lang w:val="sq-AL"/>
        </w:rPr>
      </w:pPr>
      <w:r>
        <w:rPr>
          <w:spacing w:val="-4"/>
          <w:lang w:val="sq-AL"/>
        </w:rPr>
        <w:t>KRYETARI</w:t>
      </w:r>
    </w:p>
    <w:p w:rsidR="00BD0FDA" w:rsidRDefault="00BD0FDA" w:rsidP="00BD0FDA">
      <w:pPr>
        <w:pStyle w:val="Paragrafi"/>
        <w:jc w:val="right"/>
        <w:rPr>
          <w:b/>
          <w:lang w:val="sq-AL"/>
        </w:rPr>
      </w:pP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b/>
          <w:spacing w:val="-4"/>
          <w:lang w:val="sq-AL"/>
        </w:rPr>
        <w:t>Ndriçim Shani</w:t>
      </w:r>
    </w:p>
    <w:p w:rsidR="00BD0FDA" w:rsidRDefault="00BD0FDA" w:rsidP="00BD0FDA">
      <w:pPr>
        <w:spacing w:after="0" w:line="240" w:lineRule="auto"/>
        <w:rPr>
          <w:rFonts w:ascii="Garamond" w:eastAsia="MS Mincho" w:hAnsi="Garamond" w:cs="CG Times"/>
          <w:b/>
          <w:sz w:val="14"/>
          <w:szCs w:val="14"/>
          <w:lang w:val="sq-AL"/>
        </w:rPr>
        <w:sectPr w:rsidR="00BD0FDA" w:rsidSect="00BD0FDA">
          <w:pgSz w:w="11907" w:h="16840"/>
          <w:pgMar w:top="720" w:right="1134" w:bottom="720" w:left="1134" w:header="851" w:footer="851" w:gutter="0"/>
          <w:cols w:space="454"/>
        </w:sectPr>
      </w:pPr>
    </w:p>
    <w:p w:rsidR="00957ECF" w:rsidRPr="00BD0FDA" w:rsidRDefault="00BD0FDA" w:rsidP="00BD0FDA">
      <w:bookmarkStart w:id="0" w:name="_GoBack"/>
      <w:bookmarkEnd w:id="0"/>
    </w:p>
    <w:sectPr w:rsidR="00957ECF" w:rsidRPr="00BD0FDA" w:rsidSect="00BD0F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1D9"/>
    <w:rsid w:val="001B4912"/>
    <w:rsid w:val="00AE71D9"/>
    <w:rsid w:val="00BD0FDA"/>
    <w:rsid w:val="00BF2362"/>
    <w:rsid w:val="00D9737D"/>
    <w:rsid w:val="00FF5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8CAF248-EADF-47F3-9BDE-7C931673B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1B491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1B4912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1B4912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1B4912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1B4912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9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Jonida Resulaj</dc:creator>
  <cp:lastModifiedBy>bruna aliaj</cp:lastModifiedBy>
  <cp:revision>3</cp:revision>
  <cp:lastPrinted>2018-04-24T08:38:00Z</cp:lastPrinted>
  <dcterms:created xsi:type="dcterms:W3CDTF">2018-04-24T08:37:00Z</dcterms:created>
  <dcterms:modified xsi:type="dcterms:W3CDTF">2018-04-25T07:26:00Z</dcterms:modified>
</cp:coreProperties>
</file>