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93B" w:rsidRPr="008F5701" w:rsidRDefault="00C1093B" w:rsidP="00C1093B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VENDIM</w:t>
      </w:r>
    </w:p>
    <w:p w:rsidR="00C1093B" w:rsidRPr="008F5701" w:rsidRDefault="00C1093B" w:rsidP="00C1093B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39, datë 1.6.2018</w:t>
      </w:r>
    </w:p>
    <w:p w:rsidR="00C1093B" w:rsidRPr="008F5701" w:rsidRDefault="00C1093B" w:rsidP="00C1093B">
      <w:pPr>
        <w:pStyle w:val="Hapesira7"/>
        <w:rPr>
          <w:spacing w:val="-4"/>
          <w:lang w:val="sq-AL"/>
        </w:rPr>
      </w:pPr>
    </w:p>
    <w:p w:rsidR="00C1093B" w:rsidRPr="008F5701" w:rsidRDefault="00C1093B" w:rsidP="00C1093B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LICENCIMIN E SHA UJËSJELLËS-KANALIZIME KONISPOL</w:t>
      </w:r>
    </w:p>
    <w:p w:rsidR="00C1093B" w:rsidRPr="008F5701" w:rsidRDefault="00C1093B" w:rsidP="00C1093B">
      <w:pPr>
        <w:pStyle w:val="Hapesira7"/>
        <w:rPr>
          <w:spacing w:val="-4"/>
          <w:lang w:val="sq-AL"/>
        </w:rPr>
      </w:pP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zbatim të nenit 14, pika 1/“a”, të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licence”, si dhe të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Konispol për licencim për herë të parë, Komisioni Kombëtar Rregullator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konstatoi se: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Shoqëria Ujësjellës-Kanalizime Konispol ka aplikuar pranë ERRU-së për licencim për herë të parë, me shkresën me nr. 18 prot., të datës 6.3.2018, për ofrimin e shërbimit të furnizimit me ujë dhe largimin e ujërave të ndotura. 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Shoqëria Ujësjellës-Kanalizime Konispol është themeluar në datën 20.8.2017, si shoqëri aksionare me një nivel administrimi në pronësi të Bashkisë Konispol, në përputhje me parashikimet e vendimit të Këshillit të Ministrave nr. 63, datë 27.1.2016, “Për riorganizimin e operatorëve që ofrojnë shërbimin e furnizimit me ujë të pijshëm, grumbullimin, largimin dhe trajtimin e ujërave të ndotura”. Kjo shoqëri është regjistruar në QKB në datën 29.12.2018, me NUIS: L74829801V.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Në dosjen e aplikimit mungonte dokumenti i ekstraktit të regjistrit tregtar për të dhënat e subjektit, shoqërisë Ujësjellës-Kanalizime Konispol. Dosja u plotësua në datën 28.5.2018.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Objekt i aktivitetit në ekstraktin e QKB-së është vetëm shërbimi i furnizimit me ujë dhe dokumentacioni mbi asetet e shoqërisë tregon se shoqëria Ujësjellës-Kanalizime Konispol ka në zotërim vetëm asetet e sistemeve të furnizimit me ujë edhe pse emrin shoqëria e ka ujësjellës-kanalizime.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Aplikimi i shoqërisë Ujësjellës-Kanalizime Konispol plotëson të gjitha kërkesat e parashikuara në rregulloren e licencimit mbi licencimin për herë të parë vetëm për shërbimin e furnizimit me ujë, konkretisht: 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Formati i aplikimit është paraqitur dhe plotësuar në mënyrë korrekte;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Dokumentacioni juridik dhe administrativ është paraqitur dhe plotësuar në mënyrë korrekte.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Për gjithë sa më sipër, Komisioni Kombëtar Rregullator</w:t>
      </w:r>
    </w:p>
    <w:p w:rsidR="00C1093B" w:rsidRPr="008F5701" w:rsidRDefault="00C1093B" w:rsidP="00C1093B">
      <w:pPr>
        <w:pStyle w:val="Hapesira7"/>
        <w:rPr>
          <w:spacing w:val="-4"/>
          <w:lang w:val="sq-AL"/>
        </w:rPr>
      </w:pPr>
    </w:p>
    <w:p w:rsidR="00C1093B" w:rsidRPr="008F5701" w:rsidRDefault="00C1093B" w:rsidP="00C1093B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VENDOSI:</w:t>
      </w:r>
    </w:p>
    <w:p w:rsidR="00C1093B" w:rsidRPr="008F5701" w:rsidRDefault="00C1093B" w:rsidP="00C1093B">
      <w:pPr>
        <w:pStyle w:val="Hapesira7"/>
        <w:rPr>
          <w:spacing w:val="-4"/>
          <w:lang w:val="sq-AL"/>
        </w:rPr>
      </w:pP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1. Licencimin e operatorit Ujësjellës-Kanalizime Konispol sh.a., me: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Drejtues ligjor dhe drejtues teknik: Lefter Ballabani 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8F5701">
        <w:rPr>
          <w:spacing w:val="-4"/>
          <w:lang w:val="sq-AL"/>
        </w:rPr>
        <w:t>Operatori sh.a. Ujësjellës-Kanalizime Konispol autorizohet të kryejë veprimtarinë përkatëse të kualifikuar në kategorinë: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Kategoria A: Për grumbullimin dhe shpërndarjen e ujit për konsum publik.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8F5701">
        <w:rPr>
          <w:spacing w:val="-4"/>
          <w:lang w:val="sq-AL"/>
        </w:rPr>
        <w:t>Zona e shërbimit të këtij operatori është Bashkia Konispol.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bookmarkStart w:id="0" w:name="_GoBack"/>
      <w:bookmarkEnd w:id="0"/>
      <w:r w:rsidRPr="008F5701">
        <w:rPr>
          <w:spacing w:val="-4"/>
          <w:lang w:val="sq-AL"/>
        </w:rPr>
        <w:t>Kjo licencë është e vlefshme për një periudhë 4-vjeçare (katërvjeçare).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hyn në fuqi menjëherë.</w:t>
      </w:r>
    </w:p>
    <w:p w:rsidR="00C1093B" w:rsidRPr="008F5701" w:rsidRDefault="00C1093B" w:rsidP="00C1093B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publikohet në Fletoren Zyrtare.</w:t>
      </w:r>
    </w:p>
    <w:p w:rsidR="00C1093B" w:rsidRPr="008F5701" w:rsidRDefault="00C1093B" w:rsidP="00C1093B">
      <w:pPr>
        <w:pStyle w:val="Hapesira7"/>
        <w:rPr>
          <w:spacing w:val="-4"/>
          <w:lang w:val="sq-AL"/>
        </w:rPr>
      </w:pPr>
    </w:p>
    <w:p w:rsidR="00C1093B" w:rsidRPr="008F5701" w:rsidRDefault="00C1093B" w:rsidP="00C1093B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KRYETARI</w:t>
      </w:r>
    </w:p>
    <w:p w:rsidR="00C1093B" w:rsidRPr="008F5701" w:rsidRDefault="00C1093B" w:rsidP="00C1093B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Ndriçim Shani</w:t>
      </w:r>
    </w:p>
    <w:p w:rsidR="006B0685" w:rsidRDefault="006B0685"/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3B"/>
    <w:rsid w:val="006B0685"/>
    <w:rsid w:val="00C1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2CB252-98F4-433E-B215-9AE54F79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109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093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109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09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093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1093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2018-06-28T13:28:00Z</dcterms:created>
  <dcterms:modified xsi:type="dcterms:W3CDTF">2018-06-28T13:28:00Z</dcterms:modified>
</cp:coreProperties>
</file>