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C191A" w14:textId="77777777"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VENDIM</w:t>
      </w:r>
    </w:p>
    <w:p w14:paraId="4F8C191B" w14:textId="77777777"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Nr. 47, datë 13.6.2018</w:t>
      </w:r>
    </w:p>
    <w:p w14:paraId="4F8C191C" w14:textId="77777777" w:rsidR="00700B51" w:rsidRDefault="00700B51" w:rsidP="00700B51">
      <w:pPr>
        <w:pStyle w:val="NeniTitull"/>
        <w:rPr>
          <w:sz w:val="14"/>
          <w:lang w:val="sq-AL"/>
        </w:rPr>
      </w:pPr>
    </w:p>
    <w:p w14:paraId="4F8C191D" w14:textId="77777777"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PËR LICENCIMIN E SHA UJËSJELLËS-KANALIZIME DIBËR</w:t>
      </w:r>
    </w:p>
    <w:p w14:paraId="5CEE3640" w14:textId="77777777" w:rsidR="00A62382" w:rsidRPr="00A62382" w:rsidRDefault="00A62382" w:rsidP="00A62382">
      <w:pPr>
        <w:jc w:val="center"/>
        <w:rPr>
          <w:i/>
          <w:lang w:val="sq-AL"/>
        </w:rPr>
      </w:pPr>
      <w:r w:rsidRPr="00A62382">
        <w:rPr>
          <w:i/>
          <w:lang w:val="sq-AL"/>
        </w:rPr>
        <w:t>(ndryshuar me vendimin nr. 44, datë 20.9.2019)</w:t>
      </w:r>
    </w:p>
    <w:p w14:paraId="4F8C191E" w14:textId="77777777" w:rsidR="00700B51" w:rsidRDefault="00700B51" w:rsidP="00700B51">
      <w:pPr>
        <w:pStyle w:val="Paragrafi"/>
        <w:rPr>
          <w:sz w:val="14"/>
          <w:lang w:val="sq-AL"/>
        </w:rPr>
      </w:pPr>
    </w:p>
    <w:p w14:paraId="4F8C191F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Në zbatim të nenit 14, pika 1/a, nenit 17, të ligjit nr. 8102, datë 28.3.1996, “Për kuadrin rregullator të sektorit të furnizimit me ujë dhe largimit e përpunimit të ujërave të ndotura”, VKM-së nr. 958, datë 6.5.2009, “Për miratimin e kategorive të licencimit dhe të procedurave për aplikim për licence”,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i ndryshuar, dhe pasi shqyrtoi relacionin e përgatitur nga Drejtoria Tekniko-Ekonomike, mbi aplikimin e shoqërisë sh.a. Ujësjellës-Kanalizime Dibër, për licencim për efekt përfundimit të afatit, Komisioni Kombëtar Rregullator,</w:t>
      </w:r>
    </w:p>
    <w:p w14:paraId="4F8C1920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14:paraId="4F8C1921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Shoqëria Ujësjellës-Kanalizime Peshkopi (Dibër), me NUIS J66702738B, është licencuar për herë të fundit nga Komisioni Kombëtar Rregullator, me vendimin nr. 11, datë 21.5.2014, “Për licencimin e sh.a. Ujësjellës-Kanalizime Peshkopi”, me vlefshmëri për kategoritë A deri në datën 12.11.2016, ndërsa për kategorinë C deri më 20.5.2018.</w:t>
      </w:r>
    </w:p>
    <w:p w14:paraId="4F8C1922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Shoqëria, me shkresën nr. 78 prot., datë 15.1.2018, ka aplikuar pranë ERRU-së, për licencim për arsye të përfundimit të afatit të licencës. Me shkresën nr. 294 prot., datë 31.5.2018, janë bërë plotësimet përkatëse në dosjen e aplikimit pas mangësive që kishte.</w:t>
      </w:r>
    </w:p>
    <w:p w14:paraId="4F8C1923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- Aplikimi i shoqërisë Ujësjellës-Kanalizime Dibër plotëson kërkesat e parashikuara në Rregulloren e licencimit për përfundimin e afatit të licencimit, konkretisht: </w:t>
      </w:r>
    </w:p>
    <w:p w14:paraId="4F8C1924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Formati i aplikimit është paraqitur dhe plotësuar në mënyrë korrekte;</w:t>
      </w:r>
    </w:p>
    <w:p w14:paraId="4F8C1925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Janë bërë ndryshimet përkatëse në ekstraktin e QKB-së mbi emrin e subjektit;</w:t>
      </w:r>
    </w:p>
    <w:p w14:paraId="4F8C1926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korrekte.</w:t>
      </w:r>
    </w:p>
    <w:p w14:paraId="4F8C1927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14:paraId="4F8C1928" w14:textId="77777777" w:rsidR="00700B51" w:rsidRDefault="00700B51" w:rsidP="00700B51">
      <w:pPr>
        <w:pStyle w:val="Paragrafi"/>
        <w:rPr>
          <w:sz w:val="12"/>
          <w:lang w:val="sq-AL"/>
        </w:rPr>
      </w:pPr>
    </w:p>
    <w:p w14:paraId="4F8C1929" w14:textId="77777777" w:rsidR="00700B51" w:rsidRDefault="00700B51" w:rsidP="00700B51">
      <w:pPr>
        <w:pStyle w:val="NeniNr"/>
        <w:rPr>
          <w:lang w:val="sq-AL"/>
        </w:rPr>
      </w:pPr>
      <w:r>
        <w:rPr>
          <w:lang w:val="sq-AL"/>
        </w:rPr>
        <w:t>VENDOSI:</w:t>
      </w:r>
    </w:p>
    <w:p w14:paraId="4F8C192A" w14:textId="77777777" w:rsidR="00700B51" w:rsidRDefault="00700B51" w:rsidP="00700B51">
      <w:pPr>
        <w:pStyle w:val="Paragrafi"/>
        <w:rPr>
          <w:sz w:val="12"/>
          <w:lang w:val="sq-AL"/>
        </w:rPr>
      </w:pPr>
    </w:p>
    <w:p w14:paraId="4F8C192B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1. Licencimin e operatorit sh.a. Ujësjellës-Kanalizime Dibër, me:</w:t>
      </w:r>
    </w:p>
    <w:p w14:paraId="4F8C192C" w14:textId="77019C40" w:rsidR="00A62382" w:rsidRPr="00A62382" w:rsidRDefault="00A62382" w:rsidP="00700B51">
      <w:pPr>
        <w:pStyle w:val="Paragrafi"/>
        <w:rPr>
          <w:i/>
          <w:lang w:val="sq-AL"/>
        </w:rPr>
      </w:pPr>
      <w:r w:rsidRPr="00A62382">
        <w:rPr>
          <w:i/>
          <w:lang w:val="sq-AL"/>
        </w:rPr>
        <w:t xml:space="preserve">Drejtues ligjor </w:t>
      </w:r>
      <w:r>
        <w:rPr>
          <w:i/>
          <w:lang w:val="sq-AL"/>
        </w:rPr>
        <w:tab/>
      </w:r>
      <w:bookmarkStart w:id="0" w:name="_GoBack"/>
      <w:bookmarkEnd w:id="0"/>
      <w:r w:rsidRPr="00A62382">
        <w:rPr>
          <w:i/>
          <w:lang w:val="sq-AL"/>
        </w:rPr>
        <w:t xml:space="preserve">z. </w:t>
      </w:r>
      <w:proofErr w:type="spellStart"/>
      <w:r w:rsidRPr="00A62382">
        <w:rPr>
          <w:i/>
          <w:lang w:val="sq-AL"/>
        </w:rPr>
        <w:t>Bedri</w:t>
      </w:r>
      <w:proofErr w:type="spellEnd"/>
      <w:r w:rsidRPr="00A62382">
        <w:rPr>
          <w:i/>
          <w:lang w:val="sq-AL"/>
        </w:rPr>
        <w:t xml:space="preserve"> </w:t>
      </w:r>
      <w:proofErr w:type="spellStart"/>
      <w:r w:rsidRPr="00A62382">
        <w:rPr>
          <w:i/>
          <w:lang w:val="sq-AL"/>
        </w:rPr>
        <w:t>Kamberi</w:t>
      </w:r>
      <w:proofErr w:type="spellEnd"/>
      <w:r w:rsidRPr="00A62382">
        <w:rPr>
          <w:i/>
          <w:lang w:val="sq-AL"/>
        </w:rPr>
        <w:t xml:space="preserve"> </w:t>
      </w:r>
    </w:p>
    <w:p w14:paraId="4F8C192D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Drejtuesit teknik </w:t>
      </w:r>
      <w:r>
        <w:rPr>
          <w:lang w:val="sq-AL"/>
        </w:rPr>
        <w:tab/>
        <w:t xml:space="preserve">Dritan </w:t>
      </w:r>
      <w:proofErr w:type="spellStart"/>
      <w:r>
        <w:rPr>
          <w:lang w:val="sq-AL"/>
        </w:rPr>
        <w:t>Nuzi</w:t>
      </w:r>
      <w:proofErr w:type="spellEnd"/>
      <w:r>
        <w:rPr>
          <w:lang w:val="sq-AL"/>
        </w:rPr>
        <w:t xml:space="preserve"> </w:t>
      </w:r>
    </w:p>
    <w:p w14:paraId="4F8C192E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2. Operatori sh.a. Ujësjellës-Kanalizime Dibër autorizohet të kryejë veprimtarinë përkatëse të kualifikuar në kategorinë:</w:t>
      </w:r>
    </w:p>
    <w:p w14:paraId="4F8C192F" w14:textId="77777777" w:rsidR="00700B51" w:rsidRDefault="00700B51" w:rsidP="00700B51">
      <w:pPr>
        <w:pStyle w:val="Paragrafi"/>
        <w:ind w:left="1695" w:hanging="1411"/>
        <w:rPr>
          <w:spacing w:val="-6"/>
          <w:lang w:val="sq-AL"/>
        </w:rPr>
      </w:pPr>
      <w:r>
        <w:rPr>
          <w:spacing w:val="-6"/>
          <w:lang w:val="sq-AL"/>
        </w:rPr>
        <w:t>Kategoria A, Për grumbullimin dhe shpërndarjen e ujit për konsum publik;</w:t>
      </w:r>
    </w:p>
    <w:p w14:paraId="4F8C1930" w14:textId="77777777" w:rsidR="00700B51" w:rsidRDefault="00700B51" w:rsidP="00700B51">
      <w:pPr>
        <w:pStyle w:val="Paragrafi"/>
        <w:ind w:left="1017" w:hanging="733"/>
        <w:rPr>
          <w:spacing w:val="-6"/>
          <w:lang w:val="sq-AL"/>
        </w:rPr>
      </w:pPr>
      <w:r>
        <w:rPr>
          <w:spacing w:val="-6"/>
          <w:lang w:val="sq-AL"/>
        </w:rPr>
        <w:t>Kategoria C, Për largimin e ujërave të ndotura.</w:t>
      </w:r>
    </w:p>
    <w:p w14:paraId="4F8C1931" w14:textId="77777777" w:rsidR="00700B51" w:rsidRDefault="00700B51" w:rsidP="00700B5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Zona e shërbimit të këtij operatori janë njësitë administrative të Bashkisë Dibër, si më poshtë:</w:t>
      </w:r>
    </w:p>
    <w:p w14:paraId="4F8C1932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a) Njësitë administrative:</w:t>
      </w:r>
      <w:r>
        <w:rPr>
          <w:lang w:val="sq-AL"/>
        </w:rPr>
        <w:tab/>
        <w:t>Peshkopi;</w:t>
      </w:r>
    </w:p>
    <w:p w14:paraId="4F8C1933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b)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Qendër Tomin; </w:t>
      </w:r>
      <w:r>
        <w:rPr>
          <w:lang w:val="sq-AL"/>
        </w:rPr>
        <w:tab/>
      </w:r>
    </w:p>
    <w:p w14:paraId="4F8C1934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c)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Kastriot; </w:t>
      </w:r>
    </w:p>
    <w:p w14:paraId="4F8C1935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d)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Luzni; </w:t>
      </w:r>
      <w:r>
        <w:rPr>
          <w:lang w:val="sq-AL"/>
        </w:rPr>
        <w:tab/>
      </w:r>
    </w:p>
    <w:p w14:paraId="4F8C1936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e)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Sllovë;</w:t>
      </w:r>
      <w:r>
        <w:rPr>
          <w:lang w:val="sq-AL"/>
        </w:rPr>
        <w:tab/>
      </w:r>
    </w:p>
    <w:p w14:paraId="4F8C1937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f)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Kala e Dodës;</w:t>
      </w:r>
      <w:r>
        <w:rPr>
          <w:lang w:val="sq-AL"/>
        </w:rPr>
        <w:tab/>
      </w:r>
    </w:p>
    <w:p w14:paraId="4F8C1938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g)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Fushë-Çidhën.</w:t>
      </w:r>
    </w:p>
    <w:p w14:paraId="4F8C1939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>
        <w:rPr>
          <w:lang w:val="sq-AL"/>
        </w:rPr>
        <w:tab/>
        <w:t>Kjo licencë është e vlefshme për një periudhë 4-vjeçare (katërvjeçare).</w:t>
      </w:r>
    </w:p>
    <w:p w14:paraId="4F8C193A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14:paraId="4F8C193B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Ky vendim publikohet në Fletoren Zyrtare.</w:t>
      </w:r>
    </w:p>
    <w:p w14:paraId="4F8C193C" w14:textId="77777777" w:rsidR="00700B51" w:rsidRDefault="00700B51" w:rsidP="00700B51">
      <w:pPr>
        <w:pStyle w:val="Paragrafi"/>
        <w:rPr>
          <w:sz w:val="14"/>
          <w:lang w:val="sq-AL" w:eastAsia="en-GB"/>
        </w:rPr>
      </w:pPr>
    </w:p>
    <w:p w14:paraId="4F8C193D" w14:textId="77777777" w:rsidR="00700B51" w:rsidRDefault="00700B51" w:rsidP="00700B51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>KRYETARI</w:t>
      </w:r>
    </w:p>
    <w:p w14:paraId="4F8C193E" w14:textId="77777777" w:rsidR="00700B51" w:rsidRDefault="00700B51" w:rsidP="00700B5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Ndriçim Shani</w:t>
      </w:r>
    </w:p>
    <w:p w14:paraId="4F8C193F" w14:textId="77777777" w:rsidR="00B65DB3" w:rsidRDefault="00B65DB3"/>
    <w:sectPr w:rsidR="00B65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51"/>
    <w:rsid w:val="00700B51"/>
    <w:rsid w:val="00A62382"/>
    <w:rsid w:val="00B65DB3"/>
    <w:rsid w:val="00BC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C191A"/>
  <w15:chartTrackingRefBased/>
  <w15:docId w15:val="{FDBCB1BC-BF2F-4516-8580-FAE13BBC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00B5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00B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00B5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00B5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0B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5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7BE3D6119E4313B1960BAF9D8DF6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2019-12-11T08:58:22Z</Data_x0020_e_x0020_Krijimit>
    <Modifikuesi xmlns="0e656187-b300-4fb0-8bf4-3a50f872073c">Eliona.Lloja</Modifikuesi>
    <Data_x0020_e_x0020_Modifikimit xmlns="0e656187-b300-4fb0-8bf4-3a50f872073c">2019-12-11T08:58:22Z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7BE3D6119E4313B1960BAF9D8DF6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A39FA-8CE3-447B-8F18-65727C6918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5218A-70EC-4522-B278-77682EB4C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26BF22-122D-482C-BDC9-3CBAD737DC21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184B2CF-15D6-4165-8022-DC9D46B9B1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D54274-7701-466E-B6DE-92EF97F69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2CE389-7770-4AB9-A805-50132B24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2</cp:revision>
  <dcterms:created xsi:type="dcterms:W3CDTF">2018-07-12T12:15:00Z</dcterms:created>
  <dcterms:modified xsi:type="dcterms:W3CDTF">2019-12-11T11:36:00Z</dcterms:modified>
</cp:coreProperties>
</file>