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A82" w:rsidRDefault="00F03A82" w:rsidP="00F03A82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>VENDIM</w:t>
      </w:r>
    </w:p>
    <w:p w:rsidR="00F03A82" w:rsidRDefault="00F03A82" w:rsidP="00F03A82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>Nr. 53, datë 6.7.2018</w:t>
      </w:r>
    </w:p>
    <w:p w:rsidR="00F03A82" w:rsidRDefault="00F03A82" w:rsidP="00F03A82">
      <w:pPr>
        <w:pStyle w:val="Paragrafi"/>
        <w:jc w:val="center"/>
        <w:rPr>
          <w:b/>
          <w:sz w:val="14"/>
          <w:szCs w:val="20"/>
          <w:lang w:val="sq-AL"/>
        </w:rPr>
      </w:pPr>
    </w:p>
    <w:p w:rsidR="00F03A82" w:rsidRDefault="00F03A82" w:rsidP="00F03A82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>PËR LICENCIMIN E SHA UJËSJELLËS-KANALIZIME HAS</w:t>
      </w:r>
    </w:p>
    <w:p w:rsidR="00F03A82" w:rsidRDefault="00F03A82" w:rsidP="00F03A82">
      <w:pPr>
        <w:pStyle w:val="Paragrafi"/>
        <w:rPr>
          <w:sz w:val="14"/>
          <w:szCs w:val="20"/>
          <w:lang w:val="sq-AL"/>
        </w:rPr>
      </w:pPr>
    </w:p>
    <w:p w:rsidR="00F03A82" w:rsidRDefault="00F03A82" w:rsidP="00F03A82">
      <w:pPr>
        <w:pStyle w:val="Paragrafi"/>
        <w:rPr>
          <w:lang w:val="sq-AL"/>
        </w:rPr>
      </w:pPr>
      <w:r>
        <w:rPr>
          <w:lang w:val="sq-AL"/>
        </w:rPr>
        <w:t>Në zbatim të nenit 14, pika 1/“a”; të nenit 17, të ligjit nr. 8102, datë 28.3.1996, “Për kuadrin rregullator të sektorit të furnizimit me ujë dhe largimit e përpunimit të ujërave të ndotura”; të vendimit të Këshillit të Ministrave nr. 958, datë 6.5.2009, “Për miratimin e kategorive të licencimit dhe të procedurave për aplikim për licencë”, si dhe të rregullores së licencimit, miratuar me vendim të KKRR-së nr. 29, datë 8.12.2009, “Për procedurat e dhënies dhe rinovimit të licencave profesionale për subjektet juridike e fizike që ushtrojnë veprimtari në sektorin e furnizimit me ujë dhe largimit e përpunimit të ujërave të ndotura”, të ndryshuar, dhe pasi shqyrtoi relacionin e përgatitur nga Drejtoria Tekniko-Ekonomike, mbi aplikimin e shoqërisë sh.a. Ujësjellës-Kanalizime Has, për licencim për efekt përfundimit të afatit, Komisioni Kombëtar Rregullator</w:t>
      </w:r>
    </w:p>
    <w:p w:rsidR="00F03A82" w:rsidRDefault="00F03A82" w:rsidP="00F03A82">
      <w:pPr>
        <w:pStyle w:val="Paragrafi"/>
        <w:rPr>
          <w:lang w:val="sq-AL"/>
        </w:rPr>
      </w:pPr>
      <w:r>
        <w:rPr>
          <w:lang w:val="sq-AL"/>
        </w:rPr>
        <w:t>konstatoi se:</w:t>
      </w:r>
    </w:p>
    <w:p w:rsidR="00F03A82" w:rsidRDefault="00F03A82" w:rsidP="00F03A82">
      <w:pPr>
        <w:pStyle w:val="Paragrafi"/>
        <w:rPr>
          <w:szCs w:val="12"/>
          <w:lang w:val="sq-AL"/>
        </w:rPr>
      </w:pPr>
      <w:r>
        <w:rPr>
          <w:lang w:val="sq-AL"/>
        </w:rPr>
        <w:t>- Shoqëria Ujësjellës-Kanalizime Has, me NUIS: J66702907H, është licencuar për herë të fundit nga Komisioni Kombëtar Rregullator, me vendimin nr. 24, datë 2.11.2009, “Për rinovim licence Ujësjellës-Kanalizime Has”, me vlefshmëri 4-vjeçare deri në datën 2.11.2013.</w:t>
      </w:r>
    </w:p>
    <w:p w:rsidR="00F03A82" w:rsidRDefault="00F03A82" w:rsidP="00F03A82">
      <w:pPr>
        <w:pStyle w:val="Paragrafi"/>
        <w:rPr>
          <w:szCs w:val="12"/>
          <w:lang w:val="sq-AL"/>
        </w:rPr>
      </w:pPr>
      <w:r>
        <w:rPr>
          <w:lang w:val="sq-AL"/>
        </w:rPr>
        <w:t>- Shoqëria Ujësjellës-Kanalizime Has, me anë të shkresës nr. 68 prot., të datës 12.6.2018, ka aplikuar pranë ERRU-së për licencim, për arsye të përfundimit të afatit të licencës dhe të shtimit të kategorisë së largimit të ujërave të ndotura.</w:t>
      </w:r>
    </w:p>
    <w:p w:rsidR="00F03A82" w:rsidRDefault="00F03A82" w:rsidP="00F03A82">
      <w:pPr>
        <w:pStyle w:val="Paragrafi"/>
        <w:rPr>
          <w:lang w:val="sq-AL"/>
        </w:rPr>
      </w:pPr>
      <w:r>
        <w:rPr>
          <w:lang w:val="sq-AL"/>
        </w:rPr>
        <w:t xml:space="preserve">- Aplikimi i shoqërisë Ujësjellës-Kanalizime Has plotëson kërkesat e parashikuara në rregulloren e licencimit për përfundimin e afatit të licencimit, konkretisht: </w:t>
      </w:r>
    </w:p>
    <w:p w:rsidR="00F03A82" w:rsidRDefault="00F03A82" w:rsidP="00F03A82">
      <w:pPr>
        <w:pStyle w:val="Paragrafi"/>
        <w:rPr>
          <w:lang w:val="sq-AL"/>
        </w:rPr>
      </w:pPr>
      <w:r>
        <w:rPr>
          <w:lang w:val="sq-AL"/>
        </w:rPr>
        <w:t>- formati i aplikimit është paraqitur dhe plotësuar në mënyrë korrekte;</w:t>
      </w:r>
    </w:p>
    <w:p w:rsidR="00F03A82" w:rsidRDefault="00F03A82" w:rsidP="00F03A82">
      <w:pPr>
        <w:pStyle w:val="Paragrafi"/>
        <w:rPr>
          <w:lang w:val="sq-AL"/>
        </w:rPr>
      </w:pPr>
      <w:r>
        <w:rPr>
          <w:lang w:val="sq-AL"/>
        </w:rPr>
        <w:t>- dokumentacioni juridik dhe administrativ është paraqitur dhe plotësuar i plotë;</w:t>
      </w:r>
    </w:p>
    <w:p w:rsidR="00F03A82" w:rsidRDefault="00F03A82" w:rsidP="00F03A82">
      <w:pPr>
        <w:pStyle w:val="Paragrafi"/>
        <w:rPr>
          <w:lang w:val="sq-AL"/>
        </w:rPr>
      </w:pPr>
      <w:r>
        <w:rPr>
          <w:lang w:val="sq-AL"/>
        </w:rPr>
        <w:t>- në lidhje me drejtuesin teknik, shoqëria Ujësjellës-Kanalizime Has duhet që brenda dy viteve nga marrja e licencës, të sigurojë drejtues teknik që i plotëson kriteret e parashikuara në vendimin e Këshillit të Ministrave nr. 958, datë 6.5.2009, “Për miratimin e kategorive të licencimit dhe të procedurave për aplikim për licencë”.</w:t>
      </w:r>
    </w:p>
    <w:p w:rsidR="00F03A82" w:rsidRDefault="00F03A82" w:rsidP="00F03A82">
      <w:pPr>
        <w:pStyle w:val="Paragrafi"/>
        <w:rPr>
          <w:lang w:val="sq-AL"/>
        </w:rPr>
      </w:pPr>
      <w:r>
        <w:rPr>
          <w:lang w:val="sq-AL"/>
        </w:rPr>
        <w:t>Për gjithë sa më sipër, Komisioni Kombëtar Rregullator</w:t>
      </w:r>
    </w:p>
    <w:p w:rsidR="00F03A82" w:rsidRDefault="00F03A82" w:rsidP="00F03A82">
      <w:pPr>
        <w:pStyle w:val="Paragrafi"/>
        <w:rPr>
          <w:sz w:val="14"/>
          <w:lang w:val="sq-AL"/>
        </w:rPr>
      </w:pPr>
    </w:p>
    <w:p w:rsidR="00F03A82" w:rsidRDefault="00F03A82" w:rsidP="00F03A82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VENDOSI:</w:t>
      </w:r>
    </w:p>
    <w:p w:rsidR="00F03A82" w:rsidRDefault="00F03A82" w:rsidP="00F03A82">
      <w:pPr>
        <w:pStyle w:val="Paragrafi"/>
        <w:rPr>
          <w:sz w:val="6"/>
          <w:lang w:val="sq-AL"/>
        </w:rPr>
      </w:pPr>
    </w:p>
    <w:p w:rsidR="00F03A82" w:rsidRDefault="00F03A82" w:rsidP="00F03A82">
      <w:pPr>
        <w:pStyle w:val="Paragrafi"/>
        <w:rPr>
          <w:sz w:val="14"/>
          <w:lang w:val="sq-AL"/>
        </w:rPr>
      </w:pPr>
    </w:p>
    <w:p w:rsidR="00F03A82" w:rsidRDefault="00F03A82" w:rsidP="00F03A82">
      <w:pPr>
        <w:pStyle w:val="Paragrafi"/>
        <w:rPr>
          <w:lang w:val="sq-AL"/>
        </w:rPr>
      </w:pPr>
      <w:r>
        <w:rPr>
          <w:lang w:val="sq-AL"/>
        </w:rPr>
        <w:t>1. Licencimin e operatorit sh.a. Ujësjellës-Kanalizime Has, me:</w:t>
      </w:r>
    </w:p>
    <w:p w:rsidR="00F03A82" w:rsidRDefault="00F03A82" w:rsidP="00F03A82">
      <w:pPr>
        <w:pStyle w:val="Paragrafi"/>
        <w:rPr>
          <w:lang w:val="sq-AL"/>
        </w:rPr>
      </w:pPr>
      <w:r>
        <w:rPr>
          <w:lang w:val="sq-AL"/>
        </w:rPr>
        <w:t xml:space="preserve">Drejtues ligjor: </w:t>
      </w:r>
      <w:r>
        <w:rPr>
          <w:lang w:val="sq-AL"/>
        </w:rPr>
        <w:tab/>
        <w:t>z. Xhemil Thaçi</w:t>
      </w:r>
    </w:p>
    <w:p w:rsidR="00F03A82" w:rsidRDefault="00F03A82" w:rsidP="00F03A82">
      <w:pPr>
        <w:pStyle w:val="Paragrafi"/>
        <w:rPr>
          <w:lang w:val="sq-AL"/>
        </w:rPr>
      </w:pPr>
      <w:r>
        <w:rPr>
          <w:lang w:val="sq-AL"/>
        </w:rPr>
        <w:t xml:space="preserve">Drejtues teknik: </w:t>
      </w:r>
      <w:r>
        <w:rPr>
          <w:lang w:val="sq-AL"/>
        </w:rPr>
        <w:tab/>
        <w:t>z. Hajredin Cahani</w:t>
      </w:r>
    </w:p>
    <w:p w:rsidR="00F03A82" w:rsidRDefault="00F03A82" w:rsidP="00F03A8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2. Operatori sh.a. Ujësjellës-Kanalizime Has auto</w:t>
      </w:r>
      <w:r w:rsidR="00356A02">
        <w:rPr>
          <w:rFonts w:ascii="Garamond" w:hAnsi="Garamond"/>
          <w:sz w:val="24"/>
          <w:szCs w:val="24"/>
          <w:lang w:val="sq-AL"/>
        </w:rPr>
        <w:t xml:space="preserve">rizohet të kryejë veprimtarinë </w:t>
      </w: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>përkatëse të kualifikuar, në kategorinë:</w:t>
      </w:r>
    </w:p>
    <w:p w:rsidR="00F03A82" w:rsidRDefault="00F03A82" w:rsidP="00F03A82">
      <w:pPr>
        <w:pStyle w:val="Paragrafi"/>
        <w:rPr>
          <w:lang w:val="sq-AL"/>
        </w:rPr>
      </w:pPr>
      <w:r>
        <w:rPr>
          <w:lang w:val="sq-AL"/>
        </w:rPr>
        <w:t>Kategoria A: Për grumbullimin dhe shpërndarjen e ujit për konsum publik.</w:t>
      </w:r>
    </w:p>
    <w:p w:rsidR="00F03A82" w:rsidRDefault="00F03A82" w:rsidP="00F03A82">
      <w:pPr>
        <w:pStyle w:val="Paragrafi"/>
        <w:rPr>
          <w:lang w:val="sq-AL"/>
        </w:rPr>
      </w:pPr>
      <w:r>
        <w:rPr>
          <w:lang w:val="sq-AL"/>
        </w:rPr>
        <w:t>Kategoria C: Për largimin e ujërave të ndotura.</w:t>
      </w:r>
    </w:p>
    <w:p w:rsidR="00F03A82" w:rsidRDefault="00F03A82" w:rsidP="00F03A82">
      <w:pPr>
        <w:pStyle w:val="Paragrafi"/>
        <w:rPr>
          <w:lang w:val="sq-AL"/>
        </w:rPr>
      </w:pPr>
      <w:r>
        <w:rPr>
          <w:lang w:val="sq-AL"/>
        </w:rPr>
        <w:t xml:space="preserve">3. Zonat e shërbimit të këtij operatori janë njësitë administrative të Bashkisë Has, njësitë administrative: </w:t>
      </w:r>
      <w:r>
        <w:rPr>
          <w:lang w:val="sq-AL"/>
        </w:rPr>
        <w:tab/>
        <w:t>Krumë, Gjinaj, Fajza.</w:t>
      </w:r>
    </w:p>
    <w:p w:rsidR="00F03A82" w:rsidRDefault="00F03A82" w:rsidP="00F03A82">
      <w:pPr>
        <w:pStyle w:val="Paragrafi"/>
        <w:rPr>
          <w:lang w:val="sq-AL"/>
        </w:rPr>
      </w:pPr>
      <w:r>
        <w:rPr>
          <w:lang w:val="sq-AL"/>
        </w:rPr>
        <w:t>4. Kjo licencë është e vlefshme për një periudhë 2-vjeçare (dyvjeçare).</w:t>
      </w:r>
    </w:p>
    <w:p w:rsidR="00F03A82" w:rsidRDefault="00F03A82" w:rsidP="00F03A82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F03A82" w:rsidRDefault="00F03A82" w:rsidP="00F03A82">
      <w:pPr>
        <w:pStyle w:val="Paragrafi"/>
        <w:rPr>
          <w:szCs w:val="20"/>
          <w:lang w:val="sq-AL"/>
        </w:rPr>
      </w:pPr>
      <w:r>
        <w:rPr>
          <w:szCs w:val="20"/>
          <w:lang w:val="sq-AL"/>
        </w:rPr>
        <w:t>Ky vendim publikohet në Fletoren Zyrtare.</w:t>
      </w:r>
    </w:p>
    <w:p w:rsidR="00F03A82" w:rsidRDefault="00F03A82" w:rsidP="00F03A82">
      <w:pPr>
        <w:pStyle w:val="Paragrafi"/>
        <w:rPr>
          <w:sz w:val="14"/>
          <w:lang w:val="sq-AL" w:eastAsia="en-GB"/>
        </w:rPr>
      </w:pPr>
    </w:p>
    <w:p w:rsidR="00F03A82" w:rsidRDefault="00F03A82" w:rsidP="00F03A82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F03A82" w:rsidRDefault="00F03A82" w:rsidP="00F03A82">
      <w:pPr>
        <w:pStyle w:val="Paragrafi"/>
        <w:jc w:val="right"/>
        <w:rPr>
          <w:b/>
          <w:lang w:val="sq-AL"/>
        </w:rPr>
      </w:pP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b/>
          <w:lang w:val="sq-AL"/>
        </w:rPr>
        <w:t>Ndriçim Shani</w:t>
      </w:r>
    </w:p>
    <w:p w:rsidR="00A2274B" w:rsidRDefault="00A2274B"/>
    <w:sectPr w:rsidR="00A227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638"/>
    <w:rsid w:val="00356A02"/>
    <w:rsid w:val="004B7638"/>
    <w:rsid w:val="00A2274B"/>
    <w:rsid w:val="00F0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61045B-D693-40B9-B5D0-3DB75B504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A8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F03A8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03A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14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2018-07-27T11:51:00Z</dcterms:created>
  <dcterms:modified xsi:type="dcterms:W3CDTF">2018-08-15T11:29:00Z</dcterms:modified>
</cp:coreProperties>
</file>