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AFC44" w14:textId="77777777" w:rsidR="00164D82" w:rsidRPr="00E53BBE" w:rsidRDefault="00164D82" w:rsidP="00E364B2">
      <w:pPr>
        <w:spacing w:after="0" w:line="240" w:lineRule="auto"/>
        <w:jc w:val="center"/>
        <w:rPr>
          <w:rFonts w:ascii="Garamond" w:hAnsi="Garamond"/>
          <w:b/>
          <w:bCs/>
          <w:sz w:val="24"/>
          <w:szCs w:val="24"/>
          <w:lang w:val="sq-AL"/>
        </w:rPr>
      </w:pPr>
      <w:r w:rsidRPr="00E53BBE">
        <w:rPr>
          <w:rFonts w:ascii="Garamond" w:hAnsi="Garamond"/>
          <w:b/>
          <w:bCs/>
          <w:sz w:val="24"/>
          <w:szCs w:val="24"/>
          <w:lang w:val="sq-AL"/>
        </w:rPr>
        <w:t>VENDIM</w:t>
      </w:r>
    </w:p>
    <w:p w14:paraId="0D7C98A5" w14:textId="77777777" w:rsidR="00164D82" w:rsidRPr="00E53BBE" w:rsidRDefault="00164D82" w:rsidP="00164D82">
      <w:pPr>
        <w:spacing w:after="0" w:line="240" w:lineRule="auto"/>
        <w:ind w:firstLine="284"/>
        <w:jc w:val="center"/>
        <w:rPr>
          <w:rFonts w:ascii="Garamond" w:hAnsi="Garamond"/>
          <w:b/>
          <w:bCs/>
          <w:sz w:val="24"/>
          <w:szCs w:val="24"/>
          <w:lang w:val="sq-AL"/>
        </w:rPr>
      </w:pPr>
      <w:r w:rsidRPr="00E53BBE">
        <w:rPr>
          <w:rFonts w:ascii="Garamond" w:hAnsi="Garamond"/>
          <w:b/>
          <w:bCs/>
          <w:sz w:val="24"/>
          <w:szCs w:val="24"/>
          <w:lang w:val="sq-AL"/>
        </w:rPr>
        <w:t>Nr. 539, datë 30.12.2021</w:t>
      </w:r>
    </w:p>
    <w:p w14:paraId="7FF8A08B" w14:textId="77777777" w:rsidR="00164D82" w:rsidRPr="00E53BBE" w:rsidRDefault="00164D82" w:rsidP="00164D82">
      <w:pPr>
        <w:spacing w:after="0" w:line="240" w:lineRule="auto"/>
        <w:ind w:firstLine="284"/>
        <w:jc w:val="center"/>
        <w:rPr>
          <w:rFonts w:ascii="Garamond" w:hAnsi="Garamond"/>
          <w:b/>
          <w:bCs/>
          <w:sz w:val="24"/>
          <w:szCs w:val="24"/>
          <w:lang w:val="sq-AL"/>
        </w:rPr>
      </w:pPr>
    </w:p>
    <w:p w14:paraId="64228A11" w14:textId="721AD181" w:rsidR="00164D82" w:rsidRPr="00E53BBE" w:rsidRDefault="00164D82" w:rsidP="00164D82">
      <w:pPr>
        <w:spacing w:after="0" w:line="240" w:lineRule="auto"/>
        <w:ind w:firstLine="284"/>
        <w:jc w:val="center"/>
        <w:rPr>
          <w:rFonts w:ascii="Garamond" w:hAnsi="Garamond"/>
          <w:b/>
          <w:bCs/>
          <w:sz w:val="24"/>
          <w:szCs w:val="24"/>
          <w:lang w:val="sq-AL"/>
        </w:rPr>
      </w:pPr>
      <w:r w:rsidRPr="00E53BBE">
        <w:rPr>
          <w:rFonts w:ascii="Garamond" w:hAnsi="Garamond"/>
          <w:b/>
          <w:bCs/>
          <w:sz w:val="24"/>
          <w:szCs w:val="24"/>
          <w:lang w:val="sq-AL"/>
        </w:rPr>
        <w:t>PËR MIRATIMIN E METODOLOGJISË DHE PROCEDURËS PËR MIRATIMIN E TA</w:t>
      </w:r>
      <w:r w:rsidR="0021182A" w:rsidRPr="00E53BBE">
        <w:rPr>
          <w:rFonts w:ascii="Garamond" w:hAnsi="Garamond"/>
          <w:b/>
          <w:bCs/>
          <w:sz w:val="24"/>
          <w:szCs w:val="24"/>
          <w:lang w:val="sq-AL"/>
        </w:rPr>
        <w:t>RIFAVE TË SHËRBIMEVE UJËSJELLËS-</w:t>
      </w:r>
      <w:r w:rsidRPr="00E53BBE">
        <w:rPr>
          <w:rFonts w:ascii="Garamond" w:hAnsi="Garamond"/>
          <w:b/>
          <w:bCs/>
          <w:sz w:val="24"/>
          <w:szCs w:val="24"/>
          <w:lang w:val="sq-AL"/>
        </w:rPr>
        <w:t>KANALIZIME</w:t>
      </w:r>
    </w:p>
    <w:p w14:paraId="1C179163" w14:textId="77777777" w:rsidR="00164D82" w:rsidRPr="00E53BBE" w:rsidRDefault="00164D82" w:rsidP="00164D82">
      <w:pPr>
        <w:spacing w:after="0" w:line="240" w:lineRule="auto"/>
        <w:ind w:firstLine="284"/>
        <w:rPr>
          <w:rFonts w:ascii="Garamond" w:hAnsi="Garamond"/>
          <w:bCs/>
          <w:sz w:val="24"/>
          <w:szCs w:val="24"/>
          <w:lang w:val="sq-AL"/>
        </w:rPr>
      </w:pPr>
    </w:p>
    <w:p w14:paraId="2D3EE785" w14:textId="3728F47E"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Në mbështetje të nen</w:t>
      </w:r>
      <w:r w:rsidR="00ED6FE8" w:rsidRPr="00E53BBE">
        <w:rPr>
          <w:rFonts w:ascii="Garamond" w:hAnsi="Garamond"/>
          <w:sz w:val="24"/>
          <w:szCs w:val="24"/>
          <w:lang w:val="sq-AL"/>
        </w:rPr>
        <w:t>eve</w:t>
      </w:r>
      <w:r w:rsidRPr="00E53BBE">
        <w:rPr>
          <w:rFonts w:ascii="Garamond" w:hAnsi="Garamond"/>
          <w:sz w:val="24"/>
          <w:szCs w:val="24"/>
          <w:lang w:val="sq-AL"/>
        </w:rPr>
        <w:t xml:space="preserve"> 13, 14, 21 dhe</w:t>
      </w:r>
      <w:r w:rsidR="0021182A" w:rsidRPr="00E53BBE">
        <w:rPr>
          <w:rFonts w:ascii="Garamond" w:hAnsi="Garamond"/>
          <w:sz w:val="24"/>
          <w:szCs w:val="24"/>
          <w:lang w:val="sq-AL"/>
        </w:rPr>
        <w:t xml:space="preserve"> 22, të ligjit nr. 8102, datë 28.</w:t>
      </w:r>
      <w:r w:rsidRPr="00E53BBE">
        <w:rPr>
          <w:rFonts w:ascii="Garamond" w:hAnsi="Garamond"/>
          <w:sz w:val="24"/>
          <w:szCs w:val="24"/>
          <w:lang w:val="sq-AL"/>
        </w:rPr>
        <w:t>3.1996</w:t>
      </w:r>
      <w:r w:rsidR="0021182A" w:rsidRPr="00E53BBE">
        <w:rPr>
          <w:rFonts w:ascii="Garamond" w:hAnsi="Garamond"/>
          <w:sz w:val="24"/>
          <w:szCs w:val="24"/>
          <w:lang w:val="sq-AL"/>
        </w:rPr>
        <w:t>,</w:t>
      </w:r>
      <w:r w:rsidRPr="00E53BBE">
        <w:rPr>
          <w:rFonts w:ascii="Garamond" w:hAnsi="Garamond"/>
          <w:sz w:val="24"/>
          <w:szCs w:val="24"/>
          <w:lang w:val="sq-AL"/>
        </w:rPr>
        <w:t xml:space="preserve"> “</w:t>
      </w:r>
      <w:r w:rsidRPr="00E53BBE">
        <w:rPr>
          <w:rFonts w:ascii="Garamond" w:hAnsi="Garamond"/>
          <w:iCs/>
          <w:sz w:val="24"/>
          <w:szCs w:val="24"/>
          <w:lang w:val="sq-AL"/>
        </w:rPr>
        <w:t>Për kuadrin rregullator të sektorit të furnizimit me ujë dhe largimit e përpunimit të ujërave të ndotura</w:t>
      </w:r>
      <w:r w:rsidRPr="00E53BBE">
        <w:rPr>
          <w:rFonts w:ascii="Garamond" w:hAnsi="Garamond"/>
          <w:sz w:val="24"/>
          <w:szCs w:val="24"/>
          <w:lang w:val="sq-AL"/>
        </w:rPr>
        <w:t xml:space="preserve">”, </w:t>
      </w:r>
      <w:r w:rsidR="0021182A" w:rsidRPr="00E53BBE">
        <w:rPr>
          <w:rFonts w:ascii="Garamond" w:hAnsi="Garamond"/>
          <w:sz w:val="24"/>
          <w:szCs w:val="24"/>
          <w:lang w:val="sq-AL"/>
        </w:rPr>
        <w:t>të</w:t>
      </w:r>
      <w:r w:rsidRPr="00E53BBE">
        <w:rPr>
          <w:rFonts w:ascii="Garamond" w:hAnsi="Garamond"/>
          <w:sz w:val="24"/>
          <w:szCs w:val="24"/>
          <w:lang w:val="sq-AL"/>
        </w:rPr>
        <w:t xml:space="preserve"> ndryshuar (</w:t>
      </w:r>
      <w:r w:rsidRPr="00E53BBE">
        <w:rPr>
          <w:rFonts w:ascii="Garamond" w:hAnsi="Garamond"/>
          <w:bCs/>
          <w:iCs/>
          <w:sz w:val="24"/>
          <w:szCs w:val="24"/>
          <w:lang w:val="sq-AL"/>
        </w:rPr>
        <w:t>ligji nr. 8102</w:t>
      </w:r>
      <w:r w:rsidRPr="00E53BBE">
        <w:rPr>
          <w:rFonts w:ascii="Garamond" w:hAnsi="Garamond"/>
          <w:sz w:val="24"/>
          <w:szCs w:val="24"/>
          <w:lang w:val="sq-AL"/>
        </w:rPr>
        <w:t xml:space="preserve">), </w:t>
      </w:r>
    </w:p>
    <w:p w14:paraId="18D74ED5" w14:textId="77777777" w:rsidR="001E5B5C" w:rsidRPr="00E53BBE" w:rsidRDefault="001E5B5C" w:rsidP="001E5B5C">
      <w:pPr>
        <w:spacing w:after="0" w:line="240" w:lineRule="auto"/>
        <w:jc w:val="center"/>
        <w:rPr>
          <w:rFonts w:ascii="Garamond" w:hAnsi="Garamond"/>
          <w:bCs/>
          <w:sz w:val="24"/>
          <w:szCs w:val="24"/>
          <w:lang w:val="sq-AL"/>
        </w:rPr>
      </w:pPr>
    </w:p>
    <w:p w14:paraId="1F894605" w14:textId="3501877D" w:rsidR="00164D82" w:rsidRPr="00E53BBE" w:rsidRDefault="001E5B5C" w:rsidP="001E5B5C">
      <w:pPr>
        <w:spacing w:after="0" w:line="240" w:lineRule="auto"/>
        <w:jc w:val="center"/>
        <w:rPr>
          <w:rFonts w:ascii="Garamond" w:hAnsi="Garamond"/>
          <w:sz w:val="24"/>
          <w:szCs w:val="24"/>
          <w:lang w:val="sq-AL"/>
        </w:rPr>
      </w:pPr>
      <w:r w:rsidRPr="00E53BBE">
        <w:rPr>
          <w:rFonts w:ascii="Garamond" w:hAnsi="Garamond"/>
          <w:bCs/>
          <w:sz w:val="24"/>
          <w:szCs w:val="24"/>
          <w:lang w:val="sq-AL"/>
        </w:rPr>
        <w:t>KOMISIONI KOMBËTAR RREGULLATOR</w:t>
      </w:r>
      <w:r w:rsidRPr="00E53BBE">
        <w:rPr>
          <w:rFonts w:ascii="Garamond" w:hAnsi="Garamond"/>
          <w:sz w:val="24"/>
          <w:szCs w:val="24"/>
          <w:lang w:val="sq-AL"/>
        </w:rPr>
        <w:t>,</w:t>
      </w:r>
    </w:p>
    <w:p w14:paraId="2ECD207E" w14:textId="77777777" w:rsidR="001E5B5C" w:rsidRPr="00E53BBE" w:rsidRDefault="001E5B5C" w:rsidP="001E5B5C">
      <w:pPr>
        <w:spacing w:after="0" w:line="240" w:lineRule="auto"/>
        <w:ind w:firstLine="284"/>
        <w:jc w:val="center"/>
        <w:rPr>
          <w:rFonts w:ascii="Garamond" w:hAnsi="Garamond"/>
          <w:sz w:val="24"/>
          <w:szCs w:val="24"/>
          <w:lang w:val="sq-AL"/>
        </w:rPr>
      </w:pPr>
    </w:p>
    <w:p w14:paraId="488A91FB" w14:textId="07ACB1B3"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në mbledhjen e datës 30.12.2021</w:t>
      </w:r>
      <w:r w:rsidR="0021182A" w:rsidRPr="00E53BBE">
        <w:rPr>
          <w:rFonts w:ascii="Garamond" w:hAnsi="Garamond"/>
          <w:sz w:val="24"/>
          <w:szCs w:val="24"/>
          <w:lang w:val="sq-AL"/>
        </w:rPr>
        <w:t>,</w:t>
      </w:r>
      <w:r w:rsidRPr="00E53BBE">
        <w:rPr>
          <w:rFonts w:ascii="Garamond" w:hAnsi="Garamond"/>
          <w:sz w:val="24"/>
          <w:szCs w:val="24"/>
          <w:lang w:val="sq-AL"/>
        </w:rPr>
        <w:t xml:space="preserve"> pasi shqyrtoi aktin “Për miratimin e metodologjisë dhe procedurës për miratimin e tarifave të shërbimeve </w:t>
      </w:r>
      <w:r w:rsidR="00626598" w:rsidRPr="00E53BBE">
        <w:rPr>
          <w:rFonts w:ascii="Garamond" w:hAnsi="Garamond"/>
          <w:sz w:val="24"/>
          <w:szCs w:val="24"/>
          <w:lang w:val="sq-AL"/>
        </w:rPr>
        <w:t>ujësjellës-kanalizime</w:t>
      </w:r>
      <w:r w:rsidRPr="00E53BBE">
        <w:rPr>
          <w:rFonts w:ascii="Garamond" w:hAnsi="Garamond"/>
          <w:sz w:val="24"/>
          <w:szCs w:val="24"/>
          <w:lang w:val="sq-AL"/>
        </w:rPr>
        <w:t xml:space="preserve">” </w:t>
      </w:r>
      <w:r w:rsidRPr="00E53BBE">
        <w:rPr>
          <w:rFonts w:ascii="Garamond" w:hAnsi="Garamond"/>
          <w:bCs/>
          <w:iCs/>
          <w:sz w:val="24"/>
          <w:szCs w:val="24"/>
          <w:lang w:val="sq-AL"/>
        </w:rPr>
        <w:t>(akti</w:t>
      </w:r>
      <w:r w:rsidRPr="00E53BBE">
        <w:rPr>
          <w:rFonts w:ascii="Garamond" w:hAnsi="Garamond"/>
          <w:sz w:val="24"/>
          <w:szCs w:val="24"/>
          <w:lang w:val="sq-AL"/>
        </w:rPr>
        <w:t>) dhe relacionin përkatës paraqitur nga Drejtoria Tekniko-Ekonomike,</w:t>
      </w:r>
    </w:p>
    <w:p w14:paraId="07E61E55" w14:textId="77777777" w:rsidR="001E5B5C" w:rsidRPr="00E53BBE" w:rsidRDefault="001E5B5C" w:rsidP="001E5B5C">
      <w:pPr>
        <w:spacing w:after="0" w:line="240" w:lineRule="auto"/>
        <w:jc w:val="both"/>
        <w:rPr>
          <w:rFonts w:ascii="Garamond" w:hAnsi="Garamond"/>
          <w:bCs/>
          <w:sz w:val="24"/>
          <w:szCs w:val="24"/>
          <w:lang w:val="sq-AL"/>
        </w:rPr>
      </w:pPr>
    </w:p>
    <w:p w14:paraId="6A2254A5" w14:textId="1DC7E635" w:rsidR="00164D82" w:rsidRPr="00E53BBE" w:rsidRDefault="001E5B5C" w:rsidP="001E5B5C">
      <w:pPr>
        <w:spacing w:after="0" w:line="240" w:lineRule="auto"/>
        <w:jc w:val="center"/>
        <w:rPr>
          <w:rFonts w:ascii="Garamond" w:hAnsi="Garamond"/>
          <w:bCs/>
          <w:sz w:val="24"/>
          <w:szCs w:val="24"/>
          <w:lang w:val="sq-AL"/>
        </w:rPr>
      </w:pPr>
      <w:r w:rsidRPr="00E53BBE">
        <w:rPr>
          <w:rFonts w:ascii="Garamond" w:hAnsi="Garamond"/>
          <w:bCs/>
          <w:sz w:val="24"/>
          <w:szCs w:val="24"/>
          <w:lang w:val="sq-AL"/>
        </w:rPr>
        <w:t>VËREN SE:</w:t>
      </w:r>
    </w:p>
    <w:p w14:paraId="3AE1EA4B" w14:textId="77777777" w:rsidR="001E5B5C" w:rsidRPr="00E53BBE" w:rsidRDefault="001E5B5C" w:rsidP="001806F0">
      <w:pPr>
        <w:spacing w:after="0" w:line="240" w:lineRule="auto"/>
        <w:ind w:firstLine="284"/>
        <w:jc w:val="both"/>
        <w:rPr>
          <w:rFonts w:ascii="Garamond" w:hAnsi="Garamond"/>
          <w:sz w:val="24"/>
          <w:szCs w:val="24"/>
          <w:lang w:val="sq-AL"/>
        </w:rPr>
      </w:pPr>
    </w:p>
    <w:p w14:paraId="664A51ED" w14:textId="19CA38CE"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1. Komisioni Kombëtar Rregullat</w:t>
      </w:r>
      <w:r w:rsidR="0021182A" w:rsidRPr="00E53BBE">
        <w:rPr>
          <w:rFonts w:ascii="Garamond" w:hAnsi="Garamond"/>
          <w:sz w:val="24"/>
          <w:szCs w:val="24"/>
          <w:lang w:val="sq-AL"/>
        </w:rPr>
        <w:t>or me vendimin nr. 18, datë 22.</w:t>
      </w:r>
      <w:r w:rsidRPr="00E53BBE">
        <w:rPr>
          <w:rFonts w:ascii="Garamond" w:hAnsi="Garamond"/>
          <w:sz w:val="24"/>
          <w:szCs w:val="24"/>
          <w:lang w:val="sq-AL"/>
        </w:rPr>
        <w:t>3.2018</w:t>
      </w:r>
      <w:r w:rsidR="0021182A" w:rsidRPr="00E53BBE">
        <w:rPr>
          <w:rFonts w:ascii="Garamond" w:hAnsi="Garamond"/>
          <w:sz w:val="24"/>
          <w:szCs w:val="24"/>
          <w:lang w:val="sq-AL"/>
        </w:rPr>
        <w:t>,</w:t>
      </w:r>
      <w:r w:rsidRPr="00E53BBE">
        <w:rPr>
          <w:rFonts w:ascii="Garamond" w:hAnsi="Garamond"/>
          <w:sz w:val="24"/>
          <w:szCs w:val="24"/>
          <w:lang w:val="sq-AL"/>
        </w:rPr>
        <w:t xml:space="preserve"> “Për fillimin e procedurës për ndryshimin e </w:t>
      </w:r>
      <w:r w:rsidR="0021182A" w:rsidRPr="00E53BBE">
        <w:rPr>
          <w:rFonts w:ascii="Garamond" w:hAnsi="Garamond"/>
          <w:sz w:val="24"/>
          <w:szCs w:val="24"/>
          <w:lang w:val="sq-AL"/>
        </w:rPr>
        <w:t xml:space="preserve">metodologjisë </w:t>
      </w:r>
      <w:r w:rsidRPr="00E53BBE">
        <w:rPr>
          <w:rFonts w:ascii="Garamond" w:hAnsi="Garamond"/>
          <w:sz w:val="24"/>
          <w:szCs w:val="24"/>
          <w:lang w:val="sq-AL"/>
        </w:rPr>
        <w:t>për vendosjen e tarifave”</w:t>
      </w:r>
      <w:r w:rsidR="0021182A" w:rsidRPr="00E53BBE">
        <w:rPr>
          <w:rFonts w:ascii="Garamond" w:hAnsi="Garamond"/>
          <w:sz w:val="24"/>
          <w:szCs w:val="24"/>
          <w:lang w:val="sq-AL"/>
        </w:rPr>
        <w:t>,</w:t>
      </w:r>
      <w:r w:rsidRPr="00E53BBE">
        <w:rPr>
          <w:rFonts w:ascii="Garamond" w:hAnsi="Garamond"/>
          <w:sz w:val="24"/>
          <w:szCs w:val="24"/>
          <w:lang w:val="sq-AL"/>
        </w:rPr>
        <w:t xml:space="preserve"> vendosi fillimin e procedurës për ndryshimin e metodik</w:t>
      </w:r>
      <w:r w:rsidR="0021182A" w:rsidRPr="00E53BBE">
        <w:rPr>
          <w:rFonts w:ascii="Garamond" w:hAnsi="Garamond"/>
          <w:sz w:val="24"/>
          <w:szCs w:val="24"/>
          <w:lang w:val="sq-AL"/>
        </w:rPr>
        <w:t>ës së</w:t>
      </w:r>
      <w:r w:rsidRPr="00E53BBE">
        <w:rPr>
          <w:rFonts w:ascii="Garamond" w:hAnsi="Garamond"/>
          <w:sz w:val="24"/>
          <w:szCs w:val="24"/>
          <w:lang w:val="sq-AL"/>
        </w:rPr>
        <w:t xml:space="preserve"> përdorur deri më atëherë për vendosjen e tarifave në sektorin </w:t>
      </w:r>
      <w:r w:rsidR="0021182A" w:rsidRPr="00E53BBE">
        <w:rPr>
          <w:rFonts w:ascii="Garamond" w:hAnsi="Garamond"/>
          <w:sz w:val="24"/>
          <w:szCs w:val="24"/>
          <w:lang w:val="sq-AL"/>
        </w:rPr>
        <w:t xml:space="preserve">e </w:t>
      </w:r>
      <w:r w:rsidRPr="00E53BBE">
        <w:rPr>
          <w:rFonts w:ascii="Garamond" w:hAnsi="Garamond"/>
          <w:sz w:val="24"/>
          <w:szCs w:val="24"/>
          <w:lang w:val="sq-AL"/>
        </w:rPr>
        <w:t>ujësjellës</w:t>
      </w:r>
      <w:r w:rsidR="0021182A" w:rsidRPr="00E53BBE">
        <w:rPr>
          <w:rFonts w:ascii="Garamond" w:hAnsi="Garamond"/>
          <w:sz w:val="24"/>
          <w:szCs w:val="24"/>
          <w:lang w:val="sq-AL"/>
        </w:rPr>
        <w:t>-</w:t>
      </w:r>
      <w:r w:rsidRPr="00E53BBE">
        <w:rPr>
          <w:rFonts w:ascii="Garamond" w:hAnsi="Garamond"/>
          <w:sz w:val="24"/>
          <w:szCs w:val="24"/>
          <w:lang w:val="sq-AL"/>
        </w:rPr>
        <w:t>kanalizime</w:t>
      </w:r>
      <w:r w:rsidR="0021182A" w:rsidRPr="00E53BBE">
        <w:rPr>
          <w:rFonts w:ascii="Garamond" w:hAnsi="Garamond"/>
          <w:sz w:val="24"/>
          <w:szCs w:val="24"/>
          <w:lang w:val="sq-AL"/>
        </w:rPr>
        <w:t>ve, si nevojë</w:t>
      </w:r>
      <w:r w:rsidRPr="00E53BBE">
        <w:rPr>
          <w:rFonts w:ascii="Garamond" w:hAnsi="Garamond"/>
          <w:sz w:val="24"/>
          <w:szCs w:val="24"/>
          <w:lang w:val="sq-AL"/>
        </w:rPr>
        <w:t xml:space="preserve"> për rregullim me efektiv të sektorit</w:t>
      </w:r>
      <w:r w:rsidR="0021182A" w:rsidRPr="00E53BBE">
        <w:rPr>
          <w:rFonts w:ascii="Garamond" w:hAnsi="Garamond"/>
          <w:sz w:val="24"/>
          <w:szCs w:val="24"/>
          <w:lang w:val="sq-AL"/>
        </w:rPr>
        <w:t>,</w:t>
      </w:r>
      <w:r w:rsidRPr="00E53BBE">
        <w:rPr>
          <w:rFonts w:ascii="Garamond" w:hAnsi="Garamond"/>
          <w:sz w:val="24"/>
          <w:szCs w:val="24"/>
          <w:lang w:val="sq-AL"/>
        </w:rPr>
        <w:t xml:space="preserve"> me anë të tarifave të shërbimeve, si edhe rritjen e cilësisë së shërbimeve që shoqëritë </w:t>
      </w:r>
      <w:r w:rsidR="0021182A" w:rsidRPr="00E53BBE">
        <w:rPr>
          <w:rFonts w:ascii="Garamond" w:hAnsi="Garamond"/>
          <w:sz w:val="24"/>
          <w:szCs w:val="24"/>
          <w:lang w:val="sq-AL"/>
        </w:rPr>
        <w:t xml:space="preserve">e </w:t>
      </w:r>
      <w:r w:rsidRPr="00E53BBE">
        <w:rPr>
          <w:rFonts w:ascii="Garamond" w:hAnsi="Garamond"/>
          <w:sz w:val="24"/>
          <w:szCs w:val="24"/>
          <w:lang w:val="sq-AL"/>
        </w:rPr>
        <w:t>ujësjellës</w:t>
      </w:r>
      <w:r w:rsidR="0021182A" w:rsidRPr="00E53BBE">
        <w:rPr>
          <w:rFonts w:ascii="Garamond" w:hAnsi="Garamond"/>
          <w:sz w:val="24"/>
          <w:szCs w:val="24"/>
          <w:lang w:val="sq-AL"/>
        </w:rPr>
        <w:t>-</w:t>
      </w:r>
      <w:r w:rsidRPr="00E53BBE">
        <w:rPr>
          <w:rFonts w:ascii="Garamond" w:hAnsi="Garamond"/>
          <w:sz w:val="24"/>
          <w:szCs w:val="24"/>
          <w:lang w:val="sq-AL"/>
        </w:rPr>
        <w:t>kanalizime</w:t>
      </w:r>
      <w:r w:rsidR="0021182A" w:rsidRPr="00E53BBE">
        <w:rPr>
          <w:rFonts w:ascii="Garamond" w:hAnsi="Garamond"/>
          <w:sz w:val="24"/>
          <w:szCs w:val="24"/>
          <w:lang w:val="sq-AL"/>
        </w:rPr>
        <w:t>ve</w:t>
      </w:r>
      <w:r w:rsidRPr="00E53BBE">
        <w:rPr>
          <w:rFonts w:ascii="Garamond" w:hAnsi="Garamond"/>
          <w:sz w:val="24"/>
          <w:szCs w:val="24"/>
          <w:lang w:val="sq-AL"/>
        </w:rPr>
        <w:t xml:space="preserve"> do të ofrojnë.</w:t>
      </w:r>
    </w:p>
    <w:p w14:paraId="4BBEF0EC" w14:textId="0E3C39F1"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2. Akti “Për miratimin e metodologjisë dhe </w:t>
      </w:r>
      <w:r w:rsidR="0021182A" w:rsidRPr="00E53BBE">
        <w:rPr>
          <w:rFonts w:ascii="Garamond" w:hAnsi="Garamond"/>
          <w:sz w:val="24"/>
          <w:szCs w:val="24"/>
          <w:lang w:val="sq-AL"/>
        </w:rPr>
        <w:t xml:space="preserve">të </w:t>
      </w:r>
      <w:r w:rsidRPr="00E53BBE">
        <w:rPr>
          <w:rFonts w:ascii="Garamond" w:hAnsi="Garamond"/>
          <w:sz w:val="24"/>
          <w:szCs w:val="24"/>
          <w:lang w:val="sq-AL"/>
        </w:rPr>
        <w:t>procedurës për miratimin e ta</w:t>
      </w:r>
      <w:r w:rsidR="0021182A" w:rsidRPr="00E53BBE">
        <w:rPr>
          <w:rFonts w:ascii="Garamond" w:hAnsi="Garamond"/>
          <w:sz w:val="24"/>
          <w:szCs w:val="24"/>
          <w:lang w:val="sq-AL"/>
        </w:rPr>
        <w:t>rifave të shërbimeve ujësjellës-</w:t>
      </w:r>
      <w:r w:rsidRPr="00E53BBE">
        <w:rPr>
          <w:rFonts w:ascii="Garamond" w:hAnsi="Garamond"/>
          <w:sz w:val="24"/>
          <w:szCs w:val="24"/>
          <w:lang w:val="sq-AL"/>
        </w:rPr>
        <w:t xml:space="preserve">kanalizime” përmban dy metoda për llogaritjen e tarifave, konkretisht </w:t>
      </w:r>
      <w:r w:rsidR="0021182A" w:rsidRPr="00E53BBE">
        <w:rPr>
          <w:rFonts w:ascii="Garamond" w:hAnsi="Garamond"/>
          <w:sz w:val="24"/>
          <w:szCs w:val="24"/>
          <w:lang w:val="sq-AL"/>
        </w:rPr>
        <w:t>‘kosto plus’</w:t>
      </w:r>
      <w:r w:rsidRPr="00E53BBE">
        <w:rPr>
          <w:rFonts w:ascii="Garamond" w:hAnsi="Garamond"/>
          <w:sz w:val="24"/>
          <w:szCs w:val="24"/>
          <w:lang w:val="sq-AL"/>
        </w:rPr>
        <w:t xml:space="preserve"> për grupin e shoqërive që mbulojnë me pak se 100% kostot e lejuara operacionale dhe metodën “</w:t>
      </w:r>
      <w:r w:rsidR="0021182A" w:rsidRPr="00E53BBE">
        <w:rPr>
          <w:rFonts w:ascii="Garamond" w:hAnsi="Garamond"/>
          <w:sz w:val="24"/>
          <w:szCs w:val="24"/>
          <w:lang w:val="sq-AL"/>
        </w:rPr>
        <w:t>çmim tavan</w:t>
      </w:r>
      <w:r w:rsidRPr="00E53BBE">
        <w:rPr>
          <w:rFonts w:ascii="Garamond" w:hAnsi="Garamond"/>
          <w:sz w:val="24"/>
          <w:szCs w:val="24"/>
          <w:lang w:val="sq-AL"/>
        </w:rPr>
        <w:t>”</w:t>
      </w:r>
      <w:r w:rsidR="0021182A" w:rsidRPr="00E53BBE">
        <w:rPr>
          <w:rFonts w:ascii="Garamond" w:hAnsi="Garamond"/>
          <w:sz w:val="24"/>
          <w:szCs w:val="24"/>
          <w:lang w:val="sq-AL"/>
        </w:rPr>
        <w:t>,</w:t>
      </w:r>
      <w:r w:rsidRPr="00E53BBE">
        <w:rPr>
          <w:rFonts w:ascii="Garamond" w:hAnsi="Garamond"/>
          <w:sz w:val="24"/>
          <w:szCs w:val="24"/>
          <w:lang w:val="sq-AL"/>
        </w:rPr>
        <w:t xml:space="preserve"> për grupin e shoqërive që mbulojnë mbi 100% kostot e lejuara operacionale. </w:t>
      </w:r>
    </w:p>
    <w:p w14:paraId="23220D21" w14:textId="096475AA"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3. Akti përcakton dhe përkufizon në mënyrë të detajuar kostot e pranuara operacionale, kostot kapitale dhe kostot e kthimit në kapital për secilën metodë. Sipas kësaj </w:t>
      </w:r>
      <w:r w:rsidR="006674EA" w:rsidRPr="00E53BBE">
        <w:rPr>
          <w:rFonts w:ascii="Garamond" w:hAnsi="Garamond"/>
          <w:sz w:val="24"/>
          <w:szCs w:val="24"/>
          <w:lang w:val="sq-AL"/>
        </w:rPr>
        <w:t xml:space="preserve">Metodologjie </w:t>
      </w:r>
      <w:r w:rsidRPr="00E53BBE">
        <w:rPr>
          <w:rFonts w:ascii="Garamond" w:hAnsi="Garamond"/>
          <w:sz w:val="24"/>
          <w:szCs w:val="24"/>
          <w:lang w:val="sq-AL"/>
        </w:rPr>
        <w:t>tarifat orientohen sipas kostove direkte të secilit shërbim, ndërsa kostot e përbashkëta shpërndahen për secilin shërbim</w:t>
      </w:r>
      <w:r w:rsidR="0021182A" w:rsidRPr="00E53BBE">
        <w:rPr>
          <w:rFonts w:ascii="Garamond" w:hAnsi="Garamond"/>
          <w:sz w:val="24"/>
          <w:szCs w:val="24"/>
          <w:lang w:val="sq-AL"/>
        </w:rPr>
        <w:t>,</w:t>
      </w:r>
      <w:r w:rsidRPr="00E53BBE">
        <w:rPr>
          <w:rFonts w:ascii="Garamond" w:hAnsi="Garamond"/>
          <w:sz w:val="24"/>
          <w:szCs w:val="24"/>
          <w:lang w:val="sq-AL"/>
        </w:rPr>
        <w:t xml:space="preserve"> në mënyrë proporcionale</w:t>
      </w:r>
      <w:r w:rsidR="0021182A" w:rsidRPr="00E53BBE">
        <w:rPr>
          <w:rFonts w:ascii="Garamond" w:hAnsi="Garamond"/>
          <w:sz w:val="24"/>
          <w:szCs w:val="24"/>
          <w:lang w:val="sq-AL"/>
        </w:rPr>
        <w:t>,</w:t>
      </w:r>
      <w:r w:rsidRPr="00E53BBE">
        <w:rPr>
          <w:rFonts w:ascii="Garamond" w:hAnsi="Garamond"/>
          <w:sz w:val="24"/>
          <w:szCs w:val="24"/>
          <w:lang w:val="sq-AL"/>
        </w:rPr>
        <w:t xml:space="preserve"> sipas pjesës që zë kosto</w:t>
      </w:r>
      <w:r w:rsidR="0021182A" w:rsidRPr="00E53BBE">
        <w:rPr>
          <w:rFonts w:ascii="Garamond" w:hAnsi="Garamond"/>
          <w:sz w:val="24"/>
          <w:szCs w:val="24"/>
          <w:lang w:val="sq-AL"/>
        </w:rPr>
        <w:t>ja</w:t>
      </w:r>
      <w:r w:rsidRPr="00E53BBE">
        <w:rPr>
          <w:rFonts w:ascii="Garamond" w:hAnsi="Garamond"/>
          <w:sz w:val="24"/>
          <w:szCs w:val="24"/>
          <w:lang w:val="sq-AL"/>
        </w:rPr>
        <w:t xml:space="preserve"> direkte e shërbimit në kostot direkte totale. </w:t>
      </w:r>
    </w:p>
    <w:p w14:paraId="7E462B46" w14:textId="74AE7069"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4. Akti përcakton në mënyrë të saktë dhe me formulë të ardhurat e nevojshme për secilin shërbim. Sipas të ardhurave të nevojshme përcaktohet tarifa fikse, e cila orientohet drejt një pjese të kostove të lejuara operacionale (deri 30% të tyre) dhe tarifa variabël, e cila orientohet drejt pjesës së mbetur të kostove, sipas objektivave të vendosur për treguesit financiar</w:t>
      </w:r>
      <w:r w:rsidR="00AB0856" w:rsidRPr="00E53BBE">
        <w:rPr>
          <w:rFonts w:ascii="Garamond" w:hAnsi="Garamond"/>
          <w:sz w:val="24"/>
          <w:szCs w:val="24"/>
          <w:lang w:val="sq-AL"/>
        </w:rPr>
        <w:t>ë</w:t>
      </w:r>
      <w:r w:rsidRPr="00E53BBE">
        <w:rPr>
          <w:rFonts w:ascii="Garamond" w:hAnsi="Garamond"/>
          <w:sz w:val="24"/>
          <w:szCs w:val="24"/>
          <w:lang w:val="sq-AL"/>
        </w:rPr>
        <w:t xml:space="preserve"> të performancës.</w:t>
      </w:r>
    </w:p>
    <w:p w14:paraId="776E4075" w14:textId="20472EA2"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5. Akti përcakton normat rregullatore të amortizimit, të cilat shërbejnë për planifikimin e amortizimit të aseteve të ndërtuara nga shoqëria dhe/ose amortizimin e aseteve të dhuruara, që janë pjesë e llogaritjes së kostos kapitale dhe bazës së aseteve të rregulluara.</w:t>
      </w:r>
    </w:p>
    <w:p w14:paraId="66B5CB4B" w14:textId="3C8F4E66"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6. Akti përcakton tarifa me afat</w:t>
      </w:r>
      <w:r w:rsidR="00AB0856" w:rsidRPr="00E53BBE">
        <w:rPr>
          <w:rFonts w:ascii="Garamond" w:hAnsi="Garamond"/>
          <w:sz w:val="24"/>
          <w:szCs w:val="24"/>
          <w:lang w:val="sq-AL"/>
        </w:rPr>
        <w:t>,</w:t>
      </w:r>
      <w:r w:rsidRPr="00E53BBE">
        <w:rPr>
          <w:rFonts w:ascii="Garamond" w:hAnsi="Garamond"/>
          <w:sz w:val="24"/>
          <w:szCs w:val="24"/>
          <w:lang w:val="sq-AL"/>
        </w:rPr>
        <w:t xml:space="preserve"> sipas periudhës rregullatore të vendosur nga KKRR</w:t>
      </w:r>
      <w:r w:rsidR="00AB0856" w:rsidRPr="00E53BBE">
        <w:rPr>
          <w:rFonts w:ascii="Garamond" w:hAnsi="Garamond"/>
          <w:sz w:val="24"/>
          <w:szCs w:val="24"/>
          <w:lang w:val="sq-AL"/>
        </w:rPr>
        <w:t>-ja</w:t>
      </w:r>
      <w:r w:rsidRPr="00E53BBE">
        <w:rPr>
          <w:rFonts w:ascii="Garamond" w:hAnsi="Garamond"/>
          <w:sz w:val="24"/>
          <w:szCs w:val="24"/>
          <w:lang w:val="sq-AL"/>
        </w:rPr>
        <w:t xml:space="preserve"> për secilën metodë të llogaritjes tarifore. </w:t>
      </w:r>
    </w:p>
    <w:p w14:paraId="573A7723" w14:textId="76C0DF28"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7. Akti mundëson nxitjen e arritjes së objektivave me kosto efektive nëpërmjet planifikimit tarifor. </w:t>
      </w:r>
    </w:p>
    <w:p w14:paraId="11579121" w14:textId="038C956A"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8. Akti “Për miratimin e metodologjisë dhe </w:t>
      </w:r>
      <w:r w:rsidR="00AB0856" w:rsidRPr="00E53BBE">
        <w:rPr>
          <w:rFonts w:ascii="Garamond" w:hAnsi="Garamond"/>
          <w:sz w:val="24"/>
          <w:szCs w:val="24"/>
          <w:lang w:val="sq-AL"/>
        </w:rPr>
        <w:t xml:space="preserve">të </w:t>
      </w:r>
      <w:r w:rsidRPr="00E53BBE">
        <w:rPr>
          <w:rFonts w:ascii="Garamond" w:hAnsi="Garamond"/>
          <w:sz w:val="24"/>
          <w:szCs w:val="24"/>
          <w:lang w:val="sq-AL"/>
        </w:rPr>
        <w:t>procedurës për miratimin e ta</w:t>
      </w:r>
      <w:r w:rsidR="00AB0856" w:rsidRPr="00E53BBE">
        <w:rPr>
          <w:rFonts w:ascii="Garamond" w:hAnsi="Garamond"/>
          <w:sz w:val="24"/>
          <w:szCs w:val="24"/>
          <w:lang w:val="sq-AL"/>
        </w:rPr>
        <w:t>rifave të shërbimeve ujësjellës-</w:t>
      </w:r>
      <w:r w:rsidRPr="00E53BBE">
        <w:rPr>
          <w:rFonts w:ascii="Garamond" w:hAnsi="Garamond"/>
          <w:sz w:val="24"/>
          <w:szCs w:val="24"/>
          <w:lang w:val="sq-AL"/>
        </w:rPr>
        <w:t>kanalizime” përcakton udhëzime për mbajtjen e një sistemi informacioni për të dhënat që shoqëria krijon dhe mirëmban</w:t>
      </w:r>
      <w:r w:rsidR="00AB0856" w:rsidRPr="00E53BBE">
        <w:rPr>
          <w:rFonts w:ascii="Garamond" w:hAnsi="Garamond"/>
          <w:sz w:val="24"/>
          <w:szCs w:val="24"/>
          <w:lang w:val="sq-AL"/>
        </w:rPr>
        <w:t>,</w:t>
      </w:r>
      <w:r w:rsidRPr="00E53BBE">
        <w:rPr>
          <w:rFonts w:ascii="Garamond" w:hAnsi="Garamond"/>
          <w:sz w:val="24"/>
          <w:szCs w:val="24"/>
          <w:lang w:val="sq-AL"/>
        </w:rPr>
        <w:t xml:space="preserve"> sipas </w:t>
      </w:r>
      <w:r w:rsidR="00AB0856" w:rsidRPr="00E53BBE">
        <w:rPr>
          <w:rFonts w:ascii="Garamond" w:hAnsi="Garamond"/>
          <w:sz w:val="24"/>
          <w:szCs w:val="24"/>
          <w:lang w:val="sq-AL"/>
        </w:rPr>
        <w:t>s</w:t>
      </w:r>
      <w:r w:rsidRPr="00E53BBE">
        <w:rPr>
          <w:rFonts w:ascii="Garamond" w:hAnsi="Garamond"/>
          <w:sz w:val="24"/>
          <w:szCs w:val="24"/>
          <w:lang w:val="sq-AL"/>
        </w:rPr>
        <w:t>ë cilës vlerësohet cilësia e të dhënave të raportuara.</w:t>
      </w:r>
    </w:p>
    <w:p w14:paraId="044054F9" w14:textId="25E61641"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Komisioni Kombëtar Rregullator, pasi vlerësoi se akti është në përputhje të plotë me parashiki</w:t>
      </w:r>
      <w:r w:rsidR="00AB0856" w:rsidRPr="00E53BBE">
        <w:rPr>
          <w:rFonts w:ascii="Garamond" w:hAnsi="Garamond"/>
          <w:sz w:val="24"/>
          <w:szCs w:val="24"/>
          <w:lang w:val="sq-AL"/>
        </w:rPr>
        <w:t>met e ligjit nr. 8102, datë 28.</w:t>
      </w:r>
      <w:r w:rsidRPr="00E53BBE">
        <w:rPr>
          <w:rFonts w:ascii="Garamond" w:hAnsi="Garamond"/>
          <w:sz w:val="24"/>
          <w:szCs w:val="24"/>
          <w:lang w:val="sq-AL"/>
        </w:rPr>
        <w:t>3.1996</w:t>
      </w:r>
      <w:r w:rsidR="00AB0856" w:rsidRPr="00E53BBE">
        <w:rPr>
          <w:rFonts w:ascii="Garamond" w:hAnsi="Garamond"/>
          <w:sz w:val="24"/>
          <w:szCs w:val="24"/>
          <w:lang w:val="sq-AL"/>
        </w:rPr>
        <w:t>,</w:t>
      </w:r>
      <w:r w:rsidRPr="00E53BBE">
        <w:rPr>
          <w:rFonts w:ascii="Garamond" w:hAnsi="Garamond"/>
          <w:sz w:val="24"/>
          <w:szCs w:val="24"/>
          <w:lang w:val="sq-AL"/>
        </w:rPr>
        <w:t xml:space="preserve"> “</w:t>
      </w:r>
      <w:r w:rsidRPr="00E53BBE">
        <w:rPr>
          <w:rFonts w:ascii="Garamond" w:hAnsi="Garamond"/>
          <w:iCs/>
          <w:sz w:val="24"/>
          <w:szCs w:val="24"/>
          <w:lang w:val="sq-AL"/>
        </w:rPr>
        <w:t>Për kuadrin rregullator të sektorit të furnizimit me ujë dhe largimit e përpunimit të ujërave të ndotura</w:t>
      </w:r>
      <w:r w:rsidRPr="00E53BBE">
        <w:rPr>
          <w:rFonts w:ascii="Garamond" w:hAnsi="Garamond"/>
          <w:sz w:val="24"/>
          <w:szCs w:val="24"/>
          <w:lang w:val="sq-AL"/>
        </w:rPr>
        <w:t xml:space="preserve">”, </w:t>
      </w:r>
      <w:r w:rsidR="003C58BA" w:rsidRPr="00E53BBE">
        <w:rPr>
          <w:rFonts w:ascii="Garamond" w:hAnsi="Garamond"/>
          <w:sz w:val="24"/>
          <w:szCs w:val="24"/>
          <w:lang w:val="sq-AL"/>
        </w:rPr>
        <w:t>të</w:t>
      </w:r>
      <w:r w:rsidRPr="00E53BBE">
        <w:rPr>
          <w:rFonts w:ascii="Garamond" w:hAnsi="Garamond"/>
          <w:sz w:val="24"/>
          <w:szCs w:val="24"/>
          <w:lang w:val="sq-AL"/>
        </w:rPr>
        <w:t xml:space="preserve"> ndryshuar, si dhe akteve të tjera rregullatore që lidhen me të, </w:t>
      </w:r>
      <w:r w:rsidRPr="00E53BBE">
        <w:rPr>
          <w:rFonts w:ascii="Garamond" w:hAnsi="Garamond"/>
          <w:sz w:val="24"/>
          <w:szCs w:val="24"/>
          <w:lang w:val="sq-AL"/>
        </w:rPr>
        <w:lastRenderedPageBreak/>
        <w:t xml:space="preserve">arrin në konkluzionin se dokumenti “Metodologjia dhe procedura </w:t>
      </w:r>
      <w:r w:rsidR="003C58BA" w:rsidRPr="00E53BBE">
        <w:rPr>
          <w:rFonts w:ascii="Garamond" w:hAnsi="Garamond"/>
          <w:sz w:val="24"/>
          <w:szCs w:val="24"/>
          <w:lang w:val="sq-AL"/>
        </w:rPr>
        <w:t>për</w:t>
      </w:r>
      <w:r w:rsidRPr="00E53BBE">
        <w:rPr>
          <w:rFonts w:ascii="Garamond" w:hAnsi="Garamond"/>
          <w:sz w:val="24"/>
          <w:szCs w:val="24"/>
          <w:lang w:val="sq-AL"/>
        </w:rPr>
        <w:t xml:space="preserve"> miratimin e tarifave për shërbimet ujësjellës</w:t>
      </w:r>
      <w:r w:rsidR="003C58BA" w:rsidRPr="00E53BBE">
        <w:rPr>
          <w:rFonts w:ascii="Garamond" w:hAnsi="Garamond"/>
          <w:sz w:val="24"/>
          <w:szCs w:val="24"/>
          <w:lang w:val="sq-AL"/>
        </w:rPr>
        <w:t>-</w:t>
      </w:r>
      <w:r w:rsidRPr="00E53BBE">
        <w:rPr>
          <w:rFonts w:ascii="Garamond" w:hAnsi="Garamond"/>
          <w:sz w:val="24"/>
          <w:szCs w:val="24"/>
          <w:lang w:val="sq-AL"/>
        </w:rPr>
        <w:t>kanalizime” është në përputhje të plotë me objektivat rregullator</w:t>
      </w:r>
      <w:r w:rsidR="003C58BA" w:rsidRPr="00E53BBE">
        <w:rPr>
          <w:rFonts w:ascii="Garamond" w:hAnsi="Garamond"/>
          <w:sz w:val="24"/>
          <w:szCs w:val="24"/>
          <w:lang w:val="sq-AL"/>
        </w:rPr>
        <w:t>ë</w:t>
      </w:r>
      <w:r w:rsidRPr="00E53BBE">
        <w:rPr>
          <w:rFonts w:ascii="Garamond" w:hAnsi="Garamond"/>
          <w:sz w:val="24"/>
          <w:szCs w:val="24"/>
          <w:lang w:val="sq-AL"/>
        </w:rPr>
        <w:t xml:space="preserve"> të Entit Rregullator të Ujit dhe rekomandimet e Kuvendit miratuar me </w:t>
      </w:r>
      <w:r w:rsidR="009159C1" w:rsidRPr="00E53BBE">
        <w:rPr>
          <w:rFonts w:ascii="Garamond" w:hAnsi="Garamond"/>
          <w:sz w:val="24"/>
          <w:szCs w:val="24"/>
          <w:lang w:val="sq-AL"/>
        </w:rPr>
        <w:t xml:space="preserve">rezolutën </w:t>
      </w:r>
      <w:r w:rsidRPr="00E53BBE">
        <w:rPr>
          <w:rFonts w:ascii="Garamond" w:hAnsi="Garamond"/>
          <w:sz w:val="24"/>
          <w:szCs w:val="24"/>
          <w:lang w:val="sq-AL"/>
        </w:rPr>
        <w:t>për vlerësimin e veprimtarisë së Entit Rregullator të Ujit për vitin 2021.</w:t>
      </w:r>
    </w:p>
    <w:p w14:paraId="68177BB8" w14:textId="26C781B8"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Për gjithë sa më sipër dhe në zbatim të nen</w:t>
      </w:r>
      <w:r w:rsidR="009159C1" w:rsidRPr="00E53BBE">
        <w:rPr>
          <w:rFonts w:ascii="Garamond" w:hAnsi="Garamond"/>
          <w:sz w:val="24"/>
          <w:szCs w:val="24"/>
          <w:lang w:val="sq-AL"/>
        </w:rPr>
        <w:t>eve</w:t>
      </w:r>
      <w:r w:rsidRPr="00E53BBE">
        <w:rPr>
          <w:rFonts w:ascii="Garamond" w:hAnsi="Garamond"/>
          <w:sz w:val="24"/>
          <w:szCs w:val="24"/>
          <w:lang w:val="sq-AL"/>
        </w:rPr>
        <w:t xml:space="preserve"> 13, 14, 21 dhe 22</w:t>
      </w:r>
      <w:r w:rsidR="009159C1" w:rsidRPr="00E53BBE">
        <w:rPr>
          <w:rFonts w:ascii="Garamond" w:hAnsi="Garamond"/>
          <w:sz w:val="24"/>
          <w:szCs w:val="24"/>
          <w:lang w:val="sq-AL"/>
        </w:rPr>
        <w:t>,</w:t>
      </w:r>
      <w:r w:rsidRPr="00E53BBE">
        <w:rPr>
          <w:rFonts w:ascii="Garamond" w:hAnsi="Garamond"/>
          <w:sz w:val="24"/>
          <w:szCs w:val="24"/>
          <w:lang w:val="sq-AL"/>
        </w:rPr>
        <w:t xml:space="preserve"> të ligjit nr. 8102</w:t>
      </w:r>
      <w:r w:rsidR="009159C1" w:rsidRPr="00E53BBE">
        <w:rPr>
          <w:rFonts w:ascii="Garamond" w:hAnsi="Garamond"/>
          <w:sz w:val="24"/>
          <w:szCs w:val="24"/>
          <w:lang w:val="sq-AL"/>
        </w:rPr>
        <w:t>, datë 28.</w:t>
      </w:r>
      <w:r w:rsidRPr="00E53BBE">
        <w:rPr>
          <w:rFonts w:ascii="Garamond" w:hAnsi="Garamond"/>
          <w:sz w:val="24"/>
          <w:szCs w:val="24"/>
          <w:lang w:val="sq-AL"/>
        </w:rPr>
        <w:t>3.1996</w:t>
      </w:r>
      <w:r w:rsidR="009159C1" w:rsidRPr="00E53BBE">
        <w:rPr>
          <w:rFonts w:ascii="Garamond" w:hAnsi="Garamond"/>
          <w:sz w:val="24"/>
          <w:szCs w:val="24"/>
          <w:lang w:val="sq-AL"/>
        </w:rPr>
        <w:t>,</w:t>
      </w:r>
      <w:r w:rsidRPr="00E53BBE">
        <w:rPr>
          <w:rFonts w:ascii="Garamond" w:hAnsi="Garamond"/>
          <w:sz w:val="24"/>
          <w:szCs w:val="24"/>
          <w:lang w:val="sq-AL"/>
        </w:rPr>
        <w:t xml:space="preserve"> “</w:t>
      </w:r>
      <w:r w:rsidRPr="00E53BBE">
        <w:rPr>
          <w:rFonts w:ascii="Garamond" w:hAnsi="Garamond"/>
          <w:iCs/>
          <w:sz w:val="24"/>
          <w:szCs w:val="24"/>
          <w:lang w:val="sq-AL"/>
        </w:rPr>
        <w:t>Për kuadrin rregullator të sektorit të furnizimit me ujë dhe largimit e përpunimit të ujërave të ndotura</w:t>
      </w:r>
      <w:r w:rsidRPr="00E53BBE">
        <w:rPr>
          <w:rFonts w:ascii="Garamond" w:hAnsi="Garamond"/>
          <w:sz w:val="24"/>
          <w:szCs w:val="24"/>
          <w:lang w:val="sq-AL"/>
        </w:rPr>
        <w:t xml:space="preserve">”, </w:t>
      </w:r>
      <w:r w:rsidR="009159C1" w:rsidRPr="00E53BBE">
        <w:rPr>
          <w:rFonts w:ascii="Garamond" w:hAnsi="Garamond"/>
          <w:sz w:val="24"/>
          <w:szCs w:val="24"/>
          <w:lang w:val="sq-AL"/>
        </w:rPr>
        <w:t>të</w:t>
      </w:r>
      <w:r w:rsidRPr="00E53BBE">
        <w:rPr>
          <w:rFonts w:ascii="Garamond" w:hAnsi="Garamond"/>
          <w:sz w:val="24"/>
          <w:szCs w:val="24"/>
          <w:lang w:val="sq-AL"/>
        </w:rPr>
        <w:t xml:space="preserve"> ndryshuar,</w:t>
      </w:r>
    </w:p>
    <w:p w14:paraId="52BD24F7" w14:textId="77777777" w:rsidR="00164D82" w:rsidRPr="00E53BBE" w:rsidRDefault="00164D82" w:rsidP="001806F0">
      <w:pPr>
        <w:spacing w:after="0" w:line="240" w:lineRule="auto"/>
        <w:ind w:firstLine="284"/>
        <w:jc w:val="both"/>
        <w:rPr>
          <w:rFonts w:ascii="Garamond" w:hAnsi="Garamond"/>
          <w:bCs/>
          <w:sz w:val="24"/>
          <w:szCs w:val="24"/>
          <w:lang w:val="sq-AL"/>
        </w:rPr>
      </w:pPr>
    </w:p>
    <w:p w14:paraId="3D3FE73B" w14:textId="77777777" w:rsidR="00164D82" w:rsidRPr="00E53BBE" w:rsidRDefault="00164D82" w:rsidP="00F25FCA">
      <w:pPr>
        <w:spacing w:after="0" w:line="240" w:lineRule="auto"/>
        <w:ind w:firstLine="284"/>
        <w:jc w:val="center"/>
        <w:rPr>
          <w:rFonts w:ascii="Garamond" w:hAnsi="Garamond"/>
          <w:bCs/>
          <w:sz w:val="24"/>
          <w:szCs w:val="24"/>
          <w:lang w:val="sq-AL"/>
        </w:rPr>
      </w:pPr>
      <w:r w:rsidRPr="00E53BBE">
        <w:rPr>
          <w:rFonts w:ascii="Garamond" w:hAnsi="Garamond"/>
          <w:bCs/>
          <w:sz w:val="24"/>
          <w:szCs w:val="24"/>
          <w:lang w:val="sq-AL"/>
        </w:rPr>
        <w:t>VENDOSI:</w:t>
      </w:r>
    </w:p>
    <w:p w14:paraId="5796918F" w14:textId="77777777" w:rsidR="00164D82" w:rsidRPr="00E53BBE" w:rsidRDefault="00164D82" w:rsidP="001806F0">
      <w:pPr>
        <w:spacing w:after="0" w:line="240" w:lineRule="auto"/>
        <w:ind w:firstLine="284"/>
        <w:jc w:val="both"/>
        <w:rPr>
          <w:rFonts w:ascii="Garamond" w:hAnsi="Garamond"/>
          <w:bCs/>
          <w:sz w:val="24"/>
          <w:szCs w:val="24"/>
          <w:lang w:val="sq-AL"/>
        </w:rPr>
      </w:pPr>
    </w:p>
    <w:p w14:paraId="465AED98" w14:textId="02F0E702"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1. Miratimin e aktit normativ “Metodologjia dhe </w:t>
      </w:r>
      <w:r w:rsidR="00896B75" w:rsidRPr="00E53BBE">
        <w:rPr>
          <w:rFonts w:ascii="Garamond" w:hAnsi="Garamond"/>
          <w:sz w:val="24"/>
          <w:szCs w:val="24"/>
          <w:lang w:val="sq-AL"/>
        </w:rPr>
        <w:t>procedura për miratimin e tarifave të shërbimeve ujësjellës-kana</w:t>
      </w:r>
      <w:r w:rsidRPr="00E53BBE">
        <w:rPr>
          <w:rFonts w:ascii="Garamond" w:hAnsi="Garamond"/>
          <w:sz w:val="24"/>
          <w:szCs w:val="24"/>
          <w:lang w:val="sq-AL"/>
        </w:rPr>
        <w:t>lizime”, sipas dokumentit bashkëlidhur.</w:t>
      </w:r>
    </w:p>
    <w:p w14:paraId="74462BF8" w14:textId="6CAE48D6"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2. Vendimi i Komisionit Kombëta</w:t>
      </w:r>
      <w:r w:rsidR="0031049C" w:rsidRPr="00E53BBE">
        <w:rPr>
          <w:rFonts w:ascii="Garamond" w:hAnsi="Garamond"/>
          <w:sz w:val="24"/>
          <w:szCs w:val="24"/>
          <w:lang w:val="sq-AL"/>
        </w:rPr>
        <w:t xml:space="preserve">r Rregullator nr. 39, datë </w:t>
      </w:r>
      <w:r w:rsidRPr="00E53BBE">
        <w:rPr>
          <w:rFonts w:ascii="Garamond" w:hAnsi="Garamond"/>
          <w:sz w:val="24"/>
          <w:szCs w:val="24"/>
          <w:lang w:val="sq-AL"/>
        </w:rPr>
        <w:t>9.12.2015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politikës tarifore për shërbimin e furnizimit me ujë dhe largimit e përpunimit të ujërave të ndotura”</w:t>
      </w:r>
      <w:r w:rsidR="0031049C" w:rsidRPr="00E53BBE">
        <w:rPr>
          <w:rFonts w:ascii="Garamond" w:hAnsi="Garamond"/>
          <w:sz w:val="24"/>
          <w:szCs w:val="24"/>
          <w:lang w:val="sq-AL"/>
        </w:rPr>
        <w:t>;</w:t>
      </w:r>
      <w:r w:rsidRPr="00E53BBE">
        <w:rPr>
          <w:rFonts w:ascii="Garamond" w:hAnsi="Garamond"/>
          <w:sz w:val="24"/>
          <w:szCs w:val="24"/>
          <w:lang w:val="sq-AL"/>
        </w:rPr>
        <w:t xml:space="preserve"> vendimi i Komisionit Kom</w:t>
      </w:r>
      <w:r w:rsidR="0031049C" w:rsidRPr="00E53BBE">
        <w:rPr>
          <w:rFonts w:ascii="Garamond" w:hAnsi="Garamond"/>
          <w:sz w:val="24"/>
          <w:szCs w:val="24"/>
          <w:lang w:val="sq-AL"/>
        </w:rPr>
        <w:t>bëtar Rregullator nr. 40, datë 9.12.</w:t>
      </w:r>
      <w:r w:rsidRPr="00E53BBE">
        <w:rPr>
          <w:rFonts w:ascii="Garamond" w:hAnsi="Garamond"/>
          <w:sz w:val="24"/>
          <w:szCs w:val="24"/>
          <w:lang w:val="sq-AL"/>
        </w:rPr>
        <w:t>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dokumentacionit mbështetës për miratimin e tarifave për shërbimin e furnizimit me ujë, largimin e përpunimin e ujërave të ndotura”</w:t>
      </w:r>
      <w:r w:rsidR="0031049C" w:rsidRPr="00E53BBE">
        <w:rPr>
          <w:rFonts w:ascii="Garamond" w:hAnsi="Garamond"/>
          <w:sz w:val="24"/>
          <w:szCs w:val="24"/>
          <w:lang w:val="sq-AL"/>
        </w:rPr>
        <w:t>;</w:t>
      </w:r>
      <w:r w:rsidRPr="00E53BBE">
        <w:rPr>
          <w:rFonts w:ascii="Garamond" w:hAnsi="Garamond"/>
          <w:sz w:val="24"/>
          <w:szCs w:val="24"/>
          <w:lang w:val="sq-AL"/>
        </w:rPr>
        <w:t xml:space="preserve"> vendimi i Komisionit Kom</w:t>
      </w:r>
      <w:r w:rsidR="0031049C" w:rsidRPr="00E53BBE">
        <w:rPr>
          <w:rFonts w:ascii="Garamond" w:hAnsi="Garamond"/>
          <w:sz w:val="24"/>
          <w:szCs w:val="24"/>
          <w:lang w:val="sq-AL"/>
        </w:rPr>
        <w:t>bëtar Rregullator nr. 41, datë 9.12.</w:t>
      </w:r>
      <w:r w:rsidRPr="00E53BBE">
        <w:rPr>
          <w:rFonts w:ascii="Garamond" w:hAnsi="Garamond"/>
          <w:sz w:val="24"/>
          <w:szCs w:val="24"/>
          <w:lang w:val="sq-AL"/>
        </w:rPr>
        <w:t>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procesit të miratimit të tarifave për shërbimin e furnizimit me ujë, largimin e përpunimin e ujërave të ndotura”</w:t>
      </w:r>
      <w:r w:rsidR="0031049C" w:rsidRPr="00E53BBE">
        <w:rPr>
          <w:rFonts w:ascii="Garamond" w:hAnsi="Garamond"/>
          <w:sz w:val="24"/>
          <w:szCs w:val="24"/>
          <w:lang w:val="sq-AL"/>
        </w:rPr>
        <w:t>;</w:t>
      </w:r>
      <w:r w:rsidRPr="00E53BBE">
        <w:rPr>
          <w:rFonts w:ascii="Garamond" w:hAnsi="Garamond"/>
          <w:sz w:val="24"/>
          <w:szCs w:val="24"/>
          <w:lang w:val="sq-AL"/>
        </w:rPr>
        <w:t xml:space="preserve"> dhe vendimi i Komisionit Kom</w:t>
      </w:r>
      <w:r w:rsidR="0031049C" w:rsidRPr="00E53BBE">
        <w:rPr>
          <w:rFonts w:ascii="Garamond" w:hAnsi="Garamond"/>
          <w:sz w:val="24"/>
          <w:szCs w:val="24"/>
          <w:lang w:val="sq-AL"/>
        </w:rPr>
        <w:t xml:space="preserve">bëtar Rregullator nr. 42, datë </w:t>
      </w:r>
      <w:r w:rsidRPr="00E53BBE">
        <w:rPr>
          <w:rFonts w:ascii="Garamond" w:hAnsi="Garamond"/>
          <w:sz w:val="24"/>
          <w:szCs w:val="24"/>
          <w:lang w:val="sq-AL"/>
        </w:rPr>
        <w:t>9.12.2015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metodologjisë për vendosjen e tarifave për shërbimin e furnizimit me ujë dhe largim</w:t>
      </w:r>
      <w:r w:rsidR="0031049C" w:rsidRPr="00E53BBE">
        <w:rPr>
          <w:rFonts w:ascii="Garamond" w:hAnsi="Garamond"/>
          <w:sz w:val="24"/>
          <w:szCs w:val="24"/>
          <w:lang w:val="sq-AL"/>
        </w:rPr>
        <w:t>in</w:t>
      </w:r>
      <w:r w:rsidRPr="00E53BBE">
        <w:rPr>
          <w:rFonts w:ascii="Garamond" w:hAnsi="Garamond"/>
          <w:sz w:val="24"/>
          <w:szCs w:val="24"/>
          <w:lang w:val="sq-AL"/>
        </w:rPr>
        <w:t xml:space="preserve"> e përpunimin e ujërave të ndotura”, shfuqizohen.</w:t>
      </w:r>
    </w:p>
    <w:p w14:paraId="1B02AA31" w14:textId="58AF391B"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3.</w:t>
      </w:r>
      <w:r w:rsidR="0031049C" w:rsidRPr="00E53BBE">
        <w:rPr>
          <w:rFonts w:ascii="Garamond" w:hAnsi="Garamond"/>
          <w:sz w:val="24"/>
          <w:szCs w:val="24"/>
          <w:lang w:val="sq-AL"/>
        </w:rPr>
        <w:t xml:space="preserve"> Ky vendim hyn në fuqi me datë 5.</w:t>
      </w:r>
      <w:r w:rsidRPr="00E53BBE">
        <w:rPr>
          <w:rFonts w:ascii="Garamond" w:hAnsi="Garamond"/>
          <w:sz w:val="24"/>
          <w:szCs w:val="24"/>
          <w:lang w:val="sq-AL"/>
        </w:rPr>
        <w:t>1.2022</w:t>
      </w:r>
      <w:r w:rsidR="0031049C" w:rsidRPr="00E53BBE">
        <w:rPr>
          <w:rFonts w:ascii="Garamond" w:hAnsi="Garamond"/>
          <w:sz w:val="24"/>
          <w:szCs w:val="24"/>
          <w:lang w:val="sq-AL"/>
        </w:rPr>
        <w:t>,</w:t>
      </w:r>
      <w:r w:rsidRPr="00E53BBE">
        <w:rPr>
          <w:rFonts w:ascii="Garamond" w:hAnsi="Garamond"/>
          <w:sz w:val="24"/>
          <w:szCs w:val="24"/>
          <w:lang w:val="sq-AL"/>
        </w:rPr>
        <w:t xml:space="preserve"> </w:t>
      </w:r>
    </w:p>
    <w:p w14:paraId="6EC30124" w14:textId="77777777"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Ky vendim botohet në Fletoren Zyrtare.</w:t>
      </w:r>
    </w:p>
    <w:p w14:paraId="18FC0F1A" w14:textId="77777777" w:rsidR="00164D82" w:rsidRPr="00E53BBE" w:rsidRDefault="00164D82" w:rsidP="00164D82">
      <w:pPr>
        <w:spacing w:after="0" w:line="240" w:lineRule="auto"/>
        <w:ind w:firstLine="284"/>
        <w:rPr>
          <w:rFonts w:ascii="Garamond" w:hAnsi="Garamond"/>
          <w:sz w:val="24"/>
          <w:szCs w:val="24"/>
          <w:lang w:val="sq-AL"/>
        </w:rPr>
      </w:pPr>
    </w:p>
    <w:p w14:paraId="18DC1417" w14:textId="3D57B614" w:rsidR="00164D82" w:rsidRPr="00E53BBE" w:rsidRDefault="004A7F08" w:rsidP="00164D82">
      <w:pPr>
        <w:spacing w:after="0" w:line="240" w:lineRule="auto"/>
        <w:ind w:firstLine="284"/>
        <w:jc w:val="right"/>
        <w:rPr>
          <w:rFonts w:ascii="Garamond" w:hAnsi="Garamond"/>
          <w:bCs/>
          <w:sz w:val="24"/>
          <w:szCs w:val="24"/>
          <w:lang w:val="sq-AL"/>
        </w:rPr>
      </w:pPr>
      <w:r w:rsidRPr="00E53BBE">
        <w:rPr>
          <w:rFonts w:ascii="Garamond" w:hAnsi="Garamond"/>
          <w:bCs/>
          <w:sz w:val="24"/>
          <w:szCs w:val="24"/>
          <w:lang w:val="sq-AL"/>
        </w:rPr>
        <w:t>KRYETAR</w:t>
      </w:r>
    </w:p>
    <w:p w14:paraId="4DFB804F" w14:textId="77777777" w:rsidR="00164D82" w:rsidRPr="00E53BBE" w:rsidRDefault="00164D82" w:rsidP="00164D82">
      <w:pPr>
        <w:spacing w:after="0" w:line="240" w:lineRule="auto"/>
        <w:ind w:firstLine="284"/>
        <w:jc w:val="right"/>
        <w:rPr>
          <w:rFonts w:ascii="Garamond" w:hAnsi="Garamond"/>
          <w:b/>
          <w:bCs/>
          <w:sz w:val="24"/>
          <w:szCs w:val="24"/>
          <w:lang w:val="sq-AL"/>
        </w:rPr>
      </w:pPr>
      <w:r w:rsidRPr="00E53BBE">
        <w:rPr>
          <w:rFonts w:ascii="Garamond" w:hAnsi="Garamond"/>
          <w:b/>
          <w:bCs/>
          <w:sz w:val="24"/>
          <w:szCs w:val="24"/>
          <w:lang w:val="sq-AL"/>
        </w:rPr>
        <w:t>Ndriçim Shani</w:t>
      </w:r>
    </w:p>
    <w:p w14:paraId="296916E2" w14:textId="77777777" w:rsidR="00F25FCA" w:rsidRPr="00E53BBE" w:rsidRDefault="00F25FCA" w:rsidP="00164D82">
      <w:pPr>
        <w:spacing w:after="0" w:line="240" w:lineRule="auto"/>
        <w:ind w:firstLine="284"/>
        <w:jc w:val="right"/>
        <w:rPr>
          <w:rFonts w:ascii="Garamond" w:hAnsi="Garamond"/>
          <w:b/>
          <w:bCs/>
          <w:sz w:val="24"/>
          <w:szCs w:val="24"/>
          <w:lang w:val="sq-AL"/>
        </w:rPr>
      </w:pPr>
    </w:p>
    <w:p w14:paraId="44DD363D" w14:textId="63A46E27" w:rsidR="00291346" w:rsidRPr="00E53BBE" w:rsidRDefault="00F25FCA" w:rsidP="00291346">
      <w:pPr>
        <w:pStyle w:val="AAAAAAAAAATEEEEEEEEEEXXX"/>
        <w:ind w:firstLine="0"/>
        <w:jc w:val="center"/>
        <w:rPr>
          <w:rFonts w:eastAsia="Times New Roman"/>
          <w:b/>
          <w:lang w:val="sq-AL" w:eastAsia="it-IT"/>
        </w:rPr>
      </w:pPr>
      <w:r w:rsidRPr="00E53BBE">
        <w:rPr>
          <w:rFonts w:eastAsia="Times New Roman"/>
          <w:b/>
          <w:lang w:val="sq-AL" w:eastAsia="it-IT"/>
        </w:rPr>
        <w:t>METODOLOGJIA DHE PROCEDURA</w:t>
      </w:r>
    </w:p>
    <w:p w14:paraId="065A9838" w14:textId="013B65A4" w:rsidR="00F25FCA" w:rsidRPr="00E53BBE" w:rsidRDefault="00F25FCA" w:rsidP="00291346">
      <w:pPr>
        <w:pStyle w:val="AAAAAAAAAATEEEEEEEEEEXXX"/>
        <w:ind w:firstLine="0"/>
        <w:jc w:val="center"/>
        <w:rPr>
          <w:rFonts w:eastAsia="Times New Roman"/>
          <w:lang w:val="sq-AL" w:eastAsia="it-IT"/>
        </w:rPr>
      </w:pPr>
      <w:r w:rsidRPr="00E53BBE">
        <w:rPr>
          <w:rFonts w:eastAsia="Times New Roman"/>
          <w:lang w:val="sq-AL" w:eastAsia="it-IT"/>
        </w:rPr>
        <w:t xml:space="preserve">PËR MIRATIMIN E TARIFAVE TË SHËRBIMEVE </w:t>
      </w:r>
      <w:r w:rsidR="0031049C" w:rsidRPr="00E53BBE">
        <w:rPr>
          <w:rFonts w:eastAsia="Times New Roman"/>
          <w:lang w:val="sq-AL" w:eastAsia="it-IT"/>
        </w:rPr>
        <w:t>UJËSJELLËS-</w:t>
      </w:r>
      <w:r w:rsidRPr="00E53BBE">
        <w:rPr>
          <w:rFonts w:eastAsia="Times New Roman"/>
          <w:lang w:val="sq-AL" w:eastAsia="it-IT"/>
        </w:rPr>
        <w:t>KANALIZIME</w:t>
      </w:r>
    </w:p>
    <w:p w14:paraId="3622ABE7" w14:textId="77777777" w:rsidR="00291346" w:rsidRPr="00E53BBE" w:rsidRDefault="00291346" w:rsidP="00F25FCA">
      <w:pPr>
        <w:pStyle w:val="AAAAAAAAAATEEEEEEEEEEXXX"/>
        <w:rPr>
          <w:rFonts w:eastAsia="Times New Roman"/>
          <w:lang w:val="sq-AL" w:eastAsia="it-IT"/>
        </w:rPr>
      </w:pPr>
    </w:p>
    <w:p w14:paraId="5C81A6F9" w14:textId="77777777"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Përmbajtja</w:t>
      </w:r>
    </w:p>
    <w:p w14:paraId="74EF942B" w14:textId="298F6CB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Parathënie</w:t>
      </w:r>
      <w:r w:rsidR="00E364B2" w:rsidRPr="00E53BBE">
        <w:rPr>
          <w:rFonts w:eastAsia="Times New Roman"/>
          <w:lang w:val="sq-AL" w:eastAsia="it-IT"/>
        </w:rPr>
        <w:t xml:space="preserve"> </w:t>
      </w:r>
    </w:p>
    <w:p w14:paraId="26141D2D" w14:textId="1BAF1265"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 xml:space="preserve">Racionale mbi </w:t>
      </w:r>
      <w:r w:rsidR="00A365BF" w:rsidRPr="00E53BBE">
        <w:rPr>
          <w:rFonts w:eastAsia="Times New Roman"/>
          <w:lang w:val="sq-AL" w:eastAsia="it-IT"/>
        </w:rPr>
        <w:t>Metodologjinë</w:t>
      </w:r>
      <w:r w:rsidRPr="00E53BBE">
        <w:rPr>
          <w:rFonts w:eastAsia="Times New Roman"/>
          <w:lang w:val="sq-AL" w:eastAsia="it-IT"/>
        </w:rPr>
        <w:t xml:space="preserve"> e </w:t>
      </w:r>
      <w:r w:rsidR="00A365BF" w:rsidRPr="00E53BBE">
        <w:rPr>
          <w:rFonts w:eastAsia="Times New Roman"/>
          <w:lang w:val="sq-AL" w:eastAsia="it-IT"/>
        </w:rPr>
        <w:t xml:space="preserve">rishikuar </w:t>
      </w:r>
    </w:p>
    <w:p w14:paraId="6CAFFC05" w14:textId="165CC84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KREU I: DISPOZITAT E PËRGJITHSHME</w:t>
      </w:r>
      <w:r w:rsidR="00E364B2" w:rsidRPr="00E53BBE">
        <w:rPr>
          <w:rFonts w:eastAsia="Times New Roman"/>
          <w:lang w:val="sq-AL" w:eastAsia="it-IT"/>
        </w:rPr>
        <w:t xml:space="preserve"> </w:t>
      </w:r>
    </w:p>
    <w:p w14:paraId="36644042" w14:textId="4E26E56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w:t>
      </w:r>
      <w:r w:rsidR="00291346" w:rsidRPr="00E53BBE">
        <w:rPr>
          <w:rFonts w:eastAsia="Times New Roman"/>
          <w:lang w:val="sq-AL" w:eastAsia="it-IT"/>
        </w:rPr>
        <w:t xml:space="preserve"> </w:t>
      </w:r>
      <w:r w:rsidRPr="00E53BBE">
        <w:rPr>
          <w:rFonts w:eastAsia="Times New Roman"/>
          <w:lang w:val="sq-AL" w:eastAsia="it-IT"/>
        </w:rPr>
        <w:t xml:space="preserve">Baza </w:t>
      </w:r>
      <w:r w:rsidR="00291346" w:rsidRPr="00E53BBE">
        <w:rPr>
          <w:rFonts w:eastAsia="Times New Roman"/>
          <w:lang w:val="sq-AL" w:eastAsia="it-IT"/>
        </w:rPr>
        <w:t>ligjore dhe ob</w:t>
      </w:r>
      <w:r w:rsidRPr="00E53BBE">
        <w:rPr>
          <w:rFonts w:eastAsia="Times New Roman"/>
          <w:lang w:val="sq-AL" w:eastAsia="it-IT"/>
        </w:rPr>
        <w:t>jekti i Metodologjive të Tarifave të Shërbimit</w:t>
      </w:r>
      <w:r w:rsidRPr="00E53BBE">
        <w:rPr>
          <w:rFonts w:eastAsia="Times New Roman"/>
          <w:lang w:val="sq-AL" w:eastAsia="it-IT"/>
        </w:rPr>
        <w:tab/>
      </w:r>
      <w:r w:rsidR="00E364B2" w:rsidRPr="00E53BBE">
        <w:rPr>
          <w:rFonts w:eastAsia="Times New Roman"/>
          <w:lang w:val="sq-AL" w:eastAsia="it-IT"/>
        </w:rPr>
        <w:t xml:space="preserve"> </w:t>
      </w:r>
    </w:p>
    <w:p w14:paraId="3F01E1F1" w14:textId="1C52429F"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w:t>
      </w:r>
      <w:r w:rsidR="00291346" w:rsidRPr="00E53BBE">
        <w:rPr>
          <w:rFonts w:eastAsia="Times New Roman"/>
          <w:lang w:val="sq-AL" w:eastAsia="it-IT"/>
        </w:rPr>
        <w:t xml:space="preserve"> </w:t>
      </w:r>
      <w:r w:rsidRPr="00E53BBE">
        <w:rPr>
          <w:rFonts w:eastAsia="Times New Roman"/>
          <w:lang w:val="sq-AL" w:eastAsia="it-IT"/>
        </w:rPr>
        <w:t xml:space="preserve">Metodat </w:t>
      </w:r>
      <w:r w:rsidR="00A365BF" w:rsidRPr="00E53BBE">
        <w:rPr>
          <w:rFonts w:eastAsia="Times New Roman"/>
          <w:lang w:val="sq-AL" w:eastAsia="it-IT"/>
        </w:rPr>
        <w:t xml:space="preserve">përbërëse </w:t>
      </w:r>
      <w:r w:rsidRPr="00E53BBE">
        <w:rPr>
          <w:rFonts w:eastAsia="Times New Roman"/>
          <w:lang w:val="sq-AL" w:eastAsia="it-IT"/>
        </w:rPr>
        <w:t>të Metodologjisë</w:t>
      </w:r>
      <w:r w:rsidR="001F29BD" w:rsidRPr="00E53BBE">
        <w:rPr>
          <w:rFonts w:eastAsia="Times New Roman"/>
          <w:lang w:val="sq-AL" w:eastAsia="it-IT"/>
        </w:rPr>
        <w:t>,</w:t>
      </w:r>
      <w:r w:rsidRPr="00E53BBE">
        <w:rPr>
          <w:rFonts w:eastAsia="Times New Roman"/>
          <w:lang w:val="sq-AL" w:eastAsia="it-IT"/>
        </w:rPr>
        <w:t xml:space="preserve"> </w:t>
      </w:r>
      <w:r w:rsidR="001F29BD" w:rsidRPr="00E53BBE">
        <w:rPr>
          <w:rFonts w:eastAsia="Times New Roman"/>
          <w:lang w:val="sq-AL" w:eastAsia="it-IT"/>
        </w:rPr>
        <w:t xml:space="preserve">rastet e përdorimit </w:t>
      </w:r>
    </w:p>
    <w:p w14:paraId="4645BCB5" w14:textId="5D4E0BEA"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w:t>
      </w:r>
      <w:r w:rsidR="00291346" w:rsidRPr="00E53BBE">
        <w:rPr>
          <w:rFonts w:eastAsia="Times New Roman"/>
          <w:lang w:val="sq-AL" w:eastAsia="it-IT"/>
        </w:rPr>
        <w:t xml:space="preserve"> </w:t>
      </w:r>
      <w:r w:rsidRPr="00E53BBE">
        <w:rPr>
          <w:rFonts w:eastAsia="Times New Roman"/>
          <w:lang w:val="sq-AL" w:eastAsia="it-IT"/>
        </w:rPr>
        <w:t xml:space="preserve">Fusha e </w:t>
      </w:r>
      <w:r w:rsidR="00A365BF" w:rsidRPr="00E53BBE">
        <w:rPr>
          <w:rFonts w:eastAsia="Times New Roman"/>
          <w:lang w:val="sq-AL" w:eastAsia="it-IT"/>
        </w:rPr>
        <w:t xml:space="preserve">veprimit </w:t>
      </w:r>
      <w:r w:rsidRPr="00E53BBE">
        <w:rPr>
          <w:rFonts w:eastAsia="Times New Roman"/>
          <w:lang w:val="sq-AL" w:eastAsia="it-IT"/>
        </w:rPr>
        <w:t>të Metodologjisë</w:t>
      </w:r>
      <w:r w:rsidRPr="00E53BBE">
        <w:rPr>
          <w:rFonts w:eastAsia="Times New Roman"/>
          <w:lang w:val="sq-AL" w:eastAsia="it-IT"/>
        </w:rPr>
        <w:tab/>
      </w:r>
      <w:r w:rsidR="00E364B2" w:rsidRPr="00E53BBE">
        <w:rPr>
          <w:rFonts w:eastAsia="Times New Roman"/>
          <w:lang w:val="sq-AL" w:eastAsia="it-IT"/>
        </w:rPr>
        <w:t xml:space="preserve"> </w:t>
      </w:r>
    </w:p>
    <w:p w14:paraId="7C6543A4" w14:textId="789326B0"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w:t>
      </w:r>
      <w:r w:rsidR="00291346" w:rsidRPr="00E53BBE">
        <w:rPr>
          <w:rFonts w:eastAsia="Times New Roman"/>
          <w:lang w:val="sq-AL" w:eastAsia="it-IT"/>
        </w:rPr>
        <w:t xml:space="preserve"> </w:t>
      </w:r>
      <w:r w:rsidRPr="00E53BBE">
        <w:rPr>
          <w:rFonts w:eastAsia="Times New Roman"/>
          <w:lang w:val="sq-AL" w:eastAsia="it-IT"/>
        </w:rPr>
        <w:t>Përkufizime</w:t>
      </w:r>
      <w:r w:rsidR="00E364B2" w:rsidRPr="00E53BBE">
        <w:rPr>
          <w:rFonts w:eastAsia="Times New Roman"/>
          <w:lang w:val="sq-AL" w:eastAsia="it-IT"/>
        </w:rPr>
        <w:t xml:space="preserve"> </w:t>
      </w:r>
    </w:p>
    <w:p w14:paraId="53E0ED41" w14:textId="3EDCF6C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5:</w:t>
      </w:r>
      <w:r w:rsidR="00291346" w:rsidRPr="00E53BBE">
        <w:rPr>
          <w:rFonts w:eastAsia="Times New Roman"/>
          <w:lang w:val="sq-AL" w:eastAsia="it-IT"/>
        </w:rPr>
        <w:t xml:space="preserve"> </w:t>
      </w:r>
      <w:r w:rsidRPr="00E53BBE">
        <w:rPr>
          <w:rFonts w:eastAsia="Times New Roman"/>
          <w:lang w:val="sq-AL" w:eastAsia="it-IT"/>
        </w:rPr>
        <w:t xml:space="preserve">Kategoritë e </w:t>
      </w:r>
      <w:r w:rsidR="00A365BF" w:rsidRPr="00E53BBE">
        <w:rPr>
          <w:rFonts w:eastAsia="Times New Roman"/>
          <w:lang w:val="sq-AL" w:eastAsia="it-IT"/>
        </w:rPr>
        <w:t xml:space="preserve">klientëve </w:t>
      </w:r>
    </w:p>
    <w:p w14:paraId="76FAA80F" w14:textId="188D823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6:</w:t>
      </w:r>
      <w:r w:rsidR="00291346" w:rsidRPr="00E53BBE">
        <w:rPr>
          <w:rFonts w:eastAsia="Times New Roman"/>
          <w:lang w:val="sq-AL" w:eastAsia="it-IT"/>
        </w:rPr>
        <w:t xml:space="preserve"> </w:t>
      </w:r>
      <w:r w:rsidRPr="00E53BBE">
        <w:rPr>
          <w:rFonts w:eastAsia="Times New Roman"/>
          <w:lang w:val="sq-AL" w:eastAsia="it-IT"/>
        </w:rPr>
        <w:t xml:space="preserve">Politika e </w:t>
      </w:r>
      <w:r w:rsidR="00A365BF" w:rsidRPr="00E53BBE">
        <w:rPr>
          <w:rFonts w:eastAsia="Times New Roman"/>
          <w:lang w:val="sq-AL" w:eastAsia="it-IT"/>
        </w:rPr>
        <w:t xml:space="preserve">ndërfinancimit midis klientëve </w:t>
      </w:r>
    </w:p>
    <w:p w14:paraId="090E324D" w14:textId="3B96E2E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7:</w:t>
      </w:r>
      <w:r w:rsidR="00291346" w:rsidRPr="00E53BBE">
        <w:rPr>
          <w:rFonts w:eastAsia="Times New Roman"/>
          <w:lang w:val="sq-AL" w:eastAsia="it-IT"/>
        </w:rPr>
        <w:t xml:space="preserve"> </w:t>
      </w:r>
      <w:r w:rsidRPr="00E53BBE">
        <w:rPr>
          <w:rFonts w:eastAsia="Times New Roman"/>
          <w:lang w:val="sq-AL" w:eastAsia="it-IT"/>
        </w:rPr>
        <w:t xml:space="preserve">Struktura e </w:t>
      </w:r>
      <w:r w:rsidR="00A365BF" w:rsidRPr="00E53BBE">
        <w:rPr>
          <w:rFonts w:eastAsia="Times New Roman"/>
          <w:lang w:val="sq-AL" w:eastAsia="it-IT"/>
        </w:rPr>
        <w:t xml:space="preserve">tarifave </w:t>
      </w:r>
    </w:p>
    <w:p w14:paraId="00AC685A" w14:textId="4A9D4428"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8:</w:t>
      </w:r>
      <w:r w:rsidR="00291346" w:rsidRPr="00E53BBE">
        <w:rPr>
          <w:rFonts w:eastAsia="Times New Roman"/>
          <w:lang w:val="sq-AL" w:eastAsia="it-IT"/>
        </w:rPr>
        <w:t xml:space="preserve"> </w:t>
      </w:r>
      <w:r w:rsidRPr="00E53BBE">
        <w:rPr>
          <w:rFonts w:eastAsia="Times New Roman"/>
          <w:lang w:val="sq-AL" w:eastAsia="it-IT"/>
        </w:rPr>
        <w:t xml:space="preserve">Rastet e </w:t>
      </w:r>
      <w:r w:rsidR="00A365BF" w:rsidRPr="00E53BBE">
        <w:rPr>
          <w:rFonts w:eastAsia="Times New Roman"/>
          <w:lang w:val="sq-AL" w:eastAsia="it-IT"/>
        </w:rPr>
        <w:t xml:space="preserve">aplikimit për tarifa </w:t>
      </w:r>
    </w:p>
    <w:p w14:paraId="712BF6E5" w14:textId="6C0E387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9:</w:t>
      </w:r>
      <w:r w:rsidR="00291346" w:rsidRPr="00E53BBE">
        <w:rPr>
          <w:rFonts w:eastAsia="Times New Roman"/>
          <w:lang w:val="sq-AL" w:eastAsia="it-IT"/>
        </w:rPr>
        <w:t xml:space="preserve"> </w:t>
      </w:r>
      <w:r w:rsidRPr="00E53BBE">
        <w:rPr>
          <w:rFonts w:eastAsia="Times New Roman"/>
          <w:lang w:val="sq-AL" w:eastAsia="it-IT"/>
        </w:rPr>
        <w:t xml:space="preserve">Pagesa </w:t>
      </w:r>
      <w:r w:rsidR="00A365BF" w:rsidRPr="00E53BBE">
        <w:rPr>
          <w:rFonts w:eastAsia="Times New Roman"/>
          <w:lang w:val="sq-AL" w:eastAsia="it-IT"/>
        </w:rPr>
        <w:t xml:space="preserve">rregullatore </w:t>
      </w:r>
    </w:p>
    <w:p w14:paraId="3EABA3DB" w14:textId="6E8326B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10:</w:t>
      </w:r>
      <w:r w:rsidR="00291346" w:rsidRPr="00E53BBE">
        <w:rPr>
          <w:rFonts w:eastAsia="Times New Roman"/>
          <w:lang w:val="sq-AL" w:eastAsia="it-IT"/>
        </w:rPr>
        <w:t xml:space="preserve"> </w:t>
      </w:r>
      <w:r w:rsidRPr="00E53BBE">
        <w:rPr>
          <w:rFonts w:eastAsia="Times New Roman"/>
          <w:lang w:val="sq-AL" w:eastAsia="it-IT"/>
        </w:rPr>
        <w:t xml:space="preserve">Dokumentacioni i </w:t>
      </w:r>
      <w:r w:rsidR="00A365BF" w:rsidRPr="00E53BBE">
        <w:rPr>
          <w:rFonts w:eastAsia="Times New Roman"/>
          <w:lang w:val="sq-AL" w:eastAsia="it-IT"/>
        </w:rPr>
        <w:t xml:space="preserve">aplikimit për tarifa </w:t>
      </w:r>
    </w:p>
    <w:p w14:paraId="59B9E6E4" w14:textId="112CAF88"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11:</w:t>
      </w:r>
      <w:r w:rsidR="00291346" w:rsidRPr="00E53BBE">
        <w:rPr>
          <w:rFonts w:eastAsia="Times New Roman"/>
          <w:lang w:val="sq-AL" w:eastAsia="it-IT"/>
        </w:rPr>
        <w:t xml:space="preserve"> </w:t>
      </w:r>
      <w:r w:rsidRPr="00E53BBE">
        <w:rPr>
          <w:rFonts w:eastAsia="Times New Roman"/>
          <w:lang w:val="sq-AL" w:eastAsia="it-IT"/>
        </w:rPr>
        <w:t xml:space="preserve">Periudha </w:t>
      </w:r>
      <w:r w:rsidR="00A365BF" w:rsidRPr="00E53BBE">
        <w:rPr>
          <w:rFonts w:eastAsia="Times New Roman"/>
          <w:lang w:val="sq-AL" w:eastAsia="it-IT"/>
        </w:rPr>
        <w:t xml:space="preserve">rregullatore </w:t>
      </w:r>
    </w:p>
    <w:p w14:paraId="4BDBACF7" w14:textId="47190040"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12:</w:t>
      </w:r>
      <w:r w:rsidR="00291346" w:rsidRPr="00E53BBE">
        <w:rPr>
          <w:rFonts w:eastAsia="Times New Roman"/>
          <w:lang w:val="sq-AL" w:eastAsia="it-IT"/>
        </w:rPr>
        <w:t xml:space="preserve"> </w:t>
      </w:r>
      <w:r w:rsidRPr="00E53BBE">
        <w:rPr>
          <w:rFonts w:eastAsia="Times New Roman"/>
          <w:lang w:val="sq-AL" w:eastAsia="it-IT"/>
        </w:rPr>
        <w:t xml:space="preserve">Kriteret e </w:t>
      </w:r>
      <w:r w:rsidR="00A365BF" w:rsidRPr="00E53BBE">
        <w:rPr>
          <w:rFonts w:eastAsia="Times New Roman"/>
          <w:lang w:val="sq-AL" w:eastAsia="it-IT"/>
        </w:rPr>
        <w:t xml:space="preserve">përgjithshme të konceptimit </w:t>
      </w:r>
      <w:r w:rsidRPr="00E53BBE">
        <w:rPr>
          <w:rFonts w:eastAsia="Times New Roman"/>
          <w:lang w:val="sq-AL" w:eastAsia="it-IT"/>
        </w:rPr>
        <w:t>të Metodologjisë</w:t>
      </w:r>
      <w:r w:rsidRPr="00E53BBE">
        <w:rPr>
          <w:rFonts w:eastAsia="Times New Roman"/>
          <w:lang w:val="sq-AL" w:eastAsia="it-IT"/>
        </w:rPr>
        <w:tab/>
      </w:r>
      <w:r w:rsidR="00E364B2" w:rsidRPr="00E53BBE">
        <w:rPr>
          <w:rFonts w:eastAsia="Times New Roman"/>
          <w:lang w:val="sq-AL" w:eastAsia="it-IT"/>
        </w:rPr>
        <w:t xml:space="preserve"> </w:t>
      </w:r>
    </w:p>
    <w:p w14:paraId="45876E66" w14:textId="40CC6A5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13:</w:t>
      </w:r>
      <w:r w:rsidR="00291346" w:rsidRPr="00E53BBE">
        <w:rPr>
          <w:rFonts w:eastAsia="Times New Roman"/>
          <w:lang w:val="sq-AL" w:eastAsia="it-IT"/>
        </w:rPr>
        <w:t xml:space="preserve"> </w:t>
      </w:r>
      <w:r w:rsidRPr="00E53BBE">
        <w:rPr>
          <w:rFonts w:eastAsia="Times New Roman"/>
          <w:lang w:val="sq-AL" w:eastAsia="it-IT"/>
        </w:rPr>
        <w:t>Procedura dhe afatet e miratimit të tarifave</w:t>
      </w:r>
      <w:r w:rsidR="00E364B2" w:rsidRPr="00E53BBE">
        <w:rPr>
          <w:rFonts w:eastAsia="Times New Roman"/>
          <w:lang w:val="sq-AL" w:eastAsia="it-IT"/>
        </w:rPr>
        <w:t xml:space="preserve"> </w:t>
      </w:r>
    </w:p>
    <w:p w14:paraId="77A323C1" w14:textId="0871B147"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KREU II:</w:t>
      </w:r>
      <w:r w:rsidR="00291346" w:rsidRPr="00E53BBE">
        <w:rPr>
          <w:rFonts w:eastAsia="Times New Roman"/>
          <w:lang w:val="sq-AL" w:eastAsia="it-IT"/>
        </w:rPr>
        <w:t xml:space="preserve"> </w:t>
      </w:r>
      <w:r w:rsidRPr="00E53BBE">
        <w:rPr>
          <w:rFonts w:eastAsia="Times New Roman"/>
          <w:lang w:val="sq-AL" w:eastAsia="it-IT"/>
        </w:rPr>
        <w:t>METODA “KOSTO PLUS” E PËRCAKTIMIT TË TARIFAVE</w:t>
      </w:r>
      <w:r w:rsidR="00E364B2" w:rsidRPr="00E53BBE">
        <w:rPr>
          <w:rFonts w:eastAsia="Times New Roman"/>
          <w:lang w:val="sq-AL" w:eastAsia="it-IT"/>
        </w:rPr>
        <w:t xml:space="preserve"> </w:t>
      </w:r>
    </w:p>
    <w:p w14:paraId="489FA81C" w14:textId="055D334F"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lastRenderedPageBreak/>
        <w:t>Neni 14:</w:t>
      </w:r>
      <w:r w:rsidR="00291346" w:rsidRPr="00E53BBE">
        <w:rPr>
          <w:rFonts w:eastAsia="Times New Roman"/>
          <w:lang w:val="sq-AL" w:eastAsia="it-IT"/>
        </w:rPr>
        <w:t xml:space="preserve"> </w:t>
      </w:r>
      <w:r w:rsidRPr="00E53BBE">
        <w:rPr>
          <w:rFonts w:eastAsia="Times New Roman"/>
          <w:lang w:val="sq-AL" w:eastAsia="it-IT"/>
        </w:rPr>
        <w:t>Metoda “</w:t>
      </w:r>
      <w:r w:rsidR="00A365BF" w:rsidRPr="00E53BBE">
        <w:rPr>
          <w:rFonts w:eastAsia="Times New Roman"/>
          <w:lang w:val="sq-AL" w:eastAsia="it-IT"/>
        </w:rPr>
        <w:t>kosto plus</w:t>
      </w:r>
      <w:r w:rsidRPr="00E53BBE">
        <w:rPr>
          <w:rFonts w:eastAsia="Times New Roman"/>
          <w:lang w:val="sq-AL" w:eastAsia="it-IT"/>
        </w:rPr>
        <w:t xml:space="preserve">” e </w:t>
      </w:r>
      <w:r w:rsidR="00A365BF" w:rsidRPr="00E53BBE">
        <w:rPr>
          <w:rFonts w:eastAsia="Times New Roman"/>
          <w:lang w:val="sq-AL" w:eastAsia="it-IT"/>
        </w:rPr>
        <w:t xml:space="preserve">përcaktimit të tarifave </w:t>
      </w:r>
    </w:p>
    <w:p w14:paraId="300123E6" w14:textId="30BA138E"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15:</w:t>
      </w:r>
      <w:r w:rsidR="00291346" w:rsidRPr="00E53BBE">
        <w:rPr>
          <w:rFonts w:eastAsia="Times New Roman"/>
          <w:lang w:val="sq-AL" w:eastAsia="it-IT"/>
        </w:rPr>
        <w:t xml:space="preserve"> </w:t>
      </w:r>
      <w:r w:rsidRPr="00E53BBE">
        <w:rPr>
          <w:rFonts w:eastAsia="Times New Roman"/>
          <w:lang w:val="sq-AL" w:eastAsia="it-IT"/>
        </w:rPr>
        <w:t xml:space="preserve">Kostot e </w:t>
      </w:r>
      <w:r w:rsidR="00A365BF" w:rsidRPr="00E53BBE">
        <w:rPr>
          <w:rFonts w:eastAsia="Times New Roman"/>
          <w:lang w:val="sq-AL" w:eastAsia="it-IT"/>
        </w:rPr>
        <w:t xml:space="preserve">pranuara operacionale </w:t>
      </w:r>
    </w:p>
    <w:p w14:paraId="36CAED58" w14:textId="606C38EA"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16:</w:t>
      </w:r>
      <w:r w:rsidR="00291346" w:rsidRPr="00E53BBE">
        <w:rPr>
          <w:rFonts w:eastAsia="Times New Roman"/>
          <w:lang w:val="sq-AL" w:eastAsia="it-IT"/>
        </w:rPr>
        <w:t xml:space="preserve"> </w:t>
      </w:r>
      <w:r w:rsidRPr="00E53BBE">
        <w:rPr>
          <w:rFonts w:eastAsia="Times New Roman"/>
          <w:lang w:val="sq-AL" w:eastAsia="it-IT"/>
        </w:rPr>
        <w:t xml:space="preserve">Kostot </w:t>
      </w:r>
      <w:r w:rsidR="00A365BF" w:rsidRPr="00E53BBE">
        <w:rPr>
          <w:rFonts w:eastAsia="Times New Roman"/>
          <w:lang w:val="sq-AL" w:eastAsia="it-IT"/>
        </w:rPr>
        <w:t xml:space="preserve">kapitale </w:t>
      </w:r>
    </w:p>
    <w:p w14:paraId="22002B0D" w14:textId="4E30BCE5"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17:</w:t>
      </w:r>
      <w:r w:rsidR="00291346" w:rsidRPr="00E53BBE">
        <w:rPr>
          <w:rFonts w:eastAsia="Times New Roman"/>
          <w:lang w:val="sq-AL" w:eastAsia="it-IT"/>
        </w:rPr>
        <w:t xml:space="preserve"> </w:t>
      </w:r>
      <w:r w:rsidRPr="00E53BBE">
        <w:rPr>
          <w:rFonts w:eastAsia="Times New Roman"/>
          <w:lang w:val="sq-AL" w:eastAsia="it-IT"/>
        </w:rPr>
        <w:t xml:space="preserve">Vëllimet e </w:t>
      </w:r>
      <w:r w:rsidR="00A365BF" w:rsidRPr="00E53BBE">
        <w:rPr>
          <w:rFonts w:eastAsia="Times New Roman"/>
          <w:lang w:val="sq-AL" w:eastAsia="it-IT"/>
        </w:rPr>
        <w:t xml:space="preserve">ujit për shërbimet e rregulluara </w:t>
      </w:r>
    </w:p>
    <w:p w14:paraId="7B8062A4" w14:textId="4A827B2D"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18:</w:t>
      </w:r>
      <w:r w:rsidR="00291346" w:rsidRPr="00E53BBE">
        <w:rPr>
          <w:rFonts w:eastAsia="Times New Roman"/>
          <w:lang w:val="sq-AL" w:eastAsia="it-IT"/>
        </w:rPr>
        <w:t xml:space="preserve"> </w:t>
      </w:r>
      <w:r w:rsidRPr="00E53BBE">
        <w:rPr>
          <w:rFonts w:eastAsia="Times New Roman"/>
          <w:lang w:val="sq-AL" w:eastAsia="it-IT"/>
        </w:rPr>
        <w:t xml:space="preserve">Përcaktimi i </w:t>
      </w:r>
      <w:r w:rsidR="00A365BF" w:rsidRPr="00E53BBE">
        <w:rPr>
          <w:rFonts w:eastAsia="Times New Roman"/>
          <w:lang w:val="sq-AL" w:eastAsia="it-IT"/>
        </w:rPr>
        <w:t xml:space="preserve">tarifave </w:t>
      </w:r>
    </w:p>
    <w:p w14:paraId="07553461" w14:textId="48B9A97D"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19:</w:t>
      </w:r>
      <w:r w:rsidR="00291346" w:rsidRPr="00E53BBE">
        <w:rPr>
          <w:rFonts w:eastAsia="Times New Roman"/>
          <w:lang w:val="sq-AL" w:eastAsia="it-IT"/>
        </w:rPr>
        <w:t xml:space="preserve"> </w:t>
      </w:r>
      <w:r w:rsidRPr="00E53BBE">
        <w:rPr>
          <w:rFonts w:eastAsia="Times New Roman"/>
          <w:lang w:val="sq-AL" w:eastAsia="it-IT"/>
        </w:rPr>
        <w:t xml:space="preserve">Mbrojtja e </w:t>
      </w:r>
      <w:r w:rsidR="00A365BF" w:rsidRPr="00E53BBE">
        <w:rPr>
          <w:rFonts w:eastAsia="Times New Roman"/>
          <w:lang w:val="sq-AL" w:eastAsia="it-IT"/>
        </w:rPr>
        <w:t>mjedisit, tarifat n</w:t>
      </w:r>
      <w:r w:rsidR="00231838" w:rsidRPr="00E53BBE">
        <w:rPr>
          <w:lang w:val="sq-AL"/>
        </w:rPr>
        <w:t>ë</w:t>
      </w:r>
      <w:r w:rsidR="00A365BF" w:rsidRPr="00E53BBE">
        <w:rPr>
          <w:rFonts w:eastAsia="Times New Roman"/>
          <w:lang w:val="sq-AL" w:eastAsia="it-IT"/>
        </w:rPr>
        <w:t xml:space="preserve"> blloqe për klientët me matje </w:t>
      </w:r>
    </w:p>
    <w:p w14:paraId="6AC71805" w14:textId="1736C33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20:</w:t>
      </w:r>
      <w:r w:rsidR="00291346" w:rsidRPr="00E53BBE">
        <w:rPr>
          <w:rFonts w:eastAsia="Times New Roman"/>
          <w:lang w:val="sq-AL" w:eastAsia="it-IT"/>
        </w:rPr>
        <w:t xml:space="preserve"> </w:t>
      </w:r>
      <w:r w:rsidRPr="00E53BBE">
        <w:rPr>
          <w:rFonts w:eastAsia="Times New Roman"/>
          <w:lang w:val="sq-AL" w:eastAsia="it-IT"/>
        </w:rPr>
        <w:t xml:space="preserve">Mbajtja dhe </w:t>
      </w:r>
      <w:r w:rsidR="00A365BF" w:rsidRPr="00E53BBE">
        <w:rPr>
          <w:rFonts w:eastAsia="Times New Roman"/>
          <w:lang w:val="sq-AL" w:eastAsia="it-IT"/>
        </w:rPr>
        <w:t xml:space="preserve">cilësia </w:t>
      </w:r>
      <w:r w:rsidRPr="00E53BBE">
        <w:rPr>
          <w:rFonts w:eastAsia="Times New Roman"/>
          <w:lang w:val="sq-AL" w:eastAsia="it-IT"/>
        </w:rPr>
        <w:t xml:space="preserve">e </w:t>
      </w:r>
      <w:r w:rsidR="00A365BF" w:rsidRPr="00E53BBE">
        <w:rPr>
          <w:rFonts w:eastAsia="Times New Roman"/>
          <w:lang w:val="sq-AL" w:eastAsia="it-IT"/>
        </w:rPr>
        <w:t xml:space="preserve">informacionit </w:t>
      </w:r>
    </w:p>
    <w:p w14:paraId="72F16D27" w14:textId="486D22D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w:t>
      </w:r>
      <w:r w:rsidR="009F1F8F" w:rsidRPr="00E53BBE">
        <w:rPr>
          <w:rFonts w:eastAsia="Times New Roman"/>
          <w:lang w:val="sq-AL" w:eastAsia="it-IT"/>
        </w:rPr>
        <w:t>i 21:</w:t>
      </w:r>
      <w:r w:rsidR="00291346" w:rsidRPr="00E53BBE">
        <w:rPr>
          <w:rFonts w:eastAsia="Times New Roman"/>
          <w:lang w:val="sq-AL" w:eastAsia="it-IT"/>
        </w:rPr>
        <w:t xml:space="preserve"> </w:t>
      </w:r>
      <w:r w:rsidR="009F1F8F" w:rsidRPr="00E53BBE">
        <w:rPr>
          <w:rFonts w:eastAsia="Times New Roman"/>
          <w:lang w:val="sq-AL" w:eastAsia="it-IT"/>
        </w:rPr>
        <w:t xml:space="preserve">Sistemet e </w:t>
      </w:r>
      <w:r w:rsidR="00A365BF" w:rsidRPr="00E53BBE">
        <w:rPr>
          <w:rFonts w:eastAsia="Times New Roman"/>
          <w:lang w:val="sq-AL" w:eastAsia="it-IT"/>
        </w:rPr>
        <w:t>informacionit</w:t>
      </w:r>
    </w:p>
    <w:p w14:paraId="32F55C64" w14:textId="46A8C39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22:</w:t>
      </w:r>
      <w:r w:rsidR="00291346" w:rsidRPr="00E53BBE">
        <w:rPr>
          <w:rFonts w:eastAsia="Times New Roman"/>
          <w:lang w:val="sq-AL" w:eastAsia="it-IT"/>
        </w:rPr>
        <w:t xml:space="preserve"> </w:t>
      </w:r>
      <w:r w:rsidRPr="00E53BBE">
        <w:rPr>
          <w:rFonts w:eastAsia="Times New Roman"/>
          <w:lang w:val="sq-AL" w:eastAsia="it-IT"/>
        </w:rPr>
        <w:t xml:space="preserve">Vlerësimi i </w:t>
      </w:r>
      <w:r w:rsidR="00073EE1" w:rsidRPr="00E53BBE">
        <w:rPr>
          <w:rFonts w:eastAsia="Times New Roman"/>
          <w:lang w:val="sq-AL" w:eastAsia="it-IT"/>
        </w:rPr>
        <w:t xml:space="preserve">Treguesve Kryesorë </w:t>
      </w:r>
      <w:r w:rsidR="00A365BF" w:rsidRPr="00E53BBE">
        <w:rPr>
          <w:rFonts w:eastAsia="Times New Roman"/>
          <w:lang w:val="sq-AL" w:eastAsia="it-IT"/>
        </w:rPr>
        <w:t xml:space="preserve">të </w:t>
      </w:r>
      <w:r w:rsidR="00073EE1" w:rsidRPr="00E53BBE">
        <w:rPr>
          <w:rFonts w:eastAsia="Times New Roman"/>
          <w:lang w:val="sq-AL" w:eastAsia="it-IT"/>
        </w:rPr>
        <w:t>Performancës</w:t>
      </w:r>
      <w:r w:rsidR="00A365BF" w:rsidRPr="00E53BBE">
        <w:rPr>
          <w:rFonts w:eastAsia="Times New Roman"/>
          <w:lang w:val="sq-AL" w:eastAsia="it-IT"/>
        </w:rPr>
        <w:tab/>
        <w:t xml:space="preserve"> </w:t>
      </w:r>
    </w:p>
    <w:p w14:paraId="09E63F79" w14:textId="40451E5C"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23:</w:t>
      </w:r>
      <w:r w:rsidR="00291346" w:rsidRPr="00E53BBE">
        <w:rPr>
          <w:rFonts w:eastAsia="Times New Roman"/>
          <w:lang w:val="sq-AL" w:eastAsia="it-IT"/>
        </w:rPr>
        <w:t xml:space="preserve"> </w:t>
      </w:r>
      <w:r w:rsidRPr="00E53BBE">
        <w:rPr>
          <w:rFonts w:eastAsia="Times New Roman"/>
          <w:lang w:val="sq-AL" w:eastAsia="it-IT"/>
        </w:rPr>
        <w:t>Përballueshmëria</w:t>
      </w:r>
      <w:r w:rsidR="009F1F8F" w:rsidRPr="00E53BBE">
        <w:rPr>
          <w:rFonts w:eastAsia="Times New Roman"/>
          <w:lang w:val="sq-AL" w:eastAsia="it-IT"/>
        </w:rPr>
        <w:t xml:space="preserve"> </w:t>
      </w:r>
    </w:p>
    <w:p w14:paraId="611DC1F2" w14:textId="6F16795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24:</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1F29BD" w:rsidRPr="00E53BBE">
        <w:rPr>
          <w:rFonts w:eastAsia="Times New Roman"/>
          <w:lang w:val="sq-AL" w:eastAsia="it-IT"/>
        </w:rPr>
        <w:t xml:space="preserve">Treguesve Kryesorë </w:t>
      </w:r>
      <w:r w:rsidR="00A365BF" w:rsidRPr="00E53BBE">
        <w:rPr>
          <w:rFonts w:eastAsia="Times New Roman"/>
          <w:lang w:val="sq-AL" w:eastAsia="it-IT"/>
        </w:rPr>
        <w:t xml:space="preserve">të </w:t>
      </w:r>
      <w:r w:rsidR="001F29BD" w:rsidRPr="00E53BBE">
        <w:rPr>
          <w:rFonts w:eastAsia="Times New Roman"/>
          <w:lang w:val="sq-AL" w:eastAsia="it-IT"/>
        </w:rPr>
        <w:t xml:space="preserve">Performancës </w:t>
      </w:r>
      <w:r w:rsidRPr="00E53BBE">
        <w:rPr>
          <w:rFonts w:eastAsia="Times New Roman"/>
          <w:lang w:val="sq-AL" w:eastAsia="it-IT"/>
        </w:rPr>
        <w:t>(TKP)</w:t>
      </w:r>
      <w:r w:rsidR="009F1F8F" w:rsidRPr="00E53BBE">
        <w:rPr>
          <w:rFonts w:eastAsia="Times New Roman"/>
          <w:lang w:val="sq-AL" w:eastAsia="it-IT"/>
        </w:rPr>
        <w:t xml:space="preserve"> </w:t>
      </w:r>
    </w:p>
    <w:p w14:paraId="4DA65B92" w14:textId="1C6785F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25:</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A365BF" w:rsidRPr="00E53BBE">
        <w:rPr>
          <w:rFonts w:eastAsia="Times New Roman"/>
          <w:lang w:val="sq-AL" w:eastAsia="it-IT"/>
        </w:rPr>
        <w:t xml:space="preserve">zbatimit të tarifave </w:t>
      </w:r>
    </w:p>
    <w:p w14:paraId="0213D725" w14:textId="3CF36DA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26:</w:t>
      </w:r>
      <w:r w:rsidR="00291346" w:rsidRPr="00E53BBE">
        <w:rPr>
          <w:rFonts w:eastAsia="Times New Roman"/>
          <w:lang w:val="sq-AL" w:eastAsia="it-IT"/>
        </w:rPr>
        <w:t xml:space="preserve"> </w:t>
      </w:r>
      <w:r w:rsidRPr="00E53BBE">
        <w:rPr>
          <w:rFonts w:eastAsia="Times New Roman"/>
          <w:lang w:val="sq-AL" w:eastAsia="it-IT"/>
        </w:rPr>
        <w:t xml:space="preserve">Deklarata për vërtetësinë dhe </w:t>
      </w:r>
      <w:r w:rsidR="00A365BF" w:rsidRPr="00E53BBE">
        <w:rPr>
          <w:rFonts w:eastAsia="Times New Roman"/>
          <w:lang w:val="sq-AL" w:eastAsia="it-IT"/>
        </w:rPr>
        <w:t xml:space="preserve">saktësinë e të dhënave </w:t>
      </w:r>
    </w:p>
    <w:p w14:paraId="4E315785" w14:textId="59D907C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KREU III:</w:t>
      </w:r>
      <w:r w:rsidR="00291346" w:rsidRPr="00E53BBE">
        <w:rPr>
          <w:rFonts w:eastAsia="Times New Roman"/>
          <w:lang w:val="sq-AL" w:eastAsia="it-IT"/>
        </w:rPr>
        <w:t xml:space="preserve"> </w:t>
      </w:r>
      <w:r w:rsidRPr="00E53BBE">
        <w:rPr>
          <w:rFonts w:eastAsia="Times New Roman"/>
          <w:lang w:val="sq-AL" w:eastAsia="it-IT"/>
        </w:rPr>
        <w:t>METODA “ÇMIMI TAVAN” E PËRCAKTIMIT TË TARIFAVE</w:t>
      </w:r>
      <w:r w:rsidR="009F1F8F" w:rsidRPr="00E53BBE">
        <w:rPr>
          <w:rFonts w:eastAsia="Times New Roman"/>
          <w:lang w:val="sq-AL" w:eastAsia="it-IT"/>
        </w:rPr>
        <w:t xml:space="preserve"> </w:t>
      </w:r>
    </w:p>
    <w:p w14:paraId="55F7622F" w14:textId="2514A7BA"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27:</w:t>
      </w:r>
      <w:r w:rsidR="00291346" w:rsidRPr="00E53BBE">
        <w:rPr>
          <w:rFonts w:eastAsia="Times New Roman"/>
          <w:lang w:val="sq-AL" w:eastAsia="it-IT"/>
        </w:rPr>
        <w:t xml:space="preserve"> </w:t>
      </w:r>
      <w:r w:rsidRPr="00E53BBE">
        <w:rPr>
          <w:rFonts w:eastAsia="Times New Roman"/>
          <w:lang w:val="sq-AL" w:eastAsia="it-IT"/>
        </w:rPr>
        <w:t xml:space="preserve">Metoda e </w:t>
      </w:r>
      <w:r w:rsidR="00A365BF" w:rsidRPr="00E53BBE">
        <w:rPr>
          <w:rFonts w:eastAsia="Times New Roman"/>
          <w:lang w:val="sq-AL" w:eastAsia="it-IT"/>
        </w:rPr>
        <w:t xml:space="preserve">përcaktimit të tarifave </w:t>
      </w:r>
    </w:p>
    <w:p w14:paraId="0E7E7FE4" w14:textId="2386208C"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28:</w:t>
      </w:r>
      <w:r w:rsidR="00291346" w:rsidRPr="00E53BBE">
        <w:rPr>
          <w:rFonts w:eastAsia="Times New Roman"/>
          <w:lang w:val="sq-AL" w:eastAsia="it-IT"/>
        </w:rPr>
        <w:t xml:space="preserve"> </w:t>
      </w:r>
      <w:r w:rsidRPr="00E53BBE">
        <w:rPr>
          <w:rFonts w:eastAsia="Times New Roman"/>
          <w:lang w:val="sq-AL" w:eastAsia="it-IT"/>
        </w:rPr>
        <w:t xml:space="preserve">Kostot e </w:t>
      </w:r>
      <w:r w:rsidR="00A365BF" w:rsidRPr="00E53BBE">
        <w:rPr>
          <w:rFonts w:eastAsia="Times New Roman"/>
          <w:lang w:val="sq-AL" w:eastAsia="it-IT"/>
        </w:rPr>
        <w:t xml:space="preserve">pranuara operacionale </w:t>
      </w:r>
    </w:p>
    <w:p w14:paraId="25FD0700" w14:textId="6068795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29:</w:t>
      </w:r>
      <w:r w:rsidR="00291346" w:rsidRPr="00E53BBE">
        <w:rPr>
          <w:rFonts w:eastAsia="Times New Roman"/>
          <w:lang w:val="sq-AL" w:eastAsia="it-IT"/>
        </w:rPr>
        <w:t xml:space="preserve"> </w:t>
      </w:r>
      <w:r w:rsidRPr="00E53BBE">
        <w:rPr>
          <w:rFonts w:eastAsia="Times New Roman"/>
          <w:lang w:val="sq-AL" w:eastAsia="it-IT"/>
        </w:rPr>
        <w:t xml:space="preserve">Kostot </w:t>
      </w:r>
      <w:r w:rsidR="00A365BF" w:rsidRPr="00E53BBE">
        <w:rPr>
          <w:rFonts w:eastAsia="Times New Roman"/>
          <w:lang w:val="sq-AL" w:eastAsia="it-IT"/>
        </w:rPr>
        <w:t xml:space="preserve">kapitale </w:t>
      </w:r>
    </w:p>
    <w:p w14:paraId="7702552D" w14:textId="3E06B1A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30:</w:t>
      </w:r>
      <w:r w:rsidR="00291346" w:rsidRPr="00E53BBE">
        <w:rPr>
          <w:rFonts w:eastAsia="Times New Roman"/>
          <w:lang w:val="sq-AL" w:eastAsia="it-IT"/>
        </w:rPr>
        <w:t xml:space="preserve"> </w:t>
      </w:r>
      <w:r w:rsidRPr="00E53BBE">
        <w:rPr>
          <w:rFonts w:eastAsia="Times New Roman"/>
          <w:lang w:val="sq-AL" w:eastAsia="it-IT"/>
        </w:rPr>
        <w:t xml:space="preserve">Baza e </w:t>
      </w:r>
      <w:r w:rsidR="001F29BD" w:rsidRPr="00E53BBE">
        <w:rPr>
          <w:rFonts w:eastAsia="Times New Roman"/>
          <w:lang w:val="sq-AL" w:eastAsia="it-IT"/>
        </w:rPr>
        <w:t xml:space="preserve">Rregulluar </w:t>
      </w:r>
      <w:r w:rsidR="00A365BF" w:rsidRPr="00E53BBE">
        <w:rPr>
          <w:rFonts w:eastAsia="Times New Roman"/>
          <w:lang w:val="sq-AL" w:eastAsia="it-IT"/>
        </w:rPr>
        <w:t xml:space="preserve">e </w:t>
      </w:r>
      <w:r w:rsidR="001F29BD" w:rsidRPr="00E53BBE">
        <w:rPr>
          <w:rFonts w:eastAsia="Times New Roman"/>
          <w:lang w:val="sq-AL" w:eastAsia="it-IT"/>
        </w:rPr>
        <w:t xml:space="preserve">Aseteve </w:t>
      </w:r>
      <w:r w:rsidRPr="00E53BBE">
        <w:rPr>
          <w:rFonts w:eastAsia="Times New Roman"/>
          <w:lang w:val="sq-AL" w:eastAsia="it-IT"/>
        </w:rPr>
        <w:t>(RAB)</w:t>
      </w:r>
      <w:r w:rsidR="009F1F8F" w:rsidRPr="00E53BBE">
        <w:rPr>
          <w:rFonts w:eastAsia="Times New Roman"/>
          <w:lang w:val="sq-AL" w:eastAsia="it-IT"/>
        </w:rPr>
        <w:t xml:space="preserve"> </w:t>
      </w:r>
    </w:p>
    <w:p w14:paraId="2F8A98CF" w14:textId="5FF87635"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31:</w:t>
      </w:r>
      <w:r w:rsidR="00291346" w:rsidRPr="00E53BBE">
        <w:rPr>
          <w:rFonts w:eastAsia="Times New Roman"/>
          <w:lang w:val="sq-AL" w:eastAsia="it-IT"/>
        </w:rPr>
        <w:t xml:space="preserve"> </w:t>
      </w:r>
      <w:r w:rsidRPr="00E53BBE">
        <w:rPr>
          <w:rFonts w:eastAsia="Times New Roman"/>
          <w:lang w:val="sq-AL" w:eastAsia="it-IT"/>
        </w:rPr>
        <w:t xml:space="preserve">Vlera </w:t>
      </w:r>
      <w:r w:rsidR="00A365BF" w:rsidRPr="00E53BBE">
        <w:rPr>
          <w:rFonts w:eastAsia="Times New Roman"/>
          <w:lang w:val="sq-AL" w:eastAsia="it-IT"/>
        </w:rPr>
        <w:t xml:space="preserve">historike e njohur e aseteve </w:t>
      </w:r>
    </w:p>
    <w:p w14:paraId="7315019B" w14:textId="5CC9FC42"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32:</w:t>
      </w:r>
      <w:r w:rsidR="00291346" w:rsidRPr="00E53BBE">
        <w:rPr>
          <w:rFonts w:eastAsia="Times New Roman"/>
          <w:lang w:val="sq-AL" w:eastAsia="it-IT"/>
        </w:rPr>
        <w:t xml:space="preserve"> </w:t>
      </w:r>
      <w:r w:rsidRPr="00E53BBE">
        <w:rPr>
          <w:rFonts w:eastAsia="Times New Roman"/>
          <w:lang w:val="sq-AL" w:eastAsia="it-IT"/>
        </w:rPr>
        <w:t xml:space="preserve">Kapitali </w:t>
      </w:r>
      <w:r w:rsidR="00A365BF" w:rsidRPr="00E53BBE">
        <w:rPr>
          <w:rFonts w:eastAsia="Times New Roman"/>
          <w:lang w:val="sq-AL" w:eastAsia="it-IT"/>
        </w:rPr>
        <w:t xml:space="preserve">qarkullues </w:t>
      </w:r>
    </w:p>
    <w:p w14:paraId="07EB914C" w14:textId="0679DE3D"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33:</w:t>
      </w:r>
      <w:r w:rsidR="00291346" w:rsidRPr="00E53BBE">
        <w:rPr>
          <w:rFonts w:eastAsia="Times New Roman"/>
          <w:lang w:val="sq-AL" w:eastAsia="it-IT"/>
        </w:rPr>
        <w:t xml:space="preserve"> </w:t>
      </w:r>
      <w:r w:rsidRPr="00E53BBE">
        <w:rPr>
          <w:rFonts w:eastAsia="Times New Roman"/>
          <w:lang w:val="sq-AL" w:eastAsia="it-IT"/>
        </w:rPr>
        <w:t>Investimet</w:t>
      </w:r>
      <w:r w:rsidR="009F1F8F" w:rsidRPr="00E53BBE">
        <w:rPr>
          <w:rFonts w:eastAsia="Times New Roman"/>
          <w:lang w:val="sq-AL" w:eastAsia="it-IT"/>
        </w:rPr>
        <w:t xml:space="preserve"> </w:t>
      </w:r>
    </w:p>
    <w:p w14:paraId="7331B8FE" w14:textId="4353964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34:</w:t>
      </w:r>
      <w:r w:rsidR="00291346" w:rsidRPr="00E53BBE">
        <w:rPr>
          <w:rFonts w:eastAsia="Times New Roman"/>
          <w:lang w:val="sq-AL" w:eastAsia="it-IT"/>
        </w:rPr>
        <w:t xml:space="preserve"> </w:t>
      </w:r>
      <w:r w:rsidRPr="00E53BBE">
        <w:rPr>
          <w:rFonts w:eastAsia="Times New Roman"/>
          <w:lang w:val="sq-AL" w:eastAsia="it-IT"/>
        </w:rPr>
        <w:t xml:space="preserve">Norma e </w:t>
      </w:r>
      <w:r w:rsidR="00A365BF" w:rsidRPr="00E53BBE">
        <w:rPr>
          <w:rFonts w:eastAsia="Times New Roman"/>
          <w:lang w:val="sq-AL" w:eastAsia="it-IT"/>
        </w:rPr>
        <w:t xml:space="preserve">kthimit të kapitalit </w:t>
      </w:r>
    </w:p>
    <w:p w14:paraId="5592E4CE" w14:textId="3029ABA7"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35:</w:t>
      </w:r>
      <w:r w:rsidR="00291346" w:rsidRPr="00E53BBE">
        <w:rPr>
          <w:rFonts w:eastAsia="Times New Roman"/>
          <w:lang w:val="sq-AL" w:eastAsia="it-IT"/>
        </w:rPr>
        <w:t xml:space="preserve"> </w:t>
      </w:r>
      <w:r w:rsidRPr="00E53BBE">
        <w:rPr>
          <w:rFonts w:eastAsia="Times New Roman"/>
          <w:lang w:val="sq-AL" w:eastAsia="it-IT"/>
        </w:rPr>
        <w:t xml:space="preserve">Vëllimet e </w:t>
      </w:r>
      <w:r w:rsidR="00B0130D" w:rsidRPr="00E53BBE">
        <w:rPr>
          <w:rFonts w:eastAsia="Times New Roman"/>
          <w:lang w:val="sq-AL" w:eastAsia="it-IT"/>
        </w:rPr>
        <w:t xml:space="preserve">ujit për shërbimet e rregulluara </w:t>
      </w:r>
    </w:p>
    <w:p w14:paraId="7F60887A" w14:textId="7A03936B"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36:</w:t>
      </w:r>
      <w:r w:rsidR="00291346" w:rsidRPr="00E53BBE">
        <w:rPr>
          <w:rFonts w:eastAsia="Times New Roman"/>
          <w:lang w:val="sq-AL" w:eastAsia="it-IT"/>
        </w:rPr>
        <w:t xml:space="preserve"> </w:t>
      </w:r>
      <w:r w:rsidRPr="00E53BBE">
        <w:rPr>
          <w:rFonts w:eastAsia="Times New Roman"/>
          <w:lang w:val="sq-AL" w:eastAsia="it-IT"/>
        </w:rPr>
        <w:t xml:space="preserve">Përcaktimi i </w:t>
      </w:r>
      <w:r w:rsidR="00B0130D" w:rsidRPr="00E53BBE">
        <w:rPr>
          <w:rFonts w:eastAsia="Times New Roman"/>
          <w:lang w:val="sq-AL" w:eastAsia="it-IT"/>
        </w:rPr>
        <w:t xml:space="preserve">tarifës fillestare </w:t>
      </w:r>
    </w:p>
    <w:p w14:paraId="3560A1C3" w14:textId="26A0449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37:</w:t>
      </w:r>
      <w:r w:rsidR="00291346" w:rsidRPr="00E53BBE">
        <w:rPr>
          <w:rFonts w:eastAsia="Times New Roman"/>
          <w:lang w:val="sq-AL" w:eastAsia="it-IT"/>
        </w:rPr>
        <w:t xml:space="preserve"> </w:t>
      </w:r>
      <w:r w:rsidRPr="00E53BBE">
        <w:rPr>
          <w:rFonts w:eastAsia="Times New Roman"/>
          <w:lang w:val="sq-AL" w:eastAsia="it-IT"/>
        </w:rPr>
        <w:t xml:space="preserve">Mbrojtja e </w:t>
      </w:r>
      <w:r w:rsidR="00B0130D" w:rsidRPr="00E53BBE">
        <w:rPr>
          <w:rFonts w:eastAsia="Times New Roman"/>
          <w:lang w:val="sq-AL" w:eastAsia="it-IT"/>
        </w:rPr>
        <w:t xml:space="preserve">mjedisit, tarifat në blloqe për klientët me matje </w:t>
      </w:r>
    </w:p>
    <w:p w14:paraId="572A8FFA" w14:textId="4CA570E2"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38:</w:t>
      </w:r>
      <w:r w:rsidR="00291346" w:rsidRPr="00E53BBE">
        <w:rPr>
          <w:rFonts w:eastAsia="Times New Roman"/>
          <w:lang w:val="sq-AL" w:eastAsia="it-IT"/>
        </w:rPr>
        <w:t xml:space="preserve"> </w:t>
      </w:r>
      <w:r w:rsidRPr="00E53BBE">
        <w:rPr>
          <w:rFonts w:eastAsia="Times New Roman"/>
          <w:lang w:val="sq-AL" w:eastAsia="it-IT"/>
        </w:rPr>
        <w:t xml:space="preserve">Mbajtja dhe </w:t>
      </w:r>
      <w:r w:rsidR="00B0130D" w:rsidRPr="00E53BBE">
        <w:rPr>
          <w:rFonts w:eastAsia="Times New Roman"/>
          <w:lang w:val="sq-AL" w:eastAsia="it-IT"/>
        </w:rPr>
        <w:t xml:space="preserve">cilësia e informacionit </w:t>
      </w:r>
    </w:p>
    <w:p w14:paraId="16E2575E" w14:textId="0C00821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39:</w:t>
      </w:r>
      <w:r w:rsidR="00291346" w:rsidRPr="00E53BBE">
        <w:rPr>
          <w:rFonts w:eastAsia="Times New Roman"/>
          <w:lang w:val="sq-AL" w:eastAsia="it-IT"/>
        </w:rPr>
        <w:t xml:space="preserve"> </w:t>
      </w:r>
      <w:r w:rsidRPr="00E53BBE">
        <w:rPr>
          <w:rFonts w:eastAsia="Times New Roman"/>
          <w:lang w:val="sq-AL" w:eastAsia="it-IT"/>
        </w:rPr>
        <w:t xml:space="preserve">Sistemet e </w:t>
      </w:r>
      <w:r w:rsidR="00B0130D" w:rsidRPr="00E53BBE">
        <w:rPr>
          <w:rFonts w:eastAsia="Times New Roman"/>
          <w:lang w:val="sq-AL" w:eastAsia="it-IT"/>
        </w:rPr>
        <w:t xml:space="preserve">informacionit </w:t>
      </w:r>
    </w:p>
    <w:p w14:paraId="043E7A0F" w14:textId="3B43E29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40:</w:t>
      </w:r>
      <w:r w:rsidR="00291346" w:rsidRPr="00E53BBE">
        <w:rPr>
          <w:rFonts w:eastAsia="Times New Roman"/>
          <w:lang w:val="sq-AL" w:eastAsia="it-IT"/>
        </w:rPr>
        <w:t xml:space="preserve"> </w:t>
      </w:r>
      <w:r w:rsidRPr="00E53BBE">
        <w:rPr>
          <w:rFonts w:eastAsia="Times New Roman"/>
          <w:lang w:val="sq-AL" w:eastAsia="it-IT"/>
        </w:rPr>
        <w:t xml:space="preserve">Përditësimi </w:t>
      </w:r>
      <w:r w:rsidR="00B0130D" w:rsidRPr="00E53BBE">
        <w:rPr>
          <w:rFonts w:eastAsia="Times New Roman"/>
          <w:lang w:val="sq-AL" w:eastAsia="it-IT"/>
        </w:rPr>
        <w:t xml:space="preserve">vjetor i tarifës </w:t>
      </w:r>
    </w:p>
    <w:p w14:paraId="6BDD3ACF" w14:textId="20E10CD0"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41:</w:t>
      </w:r>
      <w:r w:rsidR="00291346" w:rsidRPr="00E53BBE">
        <w:rPr>
          <w:rFonts w:eastAsia="Times New Roman"/>
          <w:lang w:val="sq-AL" w:eastAsia="it-IT"/>
        </w:rPr>
        <w:t xml:space="preserve"> </w:t>
      </w:r>
      <w:r w:rsidRPr="00E53BBE">
        <w:rPr>
          <w:rFonts w:eastAsia="Times New Roman"/>
          <w:lang w:val="sq-AL" w:eastAsia="it-IT"/>
        </w:rPr>
        <w:t xml:space="preserve">Ndryshimi </w:t>
      </w:r>
      <w:r w:rsidR="00B0130D" w:rsidRPr="00E53BBE">
        <w:rPr>
          <w:rFonts w:eastAsia="Times New Roman"/>
          <w:lang w:val="sq-AL" w:eastAsia="it-IT"/>
        </w:rPr>
        <w:t xml:space="preserve">tarifave për shkaqe të jashtëzakonshme </w:t>
      </w:r>
    </w:p>
    <w:p w14:paraId="2125FB3B" w14:textId="796E05D8"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42:</w:t>
      </w:r>
      <w:r w:rsidR="00291346" w:rsidRPr="00E53BBE">
        <w:rPr>
          <w:rFonts w:eastAsia="Times New Roman"/>
          <w:lang w:val="sq-AL" w:eastAsia="it-IT"/>
        </w:rPr>
        <w:t xml:space="preserve"> </w:t>
      </w:r>
      <w:r w:rsidRPr="00E53BBE">
        <w:rPr>
          <w:rFonts w:eastAsia="Times New Roman"/>
          <w:lang w:val="sq-AL" w:eastAsia="it-IT"/>
        </w:rPr>
        <w:t>Përballueshmëria</w:t>
      </w:r>
      <w:r w:rsidR="009F1F8F" w:rsidRPr="00E53BBE">
        <w:rPr>
          <w:rFonts w:eastAsia="Times New Roman"/>
          <w:lang w:val="sq-AL" w:eastAsia="it-IT"/>
        </w:rPr>
        <w:t xml:space="preserve"> </w:t>
      </w:r>
    </w:p>
    <w:p w14:paraId="4923CCCB" w14:textId="4BDC8B6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43:</w:t>
      </w:r>
      <w:r w:rsidR="00291346" w:rsidRPr="00E53BBE">
        <w:rPr>
          <w:rFonts w:eastAsia="Times New Roman"/>
          <w:lang w:val="sq-AL" w:eastAsia="it-IT"/>
        </w:rPr>
        <w:t xml:space="preserve"> </w:t>
      </w:r>
      <w:r w:rsidRPr="00E53BBE">
        <w:rPr>
          <w:rFonts w:eastAsia="Times New Roman"/>
          <w:lang w:val="sq-AL" w:eastAsia="it-IT"/>
        </w:rPr>
        <w:t xml:space="preserve">Plani i </w:t>
      </w:r>
      <w:r w:rsidR="00B0130D" w:rsidRPr="00E53BBE">
        <w:rPr>
          <w:rFonts w:eastAsia="Times New Roman"/>
          <w:lang w:val="sq-AL" w:eastAsia="it-IT"/>
        </w:rPr>
        <w:t xml:space="preserve">biznesit </w:t>
      </w:r>
    </w:p>
    <w:p w14:paraId="7D7450B9" w14:textId="405F7322"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44:</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1F29BD" w:rsidRPr="00E53BBE">
        <w:rPr>
          <w:rFonts w:eastAsia="Times New Roman"/>
          <w:lang w:val="sq-AL" w:eastAsia="it-IT"/>
        </w:rPr>
        <w:t xml:space="preserve">Treguesve Kryesorë </w:t>
      </w:r>
      <w:r w:rsidR="00B0130D" w:rsidRPr="00E53BBE">
        <w:rPr>
          <w:rFonts w:eastAsia="Times New Roman"/>
          <w:lang w:val="sq-AL" w:eastAsia="it-IT"/>
        </w:rPr>
        <w:t xml:space="preserve">të </w:t>
      </w:r>
      <w:r w:rsidR="001F29BD" w:rsidRPr="00E53BBE">
        <w:rPr>
          <w:rFonts w:eastAsia="Times New Roman"/>
          <w:lang w:val="sq-AL" w:eastAsia="it-IT"/>
        </w:rPr>
        <w:t xml:space="preserve">Performancës </w:t>
      </w:r>
      <w:r w:rsidRPr="00E53BBE">
        <w:rPr>
          <w:rFonts w:eastAsia="Times New Roman"/>
          <w:lang w:val="sq-AL" w:eastAsia="it-IT"/>
        </w:rPr>
        <w:t>(TKP)</w:t>
      </w:r>
      <w:r w:rsidR="009F1F8F" w:rsidRPr="00E53BBE">
        <w:rPr>
          <w:rFonts w:eastAsia="Times New Roman"/>
          <w:lang w:val="sq-AL" w:eastAsia="it-IT"/>
        </w:rPr>
        <w:t xml:space="preserve"> </w:t>
      </w:r>
    </w:p>
    <w:p w14:paraId="7249C642" w14:textId="005DB36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45:</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B0130D" w:rsidRPr="00E53BBE">
        <w:rPr>
          <w:rFonts w:eastAsia="Times New Roman"/>
          <w:lang w:val="sq-AL" w:eastAsia="it-IT"/>
        </w:rPr>
        <w:t xml:space="preserve">zbatimit të tarifave </w:t>
      </w:r>
    </w:p>
    <w:p w14:paraId="1347D853" w14:textId="27CB1CE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46:</w:t>
      </w:r>
      <w:r w:rsidR="00291346" w:rsidRPr="00E53BBE">
        <w:rPr>
          <w:rFonts w:eastAsia="Times New Roman"/>
          <w:lang w:val="sq-AL" w:eastAsia="it-IT"/>
        </w:rPr>
        <w:t xml:space="preserve"> </w:t>
      </w:r>
      <w:r w:rsidRPr="00E53BBE">
        <w:rPr>
          <w:rFonts w:eastAsia="Times New Roman"/>
          <w:lang w:val="sq-AL" w:eastAsia="it-IT"/>
        </w:rPr>
        <w:t xml:space="preserve">Deklarata për </w:t>
      </w:r>
      <w:r w:rsidR="00B0130D" w:rsidRPr="00E53BBE">
        <w:rPr>
          <w:rFonts w:eastAsia="Times New Roman"/>
          <w:lang w:val="sq-AL" w:eastAsia="it-IT"/>
        </w:rPr>
        <w:t xml:space="preserve">vërtetësinë dhe saktësinë e të dhënave </w:t>
      </w:r>
    </w:p>
    <w:p w14:paraId="4642B5DA" w14:textId="77777777" w:rsidR="00F25FCA" w:rsidRPr="00E53BBE" w:rsidRDefault="00F25FCA" w:rsidP="009F1F8F">
      <w:pPr>
        <w:pStyle w:val="AAAAAAAAAATEEEEEEEEEEXXX"/>
        <w:rPr>
          <w:lang w:val="sq-AL"/>
        </w:rPr>
      </w:pPr>
    </w:p>
    <w:p w14:paraId="084753E6" w14:textId="77777777" w:rsidR="00F25FCA" w:rsidRPr="00E53BBE" w:rsidRDefault="00F25FCA" w:rsidP="00B0130D">
      <w:pPr>
        <w:pStyle w:val="AAAAAAAAAATEEEEEEEEEEXXX"/>
        <w:rPr>
          <w:b/>
          <w:lang w:val="sq-AL"/>
        </w:rPr>
      </w:pPr>
      <w:r w:rsidRPr="00E53BBE">
        <w:rPr>
          <w:b/>
          <w:lang w:val="sq-AL"/>
        </w:rPr>
        <w:t>Parathënie</w:t>
      </w:r>
    </w:p>
    <w:p w14:paraId="1318B4B7" w14:textId="6D2CBB3B" w:rsidR="00F25FCA" w:rsidRPr="00E53BBE" w:rsidRDefault="00F25FCA" w:rsidP="00F25FCA">
      <w:pPr>
        <w:pStyle w:val="AAAAAAAAAATEEEEEEEEEEXXX"/>
        <w:rPr>
          <w:lang w:val="sq-AL"/>
        </w:rPr>
      </w:pPr>
      <w:r w:rsidRPr="00E53BBE">
        <w:rPr>
          <w:lang w:val="sq-AL"/>
        </w:rPr>
        <w:t>Metodologjia e llogaritjes së tarifave për shërbimet ujë i pijshëm, grumbullim, largim dhe trajtim i ujërave të ndotura është një dokument që jep detajet e nevojshme t</w:t>
      </w:r>
      <w:r w:rsidR="00DA3576" w:rsidRPr="00E53BBE">
        <w:rPr>
          <w:lang w:val="sq-AL"/>
        </w:rPr>
        <w:t>ë</w:t>
      </w:r>
      <w:r w:rsidRPr="00E53BBE">
        <w:rPr>
          <w:lang w:val="sq-AL"/>
        </w:rPr>
        <w:t xml:space="preserve"> elementeve dhe </w:t>
      </w:r>
      <w:r w:rsidR="001503E9" w:rsidRPr="00E53BBE">
        <w:rPr>
          <w:lang w:val="sq-AL"/>
        </w:rPr>
        <w:t xml:space="preserve">të </w:t>
      </w:r>
      <w:r w:rsidRPr="00E53BBE">
        <w:rPr>
          <w:lang w:val="sq-AL"/>
        </w:rPr>
        <w:t>faktorëve që influencojnë për një analize sa me konsistente dhe reale në procesin e aprovimit t</w:t>
      </w:r>
      <w:r w:rsidR="00DA3576" w:rsidRPr="00E53BBE">
        <w:rPr>
          <w:lang w:val="sq-AL"/>
        </w:rPr>
        <w:t>ë</w:t>
      </w:r>
      <w:r w:rsidRPr="00E53BBE">
        <w:rPr>
          <w:lang w:val="sq-AL"/>
        </w:rPr>
        <w:t xml:space="preserve"> tyre nga ERRU</w:t>
      </w:r>
      <w:r w:rsidR="001503E9" w:rsidRPr="00E53BBE">
        <w:rPr>
          <w:lang w:val="sq-AL"/>
        </w:rPr>
        <w:t>-ja</w:t>
      </w:r>
      <w:r w:rsidRPr="00E53BBE">
        <w:rPr>
          <w:lang w:val="sq-AL"/>
        </w:rPr>
        <w:t>. Në të njëjtën kohë ky dokument shërben edhe si udhëzues për procedurat q</w:t>
      </w:r>
      <w:r w:rsidR="00DA3576" w:rsidRPr="00E53BBE">
        <w:rPr>
          <w:lang w:val="sq-AL"/>
        </w:rPr>
        <w:t>ë</w:t>
      </w:r>
      <w:r w:rsidRPr="00E53BBE">
        <w:rPr>
          <w:lang w:val="sq-AL"/>
        </w:rPr>
        <w:t xml:space="preserve"> duhen ndjekur nga shoqëria dhe ERRU</w:t>
      </w:r>
      <w:r w:rsidR="00F550C2" w:rsidRPr="00E53BBE">
        <w:rPr>
          <w:lang w:val="sq-AL"/>
        </w:rPr>
        <w:t>-ja</w:t>
      </w:r>
      <w:r w:rsidRPr="00E53BBE">
        <w:rPr>
          <w:lang w:val="sq-AL"/>
        </w:rPr>
        <w:t xml:space="preserve"> për vendosjen e tarifave të shër</w:t>
      </w:r>
      <w:r w:rsidR="00DA3576" w:rsidRPr="00E53BBE">
        <w:rPr>
          <w:lang w:val="sq-AL"/>
        </w:rPr>
        <w:t>bimeve në sektorin e ujësjellës-</w:t>
      </w:r>
      <w:r w:rsidRPr="00E53BBE">
        <w:rPr>
          <w:lang w:val="sq-AL"/>
        </w:rPr>
        <w:t xml:space="preserve">kanalizimeve. </w:t>
      </w:r>
    </w:p>
    <w:p w14:paraId="35D9974A" w14:textId="1115060A" w:rsidR="00F25FCA" w:rsidRPr="00E53BBE" w:rsidRDefault="00F25FCA" w:rsidP="00F25FCA">
      <w:pPr>
        <w:spacing w:after="0" w:line="240" w:lineRule="auto"/>
        <w:ind w:firstLine="284"/>
        <w:jc w:val="both"/>
        <w:rPr>
          <w:rFonts w:ascii="Garamond" w:hAnsi="Garamond" w:cs="Arial"/>
          <w:sz w:val="24"/>
          <w:szCs w:val="24"/>
          <w:lang w:val="sq-AL"/>
        </w:rPr>
      </w:pPr>
      <w:r w:rsidRPr="00E53BBE">
        <w:rPr>
          <w:rFonts w:ascii="Garamond" w:hAnsi="Garamond" w:cs="Arial"/>
          <w:sz w:val="24"/>
          <w:szCs w:val="24"/>
          <w:lang w:val="sq-AL"/>
        </w:rPr>
        <w:t>Ne sektorin e UK në Shqipëri operojnë 57 shoqëri UK publike, 49 prej t</w:t>
      </w:r>
      <w:r w:rsidR="00DA3576" w:rsidRPr="00E53BBE">
        <w:rPr>
          <w:rFonts w:ascii="Garamond" w:hAnsi="Garamond"/>
          <w:lang w:val="sq-AL"/>
        </w:rPr>
        <w:t>ë</w:t>
      </w:r>
      <w:r w:rsidRPr="00E53BBE">
        <w:rPr>
          <w:rFonts w:ascii="Garamond" w:hAnsi="Garamond" w:cs="Arial"/>
          <w:sz w:val="24"/>
          <w:szCs w:val="24"/>
          <w:lang w:val="sq-AL"/>
        </w:rPr>
        <w:t xml:space="preserve"> cilave (viti 2020) nuk mbulojnë </w:t>
      </w:r>
      <w:r w:rsidR="00500345" w:rsidRPr="00E53BBE">
        <w:rPr>
          <w:rFonts w:ascii="Garamond" w:hAnsi="Garamond" w:cs="Arial"/>
          <w:sz w:val="24"/>
          <w:szCs w:val="24"/>
          <w:lang w:val="sq-AL"/>
        </w:rPr>
        <w:t>kostot e operimit dhe mirëmbajtjes</w:t>
      </w:r>
      <w:r w:rsidRPr="00E53BBE">
        <w:rPr>
          <w:rFonts w:ascii="Garamond" w:hAnsi="Garamond" w:cs="Arial"/>
          <w:sz w:val="24"/>
          <w:szCs w:val="24"/>
          <w:lang w:val="sq-AL"/>
        </w:rPr>
        <w:t xml:space="preserve">. Në kuadër të reformës për përmirësimin e performancës së sektorit shumë shoqëri po përmirësojnë performancën e tyre dhe po synojnë që të mbulojnë nevojat për investime fizike në sisteme me anë të burimeve të veta financiare, pra nëpërmjet tarifave të shërbimeve që ato aplikojnë për klientët. </w:t>
      </w:r>
    </w:p>
    <w:p w14:paraId="778DBE4E" w14:textId="2B260D9A" w:rsidR="00F25FCA" w:rsidRPr="00E53BBE" w:rsidRDefault="0070198E" w:rsidP="00F25FCA">
      <w:pPr>
        <w:spacing w:after="0" w:line="240" w:lineRule="auto"/>
        <w:ind w:firstLine="284"/>
        <w:jc w:val="both"/>
        <w:rPr>
          <w:rFonts w:ascii="Garamond" w:hAnsi="Garamond" w:cs="Arial"/>
          <w:sz w:val="24"/>
          <w:szCs w:val="24"/>
          <w:lang w:val="sq-AL"/>
        </w:rPr>
      </w:pPr>
      <w:r w:rsidRPr="00E53BBE">
        <w:rPr>
          <w:rFonts w:ascii="Garamond" w:hAnsi="Garamond" w:cs="Arial"/>
          <w:sz w:val="24"/>
          <w:szCs w:val="24"/>
          <w:lang w:val="sq-AL"/>
        </w:rPr>
        <w:t>Shoqëritë</w:t>
      </w:r>
      <w:r w:rsidR="00F25FCA" w:rsidRPr="00E53BBE">
        <w:rPr>
          <w:rFonts w:ascii="Garamond" w:hAnsi="Garamond" w:cs="Arial"/>
          <w:sz w:val="24"/>
          <w:szCs w:val="24"/>
          <w:lang w:val="sq-AL"/>
        </w:rPr>
        <w:t xml:space="preserve"> UK deri tani në aplikimin e tyre për tarifa pranë ERRU-së kanë synuar kryesisht mbulimin deri në 100% të kostove të operim mirëmbajtjes. Një numër mjaft i vogël shoqërish kanë </w:t>
      </w:r>
      <w:r w:rsidR="00F25FCA" w:rsidRPr="00E53BBE">
        <w:rPr>
          <w:rFonts w:ascii="Garamond" w:hAnsi="Garamond" w:cs="Arial"/>
          <w:sz w:val="24"/>
          <w:szCs w:val="24"/>
          <w:lang w:val="sq-AL"/>
        </w:rPr>
        <w:lastRenderedPageBreak/>
        <w:t>synuar që të mbulojnë me tarifa edhe një përqindje të kostove totale ku përfshihen edhe kostot e amortizimit, të interesave dhe të pri</w:t>
      </w:r>
      <w:r w:rsidR="00361105" w:rsidRPr="00E53BBE">
        <w:rPr>
          <w:rFonts w:ascii="Garamond" w:hAnsi="Garamond" w:cs="Arial"/>
          <w:sz w:val="24"/>
          <w:szCs w:val="24"/>
          <w:lang w:val="sq-AL"/>
        </w:rPr>
        <w:t>n</w:t>
      </w:r>
      <w:r w:rsidR="00F25FCA" w:rsidRPr="00E53BBE">
        <w:rPr>
          <w:rFonts w:ascii="Garamond" w:hAnsi="Garamond" w:cs="Arial"/>
          <w:sz w:val="24"/>
          <w:szCs w:val="24"/>
          <w:lang w:val="sq-AL"/>
        </w:rPr>
        <w:t xml:space="preserve">cipalit të huave apo kredive të financuara nga </w:t>
      </w:r>
      <w:r w:rsidR="005604F2" w:rsidRPr="00E53BBE">
        <w:rPr>
          <w:rFonts w:ascii="Garamond" w:hAnsi="Garamond" w:cs="Arial"/>
          <w:sz w:val="24"/>
          <w:szCs w:val="24"/>
          <w:lang w:val="sq-AL"/>
        </w:rPr>
        <w:t>donatorët</w:t>
      </w:r>
      <w:r w:rsidR="00F25FCA" w:rsidRPr="00E53BBE">
        <w:rPr>
          <w:rFonts w:ascii="Garamond" w:hAnsi="Garamond" w:cs="Arial"/>
          <w:sz w:val="24"/>
          <w:szCs w:val="24"/>
          <w:lang w:val="sq-AL"/>
        </w:rPr>
        <w:t xml:space="preserve"> e huaj. </w:t>
      </w:r>
    </w:p>
    <w:p w14:paraId="13CAC108" w14:textId="6193E8E2" w:rsidR="00F25FCA" w:rsidRPr="00E53BBE" w:rsidRDefault="00F25FCA" w:rsidP="00F25FCA">
      <w:pPr>
        <w:spacing w:after="0" w:line="240" w:lineRule="auto"/>
        <w:ind w:firstLine="284"/>
        <w:jc w:val="both"/>
        <w:rPr>
          <w:rFonts w:ascii="Garamond" w:hAnsi="Garamond" w:cs="Arial"/>
          <w:sz w:val="24"/>
          <w:szCs w:val="24"/>
          <w:lang w:val="sq-AL"/>
        </w:rPr>
      </w:pPr>
      <w:r w:rsidRPr="00E53BBE">
        <w:rPr>
          <w:rFonts w:ascii="Garamond" w:hAnsi="Garamond" w:cs="Arial"/>
          <w:sz w:val="24"/>
          <w:szCs w:val="24"/>
          <w:lang w:val="sq-AL"/>
        </w:rPr>
        <w:t>Janë pothuajse të përjashtuara rastet kur shoqëritë kanë aplikuar pranë ERRU-së që me tarifat e shërbimeve të mbulojnë në të ardhmen edhe nevojat e planifikuara për investime fizike. Ky është faktori kryesor që ERRU</w:t>
      </w:r>
      <w:r w:rsidR="00901D9F" w:rsidRPr="00E53BBE">
        <w:rPr>
          <w:rFonts w:ascii="Garamond" w:hAnsi="Garamond" w:cs="Arial"/>
          <w:sz w:val="24"/>
          <w:szCs w:val="24"/>
          <w:lang w:val="sq-AL"/>
        </w:rPr>
        <w:t>-ja</w:t>
      </w:r>
      <w:r w:rsidRPr="00E53BBE">
        <w:rPr>
          <w:rFonts w:ascii="Garamond" w:hAnsi="Garamond" w:cs="Arial"/>
          <w:sz w:val="24"/>
          <w:szCs w:val="24"/>
          <w:lang w:val="sq-AL"/>
        </w:rPr>
        <w:t xml:space="preserve"> në vendosjen e tarifave ka aplikuar metodën “</w:t>
      </w:r>
      <w:r w:rsidR="00901D9F" w:rsidRPr="00E53BBE">
        <w:rPr>
          <w:rFonts w:ascii="Garamond" w:hAnsi="Garamond" w:cs="Arial"/>
          <w:sz w:val="24"/>
          <w:szCs w:val="24"/>
          <w:lang w:val="sq-AL"/>
        </w:rPr>
        <w:t xml:space="preserve">kosto plus”, </w:t>
      </w:r>
      <w:r w:rsidRPr="00E53BBE">
        <w:rPr>
          <w:rFonts w:ascii="Garamond" w:hAnsi="Garamond" w:cs="Arial"/>
          <w:sz w:val="24"/>
          <w:szCs w:val="24"/>
          <w:lang w:val="sq-AL"/>
        </w:rPr>
        <w:t>me periudhë rregullatore 1</w:t>
      </w:r>
      <w:r w:rsidR="0070198E" w:rsidRPr="00E53BBE">
        <w:rPr>
          <w:rFonts w:ascii="Garamond" w:hAnsi="Garamond" w:cs="Arial"/>
          <w:sz w:val="24"/>
          <w:szCs w:val="24"/>
          <w:lang w:val="sq-AL"/>
        </w:rPr>
        <w:t>-</w:t>
      </w:r>
      <w:r w:rsidRPr="00E53BBE">
        <w:rPr>
          <w:rFonts w:ascii="Garamond" w:hAnsi="Garamond" w:cs="Arial"/>
          <w:sz w:val="24"/>
          <w:szCs w:val="24"/>
          <w:lang w:val="sq-AL"/>
        </w:rPr>
        <w:t>vjeçare.</w:t>
      </w:r>
    </w:p>
    <w:p w14:paraId="645C0BC6" w14:textId="78B1FC27" w:rsidR="00F25FCA" w:rsidRPr="00E53BBE" w:rsidRDefault="00F25FCA" w:rsidP="00F25FCA">
      <w:pPr>
        <w:spacing w:after="0" w:line="240" w:lineRule="auto"/>
        <w:ind w:firstLine="284"/>
        <w:jc w:val="both"/>
        <w:rPr>
          <w:rFonts w:ascii="Garamond" w:hAnsi="Garamond" w:cs="Arial"/>
          <w:lang w:val="sq-AL"/>
        </w:rPr>
      </w:pPr>
      <w:r w:rsidRPr="00E53BBE">
        <w:rPr>
          <w:rFonts w:ascii="Garamond" w:hAnsi="Garamond" w:cs="Arial"/>
          <w:sz w:val="24"/>
          <w:szCs w:val="24"/>
          <w:lang w:val="sq-AL"/>
        </w:rPr>
        <w:t>Gjendja aktuale dhe nevoja e përmirësimit të performancës së sektorit kërkon një konceptim më të avancuar të metodologjisë së vendosjes së tarifave nga ERRU</w:t>
      </w:r>
      <w:r w:rsidR="00EE2C8D" w:rsidRPr="00E53BBE">
        <w:rPr>
          <w:rFonts w:ascii="Garamond" w:hAnsi="Garamond" w:cs="Arial"/>
          <w:sz w:val="24"/>
          <w:szCs w:val="24"/>
          <w:lang w:val="sq-AL"/>
        </w:rPr>
        <w:t>-ja</w:t>
      </w:r>
      <w:r w:rsidRPr="00E53BBE">
        <w:rPr>
          <w:rFonts w:ascii="Garamond" w:hAnsi="Garamond" w:cs="Arial"/>
          <w:sz w:val="24"/>
          <w:szCs w:val="24"/>
          <w:lang w:val="sq-AL"/>
        </w:rPr>
        <w:t xml:space="preserve">. Metodologjia e avancuar </w:t>
      </w:r>
      <w:r w:rsidRPr="00E53BBE">
        <w:rPr>
          <w:rFonts w:ascii="Garamond" w:hAnsi="Garamond" w:cs="Arial"/>
          <w:bCs/>
          <w:iCs/>
          <w:sz w:val="24"/>
          <w:szCs w:val="24"/>
          <w:lang w:val="sq-AL"/>
        </w:rPr>
        <w:t>e</w:t>
      </w:r>
      <w:r w:rsidRPr="00E53BBE">
        <w:rPr>
          <w:rFonts w:ascii="Garamond" w:hAnsi="Garamond" w:cs="Arial"/>
          <w:b/>
          <w:bCs/>
          <w:i/>
          <w:iCs/>
          <w:sz w:val="24"/>
          <w:szCs w:val="24"/>
          <w:lang w:val="sq-AL"/>
        </w:rPr>
        <w:t xml:space="preserve"> </w:t>
      </w:r>
      <w:r w:rsidR="009D5BC6" w:rsidRPr="00E53BBE">
        <w:rPr>
          <w:rFonts w:ascii="Garamond" w:hAnsi="Garamond" w:cs="Arial"/>
          <w:bCs/>
          <w:iCs/>
          <w:sz w:val="24"/>
          <w:szCs w:val="24"/>
          <w:lang w:val="sq-AL"/>
        </w:rPr>
        <w:t>“çmimit tavan”</w:t>
      </w:r>
      <w:r w:rsidR="00EE2C8D" w:rsidRPr="00E53BBE">
        <w:rPr>
          <w:rFonts w:ascii="Garamond" w:hAnsi="Garamond" w:cs="Arial"/>
          <w:bCs/>
          <w:iCs/>
          <w:sz w:val="24"/>
          <w:szCs w:val="24"/>
          <w:lang w:val="sq-AL"/>
        </w:rPr>
        <w:t>,</w:t>
      </w:r>
      <w:r w:rsidR="009D5BC6" w:rsidRPr="00E53BBE">
        <w:rPr>
          <w:rFonts w:ascii="Garamond" w:hAnsi="Garamond" w:cs="Arial"/>
          <w:bCs/>
          <w:iCs/>
          <w:sz w:val="24"/>
          <w:szCs w:val="24"/>
          <w:lang w:val="sq-AL"/>
        </w:rPr>
        <w:t xml:space="preserve"> </w:t>
      </w:r>
      <w:r w:rsidR="009D5BC6" w:rsidRPr="00E53BBE">
        <w:rPr>
          <w:rFonts w:ascii="Garamond" w:hAnsi="Garamond" w:cs="Arial"/>
          <w:sz w:val="24"/>
          <w:szCs w:val="24"/>
          <w:lang w:val="sq-AL"/>
        </w:rPr>
        <w:t xml:space="preserve">si pjesë </w:t>
      </w:r>
      <w:r w:rsidRPr="00E53BBE">
        <w:rPr>
          <w:rFonts w:ascii="Garamond" w:hAnsi="Garamond" w:cs="Arial"/>
          <w:sz w:val="24"/>
          <w:szCs w:val="24"/>
          <w:lang w:val="sq-AL"/>
        </w:rPr>
        <w:t xml:space="preserve">e kësaj </w:t>
      </w:r>
      <w:r w:rsidR="006674EA" w:rsidRPr="00E53BBE">
        <w:rPr>
          <w:rFonts w:ascii="Garamond" w:hAnsi="Garamond" w:cs="Arial"/>
          <w:sz w:val="24"/>
          <w:szCs w:val="24"/>
          <w:lang w:val="sq-AL"/>
        </w:rPr>
        <w:t xml:space="preserve">Metodologjie </w:t>
      </w:r>
      <w:r w:rsidRPr="00E53BBE">
        <w:rPr>
          <w:rFonts w:ascii="Garamond" w:hAnsi="Garamond" w:cs="Arial"/>
          <w:sz w:val="24"/>
          <w:szCs w:val="24"/>
          <w:lang w:val="sq-AL"/>
        </w:rPr>
        <w:t xml:space="preserve">kërkon domosdoshmërisht që shoqëria të ketë një </w:t>
      </w:r>
      <w:r w:rsidR="0056599A" w:rsidRPr="00E53BBE">
        <w:rPr>
          <w:rFonts w:ascii="Garamond" w:hAnsi="Garamond" w:cs="Arial"/>
          <w:sz w:val="24"/>
          <w:szCs w:val="24"/>
          <w:lang w:val="sq-AL"/>
        </w:rPr>
        <w:t xml:space="preserve">plan </w:t>
      </w:r>
      <w:r w:rsidR="00A9160F" w:rsidRPr="00E53BBE">
        <w:rPr>
          <w:rFonts w:ascii="Garamond" w:hAnsi="Garamond" w:cs="Arial"/>
          <w:sz w:val="24"/>
          <w:szCs w:val="24"/>
          <w:lang w:val="sq-AL"/>
        </w:rPr>
        <w:t>biznesi 5-vjeçar</w:t>
      </w:r>
      <w:r w:rsidR="000049AA" w:rsidRPr="00E53BBE">
        <w:rPr>
          <w:rFonts w:ascii="Garamond" w:hAnsi="Garamond" w:cs="Arial"/>
          <w:sz w:val="24"/>
          <w:szCs w:val="24"/>
          <w:lang w:val="sq-AL"/>
        </w:rPr>
        <w:t>,</w:t>
      </w:r>
      <w:r w:rsidR="00A9160F" w:rsidRPr="00E53BBE">
        <w:rPr>
          <w:rFonts w:ascii="Garamond" w:hAnsi="Garamond" w:cs="Arial"/>
          <w:sz w:val="24"/>
          <w:szCs w:val="24"/>
          <w:lang w:val="sq-AL"/>
        </w:rPr>
        <w:t xml:space="preserve"> </w:t>
      </w:r>
      <w:r w:rsidRPr="00E53BBE">
        <w:rPr>
          <w:rFonts w:ascii="Garamond" w:hAnsi="Garamond" w:cs="Arial"/>
          <w:sz w:val="24"/>
          <w:szCs w:val="24"/>
          <w:lang w:val="sq-AL"/>
        </w:rPr>
        <w:t xml:space="preserve">që synon përmbushjen e kërkesave të mësipërme për sektorin e UK, si dhe të kushteve që përmbajnë </w:t>
      </w:r>
      <w:r w:rsidR="00A9160F" w:rsidRPr="00E53BBE">
        <w:rPr>
          <w:rFonts w:ascii="Garamond" w:hAnsi="Garamond" w:cs="Arial"/>
          <w:sz w:val="24"/>
          <w:szCs w:val="24"/>
          <w:lang w:val="sq-AL"/>
        </w:rPr>
        <w:t xml:space="preserve">direktivat evropiane për </w:t>
      </w:r>
      <w:r w:rsidRPr="00E53BBE">
        <w:rPr>
          <w:rFonts w:ascii="Garamond" w:hAnsi="Garamond" w:cs="Arial"/>
          <w:sz w:val="24"/>
          <w:szCs w:val="24"/>
          <w:lang w:val="sq-AL"/>
        </w:rPr>
        <w:t>ujin e pijshëm dhe për ujërat</w:t>
      </w:r>
      <w:r w:rsidRPr="00E53BBE">
        <w:rPr>
          <w:rFonts w:ascii="Garamond" w:hAnsi="Garamond" w:cs="Arial"/>
          <w:lang w:val="sq-AL"/>
        </w:rPr>
        <w:t xml:space="preserve"> e ndotura.</w:t>
      </w:r>
    </w:p>
    <w:p w14:paraId="3A3C89CA" w14:textId="46C5FE68" w:rsidR="00F25FCA" w:rsidRPr="00E53BBE" w:rsidRDefault="00F25FCA" w:rsidP="00F25FCA">
      <w:pPr>
        <w:pStyle w:val="AAAAAAAAAATEEEEEEEEEEXXX"/>
        <w:rPr>
          <w:lang w:val="sq-AL"/>
        </w:rPr>
      </w:pPr>
      <w:r w:rsidRPr="00E53BBE">
        <w:rPr>
          <w:lang w:val="sq-AL"/>
        </w:rPr>
        <w:t xml:space="preserve">Nga ana tjetër, referuar vlerësimit të nevojave për investime në sektor përcaktuar </w:t>
      </w:r>
      <w:r w:rsidR="008A76A2" w:rsidRPr="00E53BBE">
        <w:rPr>
          <w:lang w:val="sq-AL"/>
        </w:rPr>
        <w:t xml:space="preserve">në masterplanin kombëtar, </w:t>
      </w:r>
      <w:r w:rsidR="00196965" w:rsidRPr="00E53BBE">
        <w:rPr>
          <w:lang w:val="sq-AL"/>
        </w:rPr>
        <w:t>dokument</w:t>
      </w:r>
      <w:r w:rsidRPr="00E53BBE">
        <w:rPr>
          <w:lang w:val="sq-AL"/>
        </w:rPr>
        <w:t>-projekt</w:t>
      </w:r>
      <w:r w:rsidR="00196965" w:rsidRPr="00E53BBE">
        <w:rPr>
          <w:lang w:val="sq-AL"/>
        </w:rPr>
        <w:t>i</w:t>
      </w:r>
      <w:r w:rsidRPr="00E53BBE">
        <w:rPr>
          <w:lang w:val="sq-AL"/>
        </w:rPr>
        <w:t xml:space="preserve"> i Strategjisë Kombëtare të Financimit të Sektorit të </w:t>
      </w:r>
      <w:r w:rsidR="00626598" w:rsidRPr="00E53BBE">
        <w:rPr>
          <w:lang w:val="sq-AL"/>
        </w:rPr>
        <w:t>Ujësjellës-</w:t>
      </w:r>
      <w:r w:rsidR="00196965" w:rsidRPr="00E53BBE">
        <w:rPr>
          <w:lang w:val="sq-AL"/>
        </w:rPr>
        <w:t xml:space="preserve">Kanalizimeve </w:t>
      </w:r>
      <w:r w:rsidRPr="00E53BBE">
        <w:rPr>
          <w:lang w:val="sq-AL"/>
        </w:rPr>
        <w:t>parashikon që krahas kontributeve nga buxheti i shtetit dhe donatoreve të huaj, një pjesë e mirë e tyre të mbulohet nga rritja e tarifave të shërbimeve.</w:t>
      </w:r>
    </w:p>
    <w:p w14:paraId="3F7EE293" w14:textId="6EB17F17" w:rsidR="00F25FCA" w:rsidRPr="00E53BBE" w:rsidRDefault="00F25FCA" w:rsidP="00F25FCA">
      <w:pPr>
        <w:pStyle w:val="AAAAAAAAAATEEEEEEEEEEXXX"/>
        <w:rPr>
          <w:lang w:val="sq-AL"/>
        </w:rPr>
      </w:pPr>
      <w:r w:rsidRPr="00E53BBE">
        <w:rPr>
          <w:lang w:val="sq-AL"/>
        </w:rPr>
        <w:t xml:space="preserve">Aplikimi i metodës së re të rishikuar që ka parasysh financimin e komponentit të investimeve me anë të tarifave, do të </w:t>
      </w:r>
      <w:r w:rsidR="00BA2570" w:rsidRPr="00E53BBE">
        <w:rPr>
          <w:lang w:val="sq-AL"/>
        </w:rPr>
        <w:t>kontribuojë</w:t>
      </w:r>
      <w:r w:rsidRPr="00E53BBE">
        <w:rPr>
          <w:lang w:val="sq-AL"/>
        </w:rPr>
        <w:t xml:space="preserve"> mjaft për rinovimin e aseteve me anë t</w:t>
      </w:r>
      <w:r w:rsidR="00DA3576" w:rsidRPr="00E53BBE">
        <w:rPr>
          <w:lang w:val="sq-AL"/>
        </w:rPr>
        <w:t>ë</w:t>
      </w:r>
      <w:r w:rsidRPr="00E53BBE">
        <w:rPr>
          <w:lang w:val="sq-AL"/>
        </w:rPr>
        <w:t xml:space="preserve"> përfshirjes në kostot të </w:t>
      </w:r>
      <w:r w:rsidR="00BA2570" w:rsidRPr="00E53BBE">
        <w:rPr>
          <w:lang w:val="sq-AL"/>
        </w:rPr>
        <w:t>komponentit</w:t>
      </w:r>
      <w:r w:rsidRPr="00E53BBE">
        <w:rPr>
          <w:lang w:val="sq-AL"/>
        </w:rPr>
        <w:t xml:space="preserve"> të amortizimit</w:t>
      </w:r>
      <w:r w:rsidR="0026533A" w:rsidRPr="00E53BBE">
        <w:rPr>
          <w:lang w:val="sq-AL"/>
        </w:rPr>
        <w:t xml:space="preserve"> duke eliminuar rrezikun e vjet</w:t>
      </w:r>
      <w:r w:rsidRPr="00E53BBE">
        <w:rPr>
          <w:lang w:val="sq-AL"/>
        </w:rPr>
        <w:t xml:space="preserve">rimit të aseteve në sistemet e ujësjellësve dhe </w:t>
      </w:r>
      <w:r w:rsidR="00F643E2" w:rsidRPr="00E53BBE">
        <w:rPr>
          <w:lang w:val="sq-AL"/>
        </w:rPr>
        <w:t xml:space="preserve">të </w:t>
      </w:r>
      <w:r w:rsidRPr="00E53BBE">
        <w:rPr>
          <w:lang w:val="sq-AL"/>
        </w:rPr>
        <w:t xml:space="preserve">kanalizimeve të </w:t>
      </w:r>
      <w:r w:rsidR="00F643E2" w:rsidRPr="00E53BBE">
        <w:rPr>
          <w:lang w:val="sq-AL"/>
        </w:rPr>
        <w:t>ujërave</w:t>
      </w:r>
      <w:r w:rsidRPr="00E53BBE">
        <w:rPr>
          <w:lang w:val="sq-AL"/>
        </w:rPr>
        <w:t xml:space="preserve"> të ndotura. </w:t>
      </w:r>
    </w:p>
    <w:p w14:paraId="01C6F33A" w14:textId="6D49D12F" w:rsidR="00F25FCA" w:rsidRPr="00E53BBE" w:rsidRDefault="00F25FCA" w:rsidP="00F25FCA">
      <w:pPr>
        <w:pStyle w:val="AAAAAAAAAATEEEEEEEEEEXXX"/>
        <w:rPr>
          <w:lang w:val="sq-AL"/>
        </w:rPr>
      </w:pPr>
      <w:r w:rsidRPr="00E53BBE">
        <w:rPr>
          <w:lang w:val="sq-AL"/>
        </w:rPr>
        <w:t xml:space="preserve">Përdorimi i </w:t>
      </w:r>
      <w:r w:rsidR="006674EA" w:rsidRPr="00E53BBE">
        <w:rPr>
          <w:lang w:val="sq-AL"/>
        </w:rPr>
        <w:t xml:space="preserve">Metodologjisë </w:t>
      </w:r>
      <w:r w:rsidRPr="00E53BBE">
        <w:rPr>
          <w:lang w:val="sq-AL"/>
        </w:rPr>
        <w:t>s</w:t>
      </w:r>
      <w:r w:rsidR="008F5DD5" w:rsidRPr="00E53BBE">
        <w:rPr>
          <w:lang w:val="sq-AL"/>
        </w:rPr>
        <w:t>ë</w:t>
      </w:r>
      <w:r w:rsidRPr="00E53BBE">
        <w:rPr>
          <w:lang w:val="sq-AL"/>
        </w:rPr>
        <w:t xml:space="preserve"> rishikuar do të mundësoj</w:t>
      </w:r>
      <w:r w:rsidR="008F5DD5" w:rsidRPr="00E53BBE">
        <w:rPr>
          <w:lang w:val="sq-AL"/>
        </w:rPr>
        <w:t>ë,</w:t>
      </w:r>
      <w:r w:rsidRPr="00E53BBE">
        <w:rPr>
          <w:lang w:val="sq-AL"/>
        </w:rPr>
        <w:t xml:space="preserve"> gjithashtu</w:t>
      </w:r>
      <w:r w:rsidR="008F5DD5" w:rsidRPr="00E53BBE">
        <w:rPr>
          <w:lang w:val="sq-AL"/>
        </w:rPr>
        <w:t>,</w:t>
      </w:r>
      <w:r w:rsidRPr="00E53BBE">
        <w:rPr>
          <w:lang w:val="sq-AL"/>
        </w:rPr>
        <w:t xml:space="preserve"> edhe në mbulimin pjesërisht ose plotësisht të nevojave për investime të aseteve për zgjerimin e shërbimeve në zonën e shërbimit.</w:t>
      </w:r>
    </w:p>
    <w:p w14:paraId="486DB908" w14:textId="2CCC4416" w:rsidR="00F25FCA" w:rsidRPr="00E53BBE" w:rsidRDefault="00F25FCA" w:rsidP="00F25FCA">
      <w:pPr>
        <w:pStyle w:val="AAAAAAAAAATEEEEEEEEEEXXX"/>
        <w:rPr>
          <w:lang w:val="sq-AL"/>
        </w:rPr>
      </w:pPr>
      <w:r w:rsidRPr="00E53BBE">
        <w:rPr>
          <w:lang w:val="sq-AL"/>
        </w:rPr>
        <w:t>Duke pa</w:t>
      </w:r>
      <w:r w:rsidR="00BA2570" w:rsidRPr="00E53BBE">
        <w:rPr>
          <w:lang w:val="sq-AL"/>
        </w:rPr>
        <w:t>s</w:t>
      </w:r>
      <w:r w:rsidRPr="00E53BBE">
        <w:rPr>
          <w:lang w:val="sq-AL"/>
        </w:rPr>
        <w:t xml:space="preserve">ur parasysh gjendjen dhe specifikat e sektorit e të shoqërive UK që operojnë në të, </w:t>
      </w:r>
      <w:r w:rsidR="006674EA" w:rsidRPr="00E53BBE">
        <w:rPr>
          <w:lang w:val="sq-AL"/>
        </w:rPr>
        <w:t xml:space="preserve">Metodologjia </w:t>
      </w:r>
      <w:r w:rsidRPr="00E53BBE">
        <w:rPr>
          <w:lang w:val="sq-AL"/>
        </w:rPr>
        <w:t xml:space="preserve">e </w:t>
      </w:r>
      <w:r w:rsidR="005604F2" w:rsidRPr="00E53BBE">
        <w:rPr>
          <w:lang w:val="sq-AL"/>
        </w:rPr>
        <w:t>rishikuar</w:t>
      </w:r>
      <w:r w:rsidRPr="00E53BBE">
        <w:rPr>
          <w:lang w:val="sq-AL"/>
        </w:rPr>
        <w:t xml:space="preserve"> e vendosjes së tarifave supozon ende edhe përdorimin e metodologjisë së mëparshme </w:t>
      </w:r>
      <w:r w:rsidR="002B199F" w:rsidRPr="00E53BBE">
        <w:rPr>
          <w:lang w:val="sq-AL"/>
        </w:rPr>
        <w:t xml:space="preserve">“kosto plus” për </w:t>
      </w:r>
      <w:r w:rsidRPr="00E53BBE">
        <w:rPr>
          <w:lang w:val="sq-AL"/>
        </w:rPr>
        <w:t xml:space="preserve">shoqëritë që ende nuk propozojnë të mbulojnë mbi 100% të kostove O&amp;M. Për shoqëritë e tjera do të përdoret </w:t>
      </w:r>
      <w:r w:rsidR="006674EA" w:rsidRPr="00E53BBE">
        <w:rPr>
          <w:lang w:val="sq-AL"/>
        </w:rPr>
        <w:t xml:space="preserve">Metodologjia </w:t>
      </w:r>
      <w:r w:rsidRPr="00E53BBE">
        <w:rPr>
          <w:lang w:val="sq-AL"/>
        </w:rPr>
        <w:t>e re e</w:t>
      </w:r>
      <w:r w:rsidRPr="00E53BBE">
        <w:rPr>
          <w:b/>
          <w:bCs/>
          <w:i/>
          <w:iCs/>
          <w:lang w:val="sq-AL"/>
        </w:rPr>
        <w:t xml:space="preserve"> </w:t>
      </w:r>
      <w:r w:rsidR="009D5BC6" w:rsidRPr="00E53BBE">
        <w:rPr>
          <w:bCs/>
          <w:iCs/>
          <w:lang w:val="sq-AL"/>
        </w:rPr>
        <w:t>“çmimit tavan”,</w:t>
      </w:r>
      <w:r w:rsidR="009D5BC6" w:rsidRPr="00E53BBE">
        <w:rPr>
          <w:b/>
          <w:bCs/>
          <w:i/>
          <w:iCs/>
          <w:lang w:val="sq-AL"/>
        </w:rPr>
        <w:t xml:space="preserve"> </w:t>
      </w:r>
      <w:r w:rsidRPr="00E53BBE">
        <w:rPr>
          <w:lang w:val="sq-AL"/>
        </w:rPr>
        <w:t xml:space="preserve">e cila </w:t>
      </w:r>
      <w:r w:rsidR="005604F2" w:rsidRPr="00E53BBE">
        <w:rPr>
          <w:lang w:val="sq-AL"/>
        </w:rPr>
        <w:t>domosdoshmërish</w:t>
      </w:r>
      <w:r w:rsidRPr="00E53BBE">
        <w:rPr>
          <w:lang w:val="sq-AL"/>
        </w:rPr>
        <w:t xml:space="preserve"> është e bazuar në një </w:t>
      </w:r>
      <w:r w:rsidR="002B199F" w:rsidRPr="00E53BBE">
        <w:rPr>
          <w:lang w:val="sq-AL"/>
        </w:rPr>
        <w:t xml:space="preserve">plan </w:t>
      </w:r>
      <w:r w:rsidR="009D5BC6" w:rsidRPr="00E53BBE">
        <w:rPr>
          <w:lang w:val="sq-AL"/>
        </w:rPr>
        <w:t xml:space="preserve">biznesi 5-vjeçar </w:t>
      </w:r>
      <w:r w:rsidRPr="00E53BBE">
        <w:rPr>
          <w:lang w:val="sq-AL"/>
        </w:rPr>
        <w:t>të shoqërisë UK.</w:t>
      </w:r>
    </w:p>
    <w:p w14:paraId="6E8D251E" w14:textId="02EAD2F6" w:rsidR="00F25FCA" w:rsidRPr="00E53BBE" w:rsidRDefault="00F25FCA" w:rsidP="00F25FCA">
      <w:pPr>
        <w:pStyle w:val="AAAAAAAAAATEEEEEEEEEEXXX"/>
        <w:rPr>
          <w:b/>
          <w:lang w:val="sq-AL"/>
        </w:rPr>
      </w:pPr>
      <w:r w:rsidRPr="00E53BBE">
        <w:rPr>
          <w:b/>
          <w:lang w:val="sq-AL"/>
        </w:rPr>
        <w:t xml:space="preserve">Racionale mbi </w:t>
      </w:r>
      <w:r w:rsidR="006674EA" w:rsidRPr="00E53BBE">
        <w:rPr>
          <w:b/>
          <w:lang w:val="sq-AL"/>
        </w:rPr>
        <w:t xml:space="preserve">Metodologjinë </w:t>
      </w:r>
      <w:r w:rsidRPr="00E53BBE">
        <w:rPr>
          <w:b/>
          <w:lang w:val="sq-AL"/>
        </w:rPr>
        <w:t xml:space="preserve">e </w:t>
      </w:r>
      <w:r w:rsidR="005604F2" w:rsidRPr="00E53BBE">
        <w:rPr>
          <w:b/>
          <w:lang w:val="sq-AL"/>
        </w:rPr>
        <w:t>rishikuar</w:t>
      </w:r>
    </w:p>
    <w:p w14:paraId="37D5D221" w14:textId="14B1A098" w:rsidR="00F25FCA" w:rsidRPr="00E53BBE" w:rsidRDefault="00F25FCA" w:rsidP="00F25FCA">
      <w:pPr>
        <w:pStyle w:val="AAAAAAAAAATEEEEEEEEEEXXX"/>
        <w:rPr>
          <w:lang w:val="sq-AL"/>
        </w:rPr>
      </w:pPr>
      <w:r w:rsidRPr="00E53BBE">
        <w:rPr>
          <w:lang w:val="sq-AL"/>
        </w:rPr>
        <w:t>1. Metodologjia e re e “</w:t>
      </w:r>
      <w:r w:rsidR="00540E29" w:rsidRPr="00E53BBE">
        <w:rPr>
          <w:lang w:val="sq-AL"/>
        </w:rPr>
        <w:t xml:space="preserve">çmimit tavan” të </w:t>
      </w:r>
      <w:r w:rsidRPr="00E53BBE">
        <w:rPr>
          <w:lang w:val="sq-AL"/>
        </w:rPr>
        <w:t>vendosjes së tarifave</w:t>
      </w:r>
      <w:r w:rsidR="00540E29" w:rsidRPr="00E53BBE">
        <w:rPr>
          <w:lang w:val="sq-AL"/>
        </w:rPr>
        <w:t>,</w:t>
      </w:r>
      <w:r w:rsidRPr="00E53BBE">
        <w:rPr>
          <w:lang w:val="sq-AL"/>
        </w:rPr>
        <w:t xml:space="preserve"> e hartuar nga ERRU</w:t>
      </w:r>
      <w:r w:rsidR="00540E29" w:rsidRPr="00E53BBE">
        <w:rPr>
          <w:lang w:val="sq-AL"/>
        </w:rPr>
        <w:t>-ja,</w:t>
      </w:r>
      <w:r w:rsidRPr="00E53BBE">
        <w:rPr>
          <w:lang w:val="sq-AL"/>
        </w:rPr>
        <w:t xml:space="preserve"> ka si q</w:t>
      </w:r>
      <w:r w:rsidR="00DD0C1E" w:rsidRPr="00E53BBE">
        <w:rPr>
          <w:lang w:val="sq-AL"/>
        </w:rPr>
        <w:t>ë</w:t>
      </w:r>
      <w:r w:rsidRPr="00E53BBE">
        <w:rPr>
          <w:lang w:val="sq-AL"/>
        </w:rPr>
        <w:t xml:space="preserve">llim një rregullim me efektiv të sektorit me anë të tarifave të shërbimeve, si edhe rritjen e cilësisë së shërbimeve të </w:t>
      </w:r>
      <w:r w:rsidR="00626598" w:rsidRPr="00E53BBE">
        <w:rPr>
          <w:lang w:val="sq-AL"/>
        </w:rPr>
        <w:t>ujësjellës-kanalizime</w:t>
      </w:r>
      <w:r w:rsidRPr="00E53BBE">
        <w:rPr>
          <w:lang w:val="sq-AL"/>
        </w:rPr>
        <w:t xml:space="preserve">ve. Metoda e re synon përmirësimin në periudhën afatmesme të shërbimeve me një ndërlidhje efektive çmim (tarife) </w:t>
      </w:r>
      <w:r w:rsidR="00AE4001" w:rsidRPr="00E53BBE">
        <w:rPr>
          <w:lang w:val="sq-AL"/>
        </w:rPr>
        <w:t>–</w:t>
      </w:r>
      <w:r w:rsidRPr="00E53BBE">
        <w:rPr>
          <w:lang w:val="sq-AL"/>
        </w:rPr>
        <w:t xml:space="preserve"> cilësi të shërbimeve për të arritur një qëndrueshmëri afatgjatë të sektorit dhe duke pa</w:t>
      </w:r>
      <w:r w:rsidR="005604F2" w:rsidRPr="00E53BBE">
        <w:rPr>
          <w:lang w:val="sq-AL"/>
        </w:rPr>
        <w:t>s</w:t>
      </w:r>
      <w:r w:rsidRPr="00E53BBE">
        <w:rPr>
          <w:lang w:val="sq-AL"/>
        </w:rPr>
        <w:t>ur parasysh balancimin e interesave të shoqërive UK dhe të klientëve.</w:t>
      </w:r>
    </w:p>
    <w:p w14:paraId="7674AEE4" w14:textId="0782AB1B" w:rsidR="00F25FCA" w:rsidRPr="00E53BBE" w:rsidRDefault="00F25FCA" w:rsidP="00F25FCA">
      <w:pPr>
        <w:pStyle w:val="AAAAAAAAAATEEEEEEEEEEXXX"/>
        <w:rPr>
          <w:lang w:val="sq-AL"/>
        </w:rPr>
      </w:pPr>
      <w:r w:rsidRPr="00E53BBE">
        <w:rPr>
          <w:lang w:val="sq-AL"/>
        </w:rPr>
        <w:t>2.</w:t>
      </w:r>
      <w:r w:rsidR="007F17DA" w:rsidRPr="00E53BBE">
        <w:rPr>
          <w:lang w:val="sq-AL"/>
        </w:rPr>
        <w:t xml:space="preserve"> Metodologjia e re do të fillojë</w:t>
      </w:r>
      <w:r w:rsidRPr="00E53BBE">
        <w:rPr>
          <w:lang w:val="sq-AL"/>
        </w:rPr>
        <w:t xml:space="preserve"> të aplikohet gradualisht në sektorin e UK në Shqipëri, kryesisht me shoqëritë, të cilat aktualisht mbulojnë mbi 100% të kostove O&amp;M me anë të tarifave. Zbatimi i kësaj metode mundëson planifikimin</w:t>
      </w:r>
      <w:r w:rsidR="00AE4001" w:rsidRPr="00E53BBE">
        <w:rPr>
          <w:lang w:val="sq-AL"/>
        </w:rPr>
        <w:t>,</w:t>
      </w:r>
      <w:r w:rsidRPr="00E53BBE">
        <w:rPr>
          <w:lang w:val="sq-AL"/>
        </w:rPr>
        <w:t xml:space="preserve"> që</w:t>
      </w:r>
      <w:r w:rsidR="00AE4001" w:rsidRPr="00E53BBE">
        <w:rPr>
          <w:lang w:val="sq-AL"/>
        </w:rPr>
        <w:t>,</w:t>
      </w:r>
      <w:r w:rsidRPr="00E53BBE">
        <w:rPr>
          <w:lang w:val="sq-AL"/>
        </w:rPr>
        <w:t xml:space="preserve"> me anë të tarifave</w:t>
      </w:r>
      <w:r w:rsidR="00AE4001" w:rsidRPr="00E53BBE">
        <w:rPr>
          <w:lang w:val="sq-AL"/>
        </w:rPr>
        <w:t>,</w:t>
      </w:r>
      <w:r w:rsidRPr="00E53BBE">
        <w:rPr>
          <w:lang w:val="sq-AL"/>
        </w:rPr>
        <w:t xml:space="preserve"> të mbulohen pjesërisht ose tërësisht nevojat për investime fizike në të ardhmen, por pa cenuar kriterin e përballueshmërisë nga klientët të pagesës së faturës së shërbimeve UK. Për pjesën tjetër të shoqërive, të cilat mbulojnë nën 100% të kostove të O&amp;M do të vazhd</w:t>
      </w:r>
      <w:r w:rsidR="004A39DD" w:rsidRPr="00E53BBE">
        <w:rPr>
          <w:lang w:val="sq-AL"/>
        </w:rPr>
        <w:t>ohet të aplikohet metoda e deri</w:t>
      </w:r>
      <w:r w:rsidRPr="00E53BBE">
        <w:rPr>
          <w:lang w:val="sq-AL"/>
        </w:rPr>
        <w:t>tanishme “</w:t>
      </w:r>
      <w:r w:rsidR="004A39DD" w:rsidRPr="00E53BBE">
        <w:rPr>
          <w:lang w:val="sq-AL"/>
        </w:rPr>
        <w:t>kosto plus</w:t>
      </w:r>
      <w:r w:rsidRPr="00E53BBE">
        <w:rPr>
          <w:lang w:val="sq-AL"/>
        </w:rPr>
        <w:t xml:space="preserve">”. Theksohet fakti se përdorimi i </w:t>
      </w:r>
      <w:r w:rsidR="006674EA" w:rsidRPr="00E53BBE">
        <w:rPr>
          <w:lang w:val="sq-AL"/>
        </w:rPr>
        <w:t xml:space="preserve">Metodologjisë </w:t>
      </w:r>
      <w:r w:rsidRPr="00E53BBE">
        <w:rPr>
          <w:lang w:val="sq-AL"/>
        </w:rPr>
        <w:t>së re “</w:t>
      </w:r>
      <w:r w:rsidR="007D5DE5" w:rsidRPr="00E53BBE">
        <w:rPr>
          <w:lang w:val="sq-AL"/>
        </w:rPr>
        <w:t>çmimi tavan</w:t>
      </w:r>
      <w:r w:rsidRPr="00E53BBE">
        <w:rPr>
          <w:lang w:val="sq-AL"/>
        </w:rPr>
        <w:t>” kërkon një kapacitet profesional më të avancuar të stafeve të shoqërive UK, që rrjedhimisht është një faktor tjetër që aktualisht e kufizon përdorimin e tij për aplikim të tarifave të reja deri në forcimin e kapaciteteve të këtyre të fundit.</w:t>
      </w:r>
    </w:p>
    <w:p w14:paraId="756654E4" w14:textId="0211A60D" w:rsidR="00F25FCA" w:rsidRPr="00E53BBE" w:rsidRDefault="00F25FCA" w:rsidP="00F25FCA">
      <w:pPr>
        <w:pStyle w:val="AAAAAAAAAATEEEEEEEEEEXXX"/>
        <w:rPr>
          <w:lang w:val="sq-AL"/>
        </w:rPr>
      </w:pPr>
      <w:r w:rsidRPr="00E53BBE">
        <w:rPr>
          <w:lang w:val="sq-AL"/>
        </w:rPr>
        <w:t xml:space="preserve">3. Tarifat e shërbimeve për shoqëritë që do të rregullohen me </w:t>
      </w:r>
      <w:r w:rsidR="006674EA" w:rsidRPr="00E53BBE">
        <w:rPr>
          <w:lang w:val="sq-AL"/>
        </w:rPr>
        <w:t xml:space="preserve">Metodologjinë </w:t>
      </w:r>
      <w:r w:rsidRPr="00E53BBE">
        <w:rPr>
          <w:lang w:val="sq-AL"/>
        </w:rPr>
        <w:t>“</w:t>
      </w:r>
      <w:r w:rsidR="00404B30" w:rsidRPr="00E53BBE">
        <w:rPr>
          <w:lang w:val="sq-AL"/>
        </w:rPr>
        <w:t>çmimi tavan</w:t>
      </w:r>
      <w:r w:rsidRPr="00E53BBE">
        <w:rPr>
          <w:lang w:val="sq-AL"/>
        </w:rPr>
        <w:t>” do të kenë një periudhë rregullatore të paracaktuar 5</w:t>
      </w:r>
      <w:r w:rsidR="00AC1EF2" w:rsidRPr="00E53BBE">
        <w:rPr>
          <w:lang w:val="sq-AL"/>
        </w:rPr>
        <w:t>-</w:t>
      </w:r>
      <w:r w:rsidRPr="00E53BBE">
        <w:rPr>
          <w:lang w:val="sq-AL"/>
        </w:rPr>
        <w:t>vjeçare. Këto shoqëri duhet të përgatisin aplikimin për tari</w:t>
      </w:r>
      <w:r w:rsidR="00626598" w:rsidRPr="00E53BBE">
        <w:rPr>
          <w:lang w:val="sq-AL"/>
        </w:rPr>
        <w:t>fë bazuar në një plan biznesi 5-v</w:t>
      </w:r>
      <w:r w:rsidRPr="00E53BBE">
        <w:rPr>
          <w:lang w:val="sq-AL"/>
        </w:rPr>
        <w:t xml:space="preserve">jeçar ku pjesa përshkrimore dhe modeli shoqërues në </w:t>
      </w:r>
      <w:r w:rsidRPr="00E53BBE">
        <w:rPr>
          <w:i/>
          <w:lang w:val="sq-AL"/>
        </w:rPr>
        <w:t>Excel</w:t>
      </w:r>
      <w:r w:rsidRPr="00E53BBE">
        <w:rPr>
          <w:lang w:val="sq-AL"/>
        </w:rPr>
        <w:t xml:space="preserve"> duhet hartuar sipas modelit, struktura e të cilit jepet në </w:t>
      </w:r>
      <w:r w:rsidR="00AC1EF2" w:rsidRPr="00E53BBE">
        <w:rPr>
          <w:lang w:val="sq-AL"/>
        </w:rPr>
        <w:t xml:space="preserve">aneks </w:t>
      </w:r>
      <w:r w:rsidRPr="00E53BBE">
        <w:rPr>
          <w:lang w:val="sq-AL"/>
        </w:rPr>
        <w:t xml:space="preserve">5 të </w:t>
      </w:r>
      <w:r w:rsidR="006674EA" w:rsidRPr="00E53BBE">
        <w:rPr>
          <w:lang w:val="sq-AL"/>
        </w:rPr>
        <w:t>Metodologjisë</w:t>
      </w:r>
      <w:r w:rsidRPr="00E53BBE">
        <w:rPr>
          <w:lang w:val="sq-AL"/>
        </w:rPr>
        <w:t xml:space="preserve">. Tarifat e aprovuara do të përditësohen në bazë vjetore, duke marre parasysh </w:t>
      </w:r>
      <w:r w:rsidR="00022BDF" w:rsidRPr="00E53BBE">
        <w:rPr>
          <w:lang w:val="sq-AL"/>
        </w:rPr>
        <w:t xml:space="preserve">indeksin e çmimit të konsumatorit </w:t>
      </w:r>
      <w:r w:rsidRPr="00E53BBE">
        <w:rPr>
          <w:lang w:val="sq-AL"/>
        </w:rPr>
        <w:t xml:space="preserve">(IÇK), </w:t>
      </w:r>
      <w:r w:rsidRPr="00E53BBE">
        <w:rPr>
          <w:lang w:val="sq-AL"/>
        </w:rPr>
        <w:lastRenderedPageBreak/>
        <w:t xml:space="preserve">efikasitetin e kostos për çdo shoqëri që jepet nga indeksi E, si dhe arritjen e objektivave të </w:t>
      </w:r>
      <w:r w:rsidR="00073EE1" w:rsidRPr="00E53BBE">
        <w:rPr>
          <w:lang w:val="sq-AL"/>
        </w:rPr>
        <w:t xml:space="preserve">Treguesve Kryesorë </w:t>
      </w:r>
      <w:r w:rsidR="00133059" w:rsidRPr="00E53BBE">
        <w:rPr>
          <w:lang w:val="sq-AL"/>
        </w:rPr>
        <w:t xml:space="preserve">të </w:t>
      </w:r>
      <w:r w:rsidR="00073EE1" w:rsidRPr="00E53BBE">
        <w:rPr>
          <w:lang w:val="sq-AL"/>
        </w:rPr>
        <w:t xml:space="preserve">Performancës </w:t>
      </w:r>
      <w:r w:rsidRPr="00E53BBE">
        <w:rPr>
          <w:lang w:val="sq-AL"/>
        </w:rPr>
        <w:t>(TKP)</w:t>
      </w:r>
      <w:r w:rsidR="00133059" w:rsidRPr="00E53BBE">
        <w:rPr>
          <w:lang w:val="sq-AL"/>
        </w:rPr>
        <w:t>,</w:t>
      </w:r>
      <w:r w:rsidRPr="00E53BBE">
        <w:rPr>
          <w:lang w:val="sq-AL"/>
        </w:rPr>
        <w:t xml:space="preserve"> që jepet nga indeksi K. </w:t>
      </w:r>
    </w:p>
    <w:p w14:paraId="71D3969A" w14:textId="6F129B8C" w:rsidR="00F25FCA" w:rsidRPr="00E53BBE" w:rsidRDefault="00F25FCA" w:rsidP="00F25FCA">
      <w:pPr>
        <w:pStyle w:val="AAAAAAAAAATEEEEEEEEEEXXX"/>
        <w:rPr>
          <w:lang w:val="sq-AL"/>
        </w:rPr>
      </w:pPr>
      <w:r w:rsidRPr="00E53BBE">
        <w:rPr>
          <w:lang w:val="sq-AL"/>
        </w:rPr>
        <w:t>4. Tarifat e aprovuara nën metodën “</w:t>
      </w:r>
      <w:r w:rsidR="00664960" w:rsidRPr="00E53BBE">
        <w:rPr>
          <w:lang w:val="sq-AL"/>
        </w:rPr>
        <w:t>çmimi tavan</w:t>
      </w:r>
      <w:r w:rsidRPr="00E53BBE">
        <w:rPr>
          <w:lang w:val="sq-AL"/>
        </w:rPr>
        <w:t>” duhet të mbulojnë nevojat për të ardhura të shoqërisë, që përfshijnë kostot e pranuara (të justifikuara) të operimit për shërbimet e ofruara, kostot kapitale për investimin në asetet e FU</w:t>
      </w:r>
      <w:r w:rsidR="00022BDF" w:rsidRPr="00E53BBE">
        <w:rPr>
          <w:lang w:val="sq-AL"/>
        </w:rPr>
        <w:t>-së</w:t>
      </w:r>
      <w:r w:rsidRPr="00E53BBE">
        <w:rPr>
          <w:lang w:val="sq-AL"/>
        </w:rPr>
        <w:t xml:space="preserve"> dhe KUN</w:t>
      </w:r>
      <w:r w:rsidR="00022BDF" w:rsidRPr="00E53BBE">
        <w:rPr>
          <w:lang w:val="sq-AL"/>
        </w:rPr>
        <w:t>-së,</w:t>
      </w:r>
      <w:r w:rsidRPr="00E53BBE">
        <w:rPr>
          <w:lang w:val="sq-AL"/>
        </w:rPr>
        <w:t xml:space="preserve"> kryesisht për zgjerimin e tyre, por edhe kostot e amortizimit të aseteve fikse </w:t>
      </w:r>
      <w:r w:rsidR="00AC1EF2" w:rsidRPr="00E53BBE">
        <w:rPr>
          <w:lang w:val="sq-AL"/>
        </w:rPr>
        <w:t>dhe</w:t>
      </w:r>
      <w:r w:rsidRPr="00E53BBE">
        <w:rPr>
          <w:lang w:val="sq-AL"/>
        </w:rPr>
        <w:t xml:space="preserve"> pagesat e principaleve të huave të investimeve. Kthimi në investimet e kapitaleve duhet të merret parasysh në tarifa bazuar në </w:t>
      </w:r>
      <w:r w:rsidR="00CD7907" w:rsidRPr="00E53BBE">
        <w:rPr>
          <w:lang w:val="sq-AL"/>
        </w:rPr>
        <w:t xml:space="preserve">Bazën </w:t>
      </w:r>
      <w:r w:rsidR="00664960" w:rsidRPr="00E53BBE">
        <w:rPr>
          <w:lang w:val="sq-AL"/>
        </w:rPr>
        <w:t xml:space="preserve">e </w:t>
      </w:r>
      <w:r w:rsidR="00CD7907" w:rsidRPr="00E53BBE">
        <w:rPr>
          <w:lang w:val="sq-AL"/>
        </w:rPr>
        <w:t xml:space="preserve">Aseteve </w:t>
      </w:r>
      <w:r w:rsidR="00664960" w:rsidRPr="00E53BBE">
        <w:rPr>
          <w:lang w:val="sq-AL"/>
        </w:rPr>
        <w:t xml:space="preserve">të </w:t>
      </w:r>
      <w:r w:rsidR="00CD7907" w:rsidRPr="00E53BBE">
        <w:rPr>
          <w:lang w:val="sq-AL"/>
        </w:rPr>
        <w:t xml:space="preserve">Rregulluara </w:t>
      </w:r>
      <w:r w:rsidRPr="00E53BBE">
        <w:rPr>
          <w:lang w:val="sq-AL"/>
        </w:rPr>
        <w:t xml:space="preserve">(RAB) dhe </w:t>
      </w:r>
      <w:r w:rsidR="00664960" w:rsidRPr="00E53BBE">
        <w:rPr>
          <w:lang w:val="sq-AL"/>
        </w:rPr>
        <w:t xml:space="preserve">koston mesatare të ponderuar të kapitaleve </w:t>
      </w:r>
      <w:r w:rsidRPr="00E53BBE">
        <w:rPr>
          <w:lang w:val="sq-AL"/>
        </w:rPr>
        <w:t>(WACC), në përputhje me praktikat më të mira ndërkombëtare.</w:t>
      </w:r>
    </w:p>
    <w:p w14:paraId="5D4581D0" w14:textId="74B22798" w:rsidR="00F25FCA" w:rsidRPr="00E53BBE" w:rsidRDefault="00F25FCA" w:rsidP="00F25FCA">
      <w:pPr>
        <w:pStyle w:val="AAAAAAAAAATEEEEEEEEEEXXX"/>
        <w:rPr>
          <w:lang w:val="sq-AL"/>
        </w:rPr>
      </w:pPr>
      <w:r w:rsidRPr="00E53BBE">
        <w:rPr>
          <w:lang w:val="sq-AL"/>
        </w:rPr>
        <w:t>5. Tarifat do të aprovohen për çdo shërbim të veçantë të rregulluar, përkatësisht për furnizimin me ujë të pijshëm, kanalizimin dhe trajtimin e ujërave të ndotura. Metoda e re tarifave përcakton qartë se</w:t>
      </w:r>
      <w:r w:rsidR="0087500B" w:rsidRPr="00E53BBE">
        <w:rPr>
          <w:lang w:val="sq-AL"/>
        </w:rPr>
        <w:t xml:space="preserve"> </w:t>
      </w:r>
      <w:r w:rsidRPr="00E53BBE">
        <w:rPr>
          <w:lang w:val="sq-AL"/>
        </w:rPr>
        <w:t>si llogariten tarifat fikse dhe volumetrike, përfshirë edhe komponentët e tarifave (llogaritja e kostove të operimit dhe kapitale, RAB dhe WACC), jep shpërndarjen e kostove të përgjithshme të shoqërisë ndërmjet aktiviteteve të rregulluara dhe atyre jo të rregulluara (nëse ka). Kthimi në kapital</w:t>
      </w:r>
      <w:r w:rsidR="007F17DA" w:rsidRPr="00E53BBE">
        <w:rPr>
          <w:lang w:val="sq-AL"/>
        </w:rPr>
        <w:t>in e investimeve duhet të ofrojë</w:t>
      </w:r>
      <w:r w:rsidRPr="00E53BBE">
        <w:rPr>
          <w:lang w:val="sq-AL"/>
        </w:rPr>
        <w:t xml:space="preserve"> stimuj financiar</w:t>
      </w:r>
      <w:r w:rsidR="0087500B" w:rsidRPr="00E53BBE">
        <w:rPr>
          <w:lang w:val="sq-AL"/>
        </w:rPr>
        <w:t>ë</w:t>
      </w:r>
      <w:r w:rsidRPr="00E53BBE">
        <w:rPr>
          <w:lang w:val="sq-AL"/>
        </w:rPr>
        <w:t xml:space="preserve"> të arsyeshëm për investimet dhe për shoqërinë. </w:t>
      </w:r>
    </w:p>
    <w:p w14:paraId="4E91E9BE" w14:textId="05C99C15" w:rsidR="00F25FCA" w:rsidRPr="00E53BBE" w:rsidRDefault="00F25FCA" w:rsidP="00F25FCA">
      <w:pPr>
        <w:pStyle w:val="AAAAAAAAAATEEEEEEEEEEXXX"/>
        <w:rPr>
          <w:lang w:val="sq-AL"/>
        </w:rPr>
      </w:pPr>
      <w:r w:rsidRPr="00E53BBE">
        <w:rPr>
          <w:lang w:val="sq-AL"/>
        </w:rPr>
        <w:t xml:space="preserve">6. Në </w:t>
      </w:r>
      <w:r w:rsidR="00867D33" w:rsidRPr="00E53BBE">
        <w:rPr>
          <w:lang w:val="sq-AL"/>
        </w:rPr>
        <w:t xml:space="preserve">Metodologjinë </w:t>
      </w:r>
      <w:r w:rsidRPr="00E53BBE">
        <w:rPr>
          <w:lang w:val="sq-AL"/>
        </w:rPr>
        <w:t>e re i dedikohet një vëmendje e veçantë problemit të saktësisë së të dhënave. Shkalla e saktësisë së të dhënave në këtë metodikë përdoret si parametër shtesë në vlerësimin e treguesve të performancës</w:t>
      </w:r>
      <w:r w:rsidR="00867D33" w:rsidRPr="00E53BBE">
        <w:rPr>
          <w:lang w:val="sq-AL"/>
        </w:rPr>
        <w:t>,</w:t>
      </w:r>
      <w:r w:rsidRPr="00E53BBE">
        <w:rPr>
          <w:lang w:val="sq-AL"/>
        </w:rPr>
        <w:t xml:space="preserve"> bazuar në një klasifikim me 4 shkallë</w:t>
      </w:r>
      <w:r w:rsidR="00867D33" w:rsidRPr="00E53BBE">
        <w:rPr>
          <w:lang w:val="sq-AL"/>
        </w:rPr>
        <w:t>,</w:t>
      </w:r>
      <w:r w:rsidRPr="00E53BBE">
        <w:rPr>
          <w:lang w:val="sq-AL"/>
        </w:rPr>
        <w:t xml:space="preserve"> në varësi të të cilave vlerësimi shoqërohet me bonus apo penalitet për tarifat që propozon shoqëria. Përfshirja e këtij parametri pritet të stimulojë në rritjen e besueshmërinë e të dhënave të raportuara. Nga njëra anë kjo influencon në rritjen e efikasitetit të operim-mirëmbajtjes dhe kapacitetin e planifikimit të investimit të aseteve, si edhe në rritjen e efikasitetin të rregullimit të sektorit në </w:t>
      </w:r>
      <w:r w:rsidR="006717C5" w:rsidRPr="00E53BBE">
        <w:rPr>
          <w:lang w:val="sq-AL"/>
        </w:rPr>
        <w:t>përgjithësi</w:t>
      </w:r>
      <w:r w:rsidRPr="00E53BBE">
        <w:rPr>
          <w:lang w:val="sq-AL"/>
        </w:rPr>
        <w:t>. ERRU</w:t>
      </w:r>
      <w:r w:rsidR="00867D33" w:rsidRPr="00E53BBE">
        <w:rPr>
          <w:lang w:val="sq-AL"/>
        </w:rPr>
        <w:t>-ja</w:t>
      </w:r>
      <w:r w:rsidRPr="00E53BBE">
        <w:rPr>
          <w:lang w:val="sq-AL"/>
        </w:rPr>
        <w:t xml:space="preserve"> do të analizojë dhe </w:t>
      </w:r>
      <w:r w:rsidR="003646BC" w:rsidRPr="00E53BBE">
        <w:rPr>
          <w:lang w:val="sq-AL"/>
        </w:rPr>
        <w:t>vlerësojë</w:t>
      </w:r>
      <w:r w:rsidRPr="00E53BBE">
        <w:rPr>
          <w:lang w:val="sq-AL"/>
        </w:rPr>
        <w:t xml:space="preserve"> cilësinë e të dhënave të raportuara</w:t>
      </w:r>
      <w:r w:rsidR="00867D33" w:rsidRPr="00E53BBE">
        <w:rPr>
          <w:lang w:val="sq-AL"/>
        </w:rPr>
        <w:t>,</w:t>
      </w:r>
      <w:r w:rsidRPr="00E53BBE">
        <w:rPr>
          <w:lang w:val="sq-AL"/>
        </w:rPr>
        <w:t xml:space="preserve"> duke e lidhur atë me objektivat e </w:t>
      </w:r>
      <w:r w:rsidR="00073EE1" w:rsidRPr="00E53BBE">
        <w:rPr>
          <w:lang w:val="sq-AL"/>
        </w:rPr>
        <w:t xml:space="preserve">Treguesve Kryesorë </w:t>
      </w:r>
      <w:r w:rsidR="00133059" w:rsidRPr="00E53BBE">
        <w:rPr>
          <w:lang w:val="sq-AL"/>
        </w:rPr>
        <w:t xml:space="preserve">të </w:t>
      </w:r>
      <w:r w:rsidR="00073EE1" w:rsidRPr="00E53BBE">
        <w:rPr>
          <w:lang w:val="sq-AL"/>
        </w:rPr>
        <w:t>Performancës (TKP) të realizuar</w:t>
      </w:r>
      <w:r w:rsidRPr="00E53BBE">
        <w:rPr>
          <w:lang w:val="sq-AL"/>
        </w:rPr>
        <w:t>. Kjo do të rrisë besimin e të gjithë aktorëv</w:t>
      </w:r>
      <w:r w:rsidR="009D3024" w:rsidRPr="00E53BBE">
        <w:rPr>
          <w:lang w:val="sq-AL"/>
        </w:rPr>
        <w:t>e në sektor dhe të klientëve te</w:t>
      </w:r>
      <w:r w:rsidRPr="00E53BBE">
        <w:rPr>
          <w:lang w:val="sq-AL"/>
        </w:rPr>
        <w:t xml:space="preserve"> shoqëritë dhe rregullatori.</w:t>
      </w:r>
    </w:p>
    <w:p w14:paraId="4EC10E6A" w14:textId="0566226A" w:rsidR="00F25FCA" w:rsidRPr="00E53BBE" w:rsidRDefault="00F25FCA" w:rsidP="00F25FCA">
      <w:pPr>
        <w:pStyle w:val="AAAAAAAAAATEEEEEEEEEEXXX"/>
        <w:rPr>
          <w:lang w:val="sq-AL"/>
        </w:rPr>
      </w:pPr>
      <w:r w:rsidRPr="00E53BBE">
        <w:rPr>
          <w:lang w:val="sq-AL"/>
        </w:rPr>
        <w:t>7. Tarifat e aprovuara do të jenë subjekt i përditësimit</w:t>
      </w:r>
      <w:r w:rsidR="00867D33" w:rsidRPr="00E53BBE">
        <w:rPr>
          <w:lang w:val="sq-AL"/>
        </w:rPr>
        <w:t>,</w:t>
      </w:r>
      <w:r w:rsidRPr="00E53BBE">
        <w:rPr>
          <w:lang w:val="sq-AL"/>
        </w:rPr>
        <w:t xml:space="preserve"> me qëllim që të merret parasysh inflacioni i akumuluar gjatë periudhës së zbatimit të tarifave. Në të njëjtën kohë inflacioni i akumuluar nuk do t</w:t>
      </w:r>
      <w:r w:rsidR="00B078D5" w:rsidRPr="00E53BBE">
        <w:rPr>
          <w:lang w:val="sq-AL"/>
        </w:rPr>
        <w:t>’</w:t>
      </w:r>
      <w:r w:rsidR="008413E7" w:rsidRPr="00E53BBE">
        <w:rPr>
          <w:lang w:val="sq-AL"/>
        </w:rPr>
        <w:t>u</w:t>
      </w:r>
      <w:r w:rsidRPr="00E53BBE">
        <w:rPr>
          <w:lang w:val="sq-AL"/>
        </w:rPr>
        <w:t xml:space="preserve"> shpërndahet vetëm klientëve, por edhe shoqëritë do të marrin përsipër një pjesë të tij sepse supozohet nga këto të fundit që të kenë realizuar një optimizim të kostove shprehur </w:t>
      </w:r>
      <w:r w:rsidR="003646BC" w:rsidRPr="00E53BBE">
        <w:rPr>
          <w:lang w:val="sq-AL"/>
        </w:rPr>
        <w:t>nëpërmjet</w:t>
      </w:r>
      <w:r w:rsidRPr="00E53BBE">
        <w:rPr>
          <w:lang w:val="sq-AL"/>
        </w:rPr>
        <w:t xml:space="preserve"> indeksit E. Realizmi i objektivave të TKP</w:t>
      </w:r>
      <w:r w:rsidR="0025789A" w:rsidRPr="00E53BBE">
        <w:rPr>
          <w:lang w:val="sq-AL"/>
        </w:rPr>
        <w:t>-së</w:t>
      </w:r>
      <w:r w:rsidRPr="00E53BBE">
        <w:rPr>
          <w:lang w:val="sq-AL"/>
        </w:rPr>
        <w:t xml:space="preserve"> do të merret parasysh në tarifat</w:t>
      </w:r>
      <w:r w:rsidR="00867D33" w:rsidRPr="00E53BBE">
        <w:rPr>
          <w:lang w:val="sq-AL"/>
        </w:rPr>
        <w:t>,</w:t>
      </w:r>
      <w:r w:rsidRPr="00E53BBE">
        <w:rPr>
          <w:lang w:val="sq-AL"/>
        </w:rPr>
        <w:t xml:space="preserve"> sepse rezultati i arritur nga shoqëria do të jetë i lidhur me aplikimin e stimulit ose penalitetit financiar gjatë procesit të përditësimit të tarifave nga ERRU</w:t>
      </w:r>
      <w:r w:rsidR="00867D33" w:rsidRPr="00E53BBE">
        <w:rPr>
          <w:lang w:val="sq-AL"/>
        </w:rPr>
        <w:t>-ja</w:t>
      </w:r>
      <w:r w:rsidRPr="00E53BBE">
        <w:rPr>
          <w:lang w:val="sq-AL"/>
        </w:rPr>
        <w:t>.</w:t>
      </w:r>
    </w:p>
    <w:p w14:paraId="5F52E407" w14:textId="1FD29EEB" w:rsidR="00F25FCA" w:rsidRPr="00E53BBE" w:rsidRDefault="00F25FCA" w:rsidP="00F25FCA">
      <w:pPr>
        <w:pStyle w:val="AAAAAAAAAATEEEEEEEEEEXXX"/>
        <w:rPr>
          <w:lang w:val="sq-AL"/>
        </w:rPr>
      </w:pPr>
      <w:r w:rsidRPr="00E53BBE">
        <w:rPr>
          <w:lang w:val="sq-AL"/>
        </w:rPr>
        <w:t xml:space="preserve">8. Për arsye praktike, </w:t>
      </w:r>
      <w:r w:rsidR="006674EA" w:rsidRPr="00E53BBE">
        <w:rPr>
          <w:lang w:val="sq-AL"/>
        </w:rPr>
        <w:t xml:space="preserve">Metodologjia </w:t>
      </w:r>
      <w:r w:rsidRPr="00E53BBE">
        <w:rPr>
          <w:lang w:val="sq-AL"/>
        </w:rPr>
        <w:t>është konceptua</w:t>
      </w:r>
      <w:r w:rsidR="00817CAE" w:rsidRPr="00E53BBE">
        <w:rPr>
          <w:lang w:val="sq-AL"/>
        </w:rPr>
        <w:t>r në tre kapituj, ku kapitulli I</w:t>
      </w:r>
      <w:r w:rsidRPr="00E53BBE">
        <w:rPr>
          <w:lang w:val="sq-AL"/>
        </w:rPr>
        <w:t xml:space="preserve"> trajton dispoz</w:t>
      </w:r>
      <w:r w:rsidR="000B6A3C" w:rsidRPr="00E53BBE">
        <w:rPr>
          <w:lang w:val="sq-AL"/>
        </w:rPr>
        <w:t>ita të përgjithshme, kapitujt II dhe III</w:t>
      </w:r>
      <w:r w:rsidRPr="00E53BBE">
        <w:rPr>
          <w:lang w:val="sq-AL"/>
        </w:rPr>
        <w:t xml:space="preserve"> trajtojnë në </w:t>
      </w:r>
      <w:r w:rsidR="003646BC" w:rsidRPr="00E53BBE">
        <w:rPr>
          <w:lang w:val="sq-AL"/>
        </w:rPr>
        <w:t>mënyrë</w:t>
      </w:r>
      <w:r w:rsidRPr="00E53BBE">
        <w:rPr>
          <w:lang w:val="sq-AL"/>
        </w:rPr>
        <w:t xml:space="preserve"> të plotë dhe të pavarur secilin nga të dy nënrastet e përdorimit të saj, përkatësish të metodës “</w:t>
      </w:r>
      <w:r w:rsidR="00936509" w:rsidRPr="00E53BBE">
        <w:rPr>
          <w:lang w:val="sq-AL"/>
        </w:rPr>
        <w:t xml:space="preserve">kosto plus” dhe asaj “çmimi tavan”. </w:t>
      </w:r>
    </w:p>
    <w:p w14:paraId="0A02D37D" w14:textId="74E26BAD" w:rsidR="00F25FCA" w:rsidRPr="00E53BBE" w:rsidRDefault="00F25FCA" w:rsidP="00F25FCA">
      <w:pPr>
        <w:pStyle w:val="AAAAAAAAAATEEEEEEEEEEXXX"/>
        <w:rPr>
          <w:lang w:val="sq-AL"/>
        </w:rPr>
      </w:pPr>
      <w:r w:rsidRPr="00E53BBE">
        <w:rPr>
          <w:lang w:val="sq-AL"/>
        </w:rPr>
        <w:t xml:space="preserve">Mbështetur në </w:t>
      </w:r>
      <w:r w:rsidR="003646BC" w:rsidRPr="00E53BBE">
        <w:rPr>
          <w:lang w:val="sq-AL"/>
        </w:rPr>
        <w:t>argumentet</w:t>
      </w:r>
      <w:r w:rsidRPr="00E53BBE">
        <w:rPr>
          <w:lang w:val="sq-AL"/>
        </w:rPr>
        <w:t xml:space="preserve"> dhe </w:t>
      </w:r>
      <w:r w:rsidR="003646BC" w:rsidRPr="00E53BBE">
        <w:rPr>
          <w:lang w:val="sq-AL"/>
        </w:rPr>
        <w:t>arsyetimet</w:t>
      </w:r>
      <w:r w:rsidRPr="00E53BBE">
        <w:rPr>
          <w:lang w:val="sq-AL"/>
        </w:rPr>
        <w:t xml:space="preserve"> e mësipërme, ERRU</w:t>
      </w:r>
      <w:r w:rsidR="00936509" w:rsidRPr="00E53BBE">
        <w:rPr>
          <w:lang w:val="sq-AL"/>
        </w:rPr>
        <w:t>-ja</w:t>
      </w:r>
      <w:r w:rsidRPr="00E53BBE">
        <w:rPr>
          <w:lang w:val="sq-AL"/>
        </w:rPr>
        <w:t xml:space="preserve"> e konsideroi të nevojshme ndryshimin e </w:t>
      </w:r>
      <w:r w:rsidR="006674EA" w:rsidRPr="00E53BBE">
        <w:rPr>
          <w:lang w:val="sq-AL"/>
        </w:rPr>
        <w:t xml:space="preserve">Metodologjisë </w:t>
      </w:r>
      <w:r w:rsidRPr="00E53BBE">
        <w:rPr>
          <w:lang w:val="sq-AL"/>
        </w:rPr>
        <w:t xml:space="preserve">aktuale aprovuar me </w:t>
      </w:r>
      <w:r w:rsidR="00936509" w:rsidRPr="00E53BBE">
        <w:rPr>
          <w:lang w:val="sq-AL"/>
        </w:rPr>
        <w:t xml:space="preserve">vendimin </w:t>
      </w:r>
      <w:r w:rsidRPr="00E53BBE">
        <w:rPr>
          <w:lang w:val="sq-AL"/>
        </w:rPr>
        <w:t>nr. 42, datë 9.12.2015</w:t>
      </w:r>
      <w:r w:rsidR="00936509" w:rsidRPr="00E53BBE">
        <w:rPr>
          <w:lang w:val="sq-AL"/>
        </w:rPr>
        <w:t>,</w:t>
      </w:r>
      <w:r w:rsidRPr="00E53BBE">
        <w:rPr>
          <w:lang w:val="sq-AL"/>
        </w:rPr>
        <w:t xml:space="preserve"> të KKRR</w:t>
      </w:r>
      <w:r w:rsidR="00936509" w:rsidRPr="00E53BBE">
        <w:rPr>
          <w:lang w:val="sq-AL"/>
        </w:rPr>
        <w:t>-së</w:t>
      </w:r>
      <w:r w:rsidRPr="00E53BBE">
        <w:rPr>
          <w:lang w:val="sq-AL"/>
        </w:rPr>
        <w:t xml:space="preserve">, si dhe të </w:t>
      </w:r>
      <w:r w:rsidR="00936509" w:rsidRPr="00E53BBE">
        <w:rPr>
          <w:lang w:val="sq-AL"/>
        </w:rPr>
        <w:t xml:space="preserve">vendimeve </w:t>
      </w:r>
      <w:r w:rsidRPr="00E53BBE">
        <w:rPr>
          <w:lang w:val="sq-AL"/>
        </w:rPr>
        <w:t>nr. 39,</w:t>
      </w:r>
      <w:r w:rsidR="00936509" w:rsidRPr="00E53BBE">
        <w:rPr>
          <w:lang w:val="sq-AL"/>
        </w:rPr>
        <w:t xml:space="preserve"> </w:t>
      </w:r>
      <w:r w:rsidRPr="00E53BBE">
        <w:rPr>
          <w:lang w:val="sq-AL"/>
        </w:rPr>
        <w:t>40,</w:t>
      </w:r>
      <w:r w:rsidR="00936509" w:rsidRPr="00E53BBE">
        <w:rPr>
          <w:lang w:val="sq-AL"/>
        </w:rPr>
        <w:t xml:space="preserve"> </w:t>
      </w:r>
      <w:r w:rsidRPr="00E53BBE">
        <w:rPr>
          <w:lang w:val="sq-AL"/>
        </w:rPr>
        <w:t>41</w:t>
      </w:r>
      <w:r w:rsidR="00936509" w:rsidRPr="00E53BBE">
        <w:rPr>
          <w:lang w:val="sq-AL"/>
        </w:rPr>
        <w:t>,</w:t>
      </w:r>
      <w:r w:rsidRPr="00E53BBE">
        <w:rPr>
          <w:lang w:val="sq-AL"/>
        </w:rPr>
        <w:t xml:space="preserve"> ndryshime të cilat </w:t>
      </w:r>
      <w:r w:rsidR="00936509" w:rsidRPr="00E53BBE">
        <w:rPr>
          <w:lang w:val="sq-AL"/>
        </w:rPr>
        <w:t>u</w:t>
      </w:r>
      <w:r w:rsidRPr="00E53BBE">
        <w:rPr>
          <w:lang w:val="sq-AL"/>
        </w:rPr>
        <w:t xml:space="preserve"> komunikohen të gjitha shoqërive në sektor. </w:t>
      </w:r>
    </w:p>
    <w:p w14:paraId="297807F3" w14:textId="6883C016" w:rsidR="00F25FCA" w:rsidRPr="00E53BBE" w:rsidRDefault="00F25FCA" w:rsidP="00F25FCA">
      <w:pPr>
        <w:pStyle w:val="AAAAAAAAAATEEEEEEEEEEXXX"/>
        <w:rPr>
          <w:lang w:val="sq-AL"/>
        </w:rPr>
      </w:pPr>
      <w:r w:rsidRPr="00E53BBE">
        <w:rPr>
          <w:lang w:val="sq-AL"/>
        </w:rPr>
        <w:t>ERRU</w:t>
      </w:r>
      <w:r w:rsidR="00936509" w:rsidRPr="00E53BBE">
        <w:rPr>
          <w:lang w:val="sq-AL"/>
        </w:rPr>
        <w:t>-ja</w:t>
      </w:r>
      <w:r w:rsidRPr="00E53BBE">
        <w:rPr>
          <w:lang w:val="sq-AL"/>
        </w:rPr>
        <w:t xml:space="preserve"> angazhohet të zbatojë me korrektësi </w:t>
      </w:r>
      <w:r w:rsidR="006674EA" w:rsidRPr="00E53BBE">
        <w:rPr>
          <w:lang w:val="sq-AL"/>
        </w:rPr>
        <w:t xml:space="preserve">Metodologjinë </w:t>
      </w:r>
      <w:r w:rsidRPr="00E53BBE">
        <w:rPr>
          <w:lang w:val="sq-AL"/>
        </w:rPr>
        <w:t>dhe të kontribuojë në trajnimin e stafit kyç të shoqërive</w:t>
      </w:r>
      <w:r w:rsidR="00710400" w:rsidRPr="00E53BBE">
        <w:rPr>
          <w:lang w:val="sq-AL"/>
        </w:rPr>
        <w:t>,</w:t>
      </w:r>
      <w:r w:rsidRPr="00E53BBE">
        <w:rPr>
          <w:lang w:val="sq-AL"/>
        </w:rPr>
        <w:t xml:space="preserve"> në lidhje me zbatimin e kërkesave të kësaj </w:t>
      </w:r>
      <w:r w:rsidR="006674EA" w:rsidRPr="00E53BBE">
        <w:rPr>
          <w:lang w:val="sq-AL"/>
        </w:rPr>
        <w:t xml:space="preserve">Metodologjie </w:t>
      </w:r>
      <w:r w:rsidRPr="00E53BBE">
        <w:rPr>
          <w:lang w:val="sq-AL"/>
        </w:rPr>
        <w:t xml:space="preserve">miratuar me </w:t>
      </w:r>
      <w:r w:rsidR="00710400" w:rsidRPr="00E53BBE">
        <w:rPr>
          <w:lang w:val="sq-AL"/>
        </w:rPr>
        <w:t xml:space="preserve">vendimin </w:t>
      </w:r>
      <w:r w:rsidRPr="00E53BBE">
        <w:rPr>
          <w:lang w:val="sq-AL"/>
        </w:rPr>
        <w:t>nr. 539, datë 30.12.2021 të KKRR</w:t>
      </w:r>
      <w:r w:rsidR="00710400" w:rsidRPr="00E53BBE">
        <w:rPr>
          <w:lang w:val="sq-AL"/>
        </w:rPr>
        <w:t>-së</w:t>
      </w:r>
      <w:r w:rsidRPr="00E53BBE">
        <w:rPr>
          <w:lang w:val="sq-AL"/>
        </w:rPr>
        <w:t xml:space="preserve">. </w:t>
      </w:r>
    </w:p>
    <w:p w14:paraId="7CD5CF30" w14:textId="77777777" w:rsidR="00F25FCA" w:rsidRPr="00E53BBE" w:rsidRDefault="00F25FCA" w:rsidP="00F25FCA">
      <w:pPr>
        <w:pStyle w:val="AAAAAAAAAATEEEEEEEEEEXXX"/>
        <w:jc w:val="center"/>
        <w:rPr>
          <w:lang w:val="sq-AL"/>
        </w:rPr>
      </w:pPr>
      <w:r w:rsidRPr="00E53BBE">
        <w:rPr>
          <w:lang w:val="sq-AL"/>
        </w:rPr>
        <w:t>KREU I</w:t>
      </w:r>
    </w:p>
    <w:p w14:paraId="317A6371" w14:textId="77777777" w:rsidR="00F25FCA" w:rsidRPr="00E53BBE" w:rsidRDefault="00F25FCA" w:rsidP="00F25FCA">
      <w:pPr>
        <w:pStyle w:val="AAAAAAAAAATEEEEEEEEEEXXX"/>
        <w:jc w:val="center"/>
        <w:rPr>
          <w:lang w:val="sq-AL"/>
        </w:rPr>
      </w:pPr>
      <w:r w:rsidRPr="00E53BBE">
        <w:rPr>
          <w:lang w:val="sq-AL"/>
        </w:rPr>
        <w:t>DISPOZITAT E PËRGJITHSHME</w:t>
      </w:r>
    </w:p>
    <w:p w14:paraId="3F45BB65" w14:textId="77777777" w:rsidR="00F25FCA" w:rsidRPr="00E53BBE" w:rsidRDefault="00F25FCA" w:rsidP="00F25FCA">
      <w:pPr>
        <w:pStyle w:val="AAAAAAAAAATEEEEEEEEEEXXX"/>
        <w:jc w:val="center"/>
        <w:rPr>
          <w:sz w:val="22"/>
          <w:szCs w:val="22"/>
          <w:lang w:val="sq-AL"/>
        </w:rPr>
      </w:pPr>
    </w:p>
    <w:p w14:paraId="7132E742" w14:textId="77777777" w:rsidR="00F25FCA" w:rsidRPr="00E53BBE" w:rsidRDefault="00F25FCA" w:rsidP="00F25FCA">
      <w:pPr>
        <w:pStyle w:val="AAAAAAAAAATEEEEEEEEEEXXX"/>
        <w:jc w:val="center"/>
        <w:rPr>
          <w:lang w:val="sq-AL"/>
        </w:rPr>
      </w:pPr>
      <w:r w:rsidRPr="00E53BBE">
        <w:rPr>
          <w:lang w:val="sq-AL"/>
        </w:rPr>
        <w:t>Neni 1</w:t>
      </w:r>
    </w:p>
    <w:p w14:paraId="48DEB973" w14:textId="28CDD4E6" w:rsidR="00F25FCA" w:rsidRPr="00E53BBE" w:rsidRDefault="00F25FCA" w:rsidP="003646BC">
      <w:pPr>
        <w:pStyle w:val="AAAAAAAAAATEEEEEEEEEEXXX"/>
        <w:ind w:firstLine="0"/>
        <w:jc w:val="center"/>
        <w:rPr>
          <w:b/>
          <w:lang w:val="sq-AL"/>
        </w:rPr>
      </w:pPr>
      <w:r w:rsidRPr="00E53BBE">
        <w:rPr>
          <w:b/>
          <w:lang w:val="sq-AL"/>
        </w:rPr>
        <w:t xml:space="preserve">Baza </w:t>
      </w:r>
      <w:r w:rsidR="003646BC" w:rsidRPr="00E53BBE">
        <w:rPr>
          <w:b/>
          <w:lang w:val="sq-AL"/>
        </w:rPr>
        <w:t xml:space="preserve">ligjore dhe objekti i </w:t>
      </w:r>
      <w:r w:rsidRPr="00E53BBE">
        <w:rPr>
          <w:b/>
          <w:lang w:val="sq-AL"/>
        </w:rPr>
        <w:t xml:space="preserve">Metodologjive të </w:t>
      </w:r>
      <w:r w:rsidR="00684C99" w:rsidRPr="00E53BBE">
        <w:rPr>
          <w:b/>
          <w:lang w:val="sq-AL"/>
        </w:rPr>
        <w:t>tarifave të shërbimit</w:t>
      </w:r>
    </w:p>
    <w:p w14:paraId="237D4EF7" w14:textId="77777777" w:rsidR="00F25FCA" w:rsidRPr="00E53BBE" w:rsidRDefault="00F25FCA" w:rsidP="00F25FCA">
      <w:pPr>
        <w:pStyle w:val="AAAAAAAAAATEEEEEEEEEEXXX"/>
        <w:rPr>
          <w:lang w:val="sq-AL"/>
        </w:rPr>
      </w:pPr>
    </w:p>
    <w:p w14:paraId="194B1992" w14:textId="16C76FDF" w:rsidR="00F25FCA" w:rsidRPr="00E53BBE" w:rsidRDefault="00F25FCA" w:rsidP="00F25FCA">
      <w:pPr>
        <w:pStyle w:val="AAAAAAAAAATEEEEEEEEEEXXX"/>
        <w:rPr>
          <w:lang w:val="sq-AL"/>
        </w:rPr>
      </w:pPr>
      <w:r w:rsidRPr="00E53BBE">
        <w:rPr>
          <w:lang w:val="sq-AL"/>
        </w:rPr>
        <w:lastRenderedPageBreak/>
        <w:t xml:space="preserve">1. Metodologjia për </w:t>
      </w:r>
      <w:r w:rsidR="00A8780D" w:rsidRPr="00E53BBE">
        <w:rPr>
          <w:lang w:val="sq-AL"/>
        </w:rPr>
        <w:t xml:space="preserve">Caktimin </w:t>
      </w:r>
      <w:r w:rsidRPr="00E53BBE">
        <w:rPr>
          <w:lang w:val="sq-AL"/>
        </w:rPr>
        <w:t xml:space="preserve">e </w:t>
      </w:r>
      <w:r w:rsidR="00A8780D" w:rsidRPr="00E53BBE">
        <w:rPr>
          <w:lang w:val="sq-AL"/>
        </w:rPr>
        <w:t xml:space="preserve">Tarifave </w:t>
      </w:r>
      <w:r w:rsidRPr="00E53BBE">
        <w:rPr>
          <w:lang w:val="sq-AL"/>
        </w:rPr>
        <w:t xml:space="preserve">për </w:t>
      </w:r>
      <w:r w:rsidR="00A8780D" w:rsidRPr="00E53BBE">
        <w:rPr>
          <w:lang w:val="sq-AL"/>
        </w:rPr>
        <w:t xml:space="preserve">Shërbimet </w:t>
      </w:r>
      <w:r w:rsidRPr="00E53BBE">
        <w:rPr>
          <w:lang w:val="sq-AL"/>
        </w:rPr>
        <w:t xml:space="preserve">e </w:t>
      </w:r>
      <w:r w:rsidR="00A8780D" w:rsidRPr="00E53BBE">
        <w:rPr>
          <w:lang w:val="sq-AL"/>
        </w:rPr>
        <w:t xml:space="preserve">Furnizimit </w:t>
      </w:r>
      <w:r w:rsidRPr="00E53BBE">
        <w:rPr>
          <w:lang w:val="sq-AL"/>
        </w:rPr>
        <w:t xml:space="preserve">me </w:t>
      </w:r>
      <w:r w:rsidR="00A8780D" w:rsidRPr="00E53BBE">
        <w:rPr>
          <w:lang w:val="sq-AL"/>
        </w:rPr>
        <w:t xml:space="preserve">Ujë </w:t>
      </w:r>
      <w:r w:rsidRPr="00E53BBE">
        <w:rPr>
          <w:lang w:val="sq-AL"/>
        </w:rPr>
        <w:t xml:space="preserve">të </w:t>
      </w:r>
      <w:r w:rsidR="00A8780D" w:rsidRPr="00E53BBE">
        <w:rPr>
          <w:lang w:val="sq-AL"/>
        </w:rPr>
        <w:t>Pijshëm</w:t>
      </w:r>
      <w:r w:rsidRPr="00E53BBE">
        <w:rPr>
          <w:lang w:val="sq-AL"/>
        </w:rPr>
        <w:t xml:space="preserve">, </w:t>
      </w:r>
      <w:r w:rsidR="00A8780D" w:rsidRPr="00E53BBE">
        <w:rPr>
          <w:lang w:val="sq-AL"/>
        </w:rPr>
        <w:t>Grumbullim</w:t>
      </w:r>
      <w:r w:rsidRPr="00E53BBE">
        <w:rPr>
          <w:lang w:val="sq-AL"/>
        </w:rPr>
        <w:t xml:space="preserve">, </w:t>
      </w:r>
      <w:r w:rsidR="00A8780D" w:rsidRPr="00E53BBE">
        <w:rPr>
          <w:lang w:val="sq-AL"/>
        </w:rPr>
        <w:t xml:space="preserve">Largim </w:t>
      </w:r>
      <w:r w:rsidRPr="00E53BBE">
        <w:rPr>
          <w:lang w:val="sq-AL"/>
        </w:rPr>
        <w:t xml:space="preserve">dhe </w:t>
      </w:r>
      <w:r w:rsidR="00A8780D" w:rsidRPr="00E53BBE">
        <w:rPr>
          <w:lang w:val="sq-AL"/>
        </w:rPr>
        <w:t xml:space="preserve">Trajtim </w:t>
      </w:r>
      <w:r w:rsidRPr="00E53BBE">
        <w:rPr>
          <w:lang w:val="sq-AL"/>
        </w:rPr>
        <w:t xml:space="preserve">i </w:t>
      </w:r>
      <w:r w:rsidR="00A8780D" w:rsidRPr="00E53BBE">
        <w:rPr>
          <w:lang w:val="sq-AL"/>
        </w:rPr>
        <w:t xml:space="preserve">Ujërave </w:t>
      </w:r>
      <w:r w:rsidRPr="00E53BBE">
        <w:rPr>
          <w:lang w:val="sq-AL"/>
        </w:rPr>
        <w:t xml:space="preserve">të </w:t>
      </w:r>
      <w:r w:rsidR="00A8780D" w:rsidRPr="00E53BBE">
        <w:rPr>
          <w:lang w:val="sq-AL"/>
        </w:rPr>
        <w:t xml:space="preserve">Ndotura </w:t>
      </w:r>
      <w:r w:rsidRPr="00E53BBE">
        <w:rPr>
          <w:lang w:val="sq-AL"/>
        </w:rPr>
        <w:t xml:space="preserve">hartohet në përputhje me klauzolat e parashikuara në ligjin 8102, datë 28.3.1996, </w:t>
      </w:r>
      <w:r w:rsidR="0012790C" w:rsidRPr="00E53BBE">
        <w:rPr>
          <w:lang w:val="sq-AL"/>
        </w:rPr>
        <w:t>të</w:t>
      </w:r>
      <w:r w:rsidRPr="00E53BBE">
        <w:rPr>
          <w:lang w:val="sq-AL"/>
        </w:rPr>
        <w:t xml:space="preserve"> ndryshuar, “Për kuadrin rregullator të sektorit të furnizimit me ujë dhe largimit dhe përpunimit të ujërave të ndotura”.</w:t>
      </w:r>
    </w:p>
    <w:p w14:paraId="7120C696" w14:textId="1D3D79EC" w:rsidR="00F25FCA" w:rsidRPr="00E53BBE" w:rsidRDefault="00F25FCA" w:rsidP="00F25FCA">
      <w:pPr>
        <w:pStyle w:val="AAAAAAAAAATEEEEEEEEEEXXX"/>
        <w:rPr>
          <w:lang w:val="sq-AL"/>
        </w:rPr>
      </w:pPr>
      <w:r w:rsidRPr="00E53BBE">
        <w:rPr>
          <w:lang w:val="sq-AL"/>
        </w:rPr>
        <w:t>2. Metodologjia ka si objekt caktimin e rregullave dhe</w:t>
      </w:r>
      <w:r w:rsidR="0012790C" w:rsidRPr="00E53BBE">
        <w:rPr>
          <w:lang w:val="sq-AL"/>
        </w:rPr>
        <w:t xml:space="preserve"> të</w:t>
      </w:r>
      <w:r w:rsidRPr="00E53BBE">
        <w:rPr>
          <w:lang w:val="sq-AL"/>
        </w:rPr>
        <w:t xml:space="preserve"> procedurave për përcaktimin e tarifave të shërbimeve të furnizimit me ujë dhe largimit e përpunimit të ujërave të ndotura që miratohen nga ERRU</w:t>
      </w:r>
      <w:r w:rsidR="00A47126" w:rsidRPr="00E53BBE">
        <w:rPr>
          <w:lang w:val="sq-AL"/>
        </w:rPr>
        <w:t>-ja</w:t>
      </w:r>
      <w:r w:rsidRPr="00E53BBE">
        <w:rPr>
          <w:lang w:val="sq-AL"/>
        </w:rPr>
        <w:t xml:space="preserve">. Tarifat janë elementet bazë që kushtëzojnë qëndrueshmërinë financiare të </w:t>
      </w:r>
      <w:r w:rsidR="002249A4" w:rsidRPr="00E53BBE">
        <w:rPr>
          <w:lang w:val="sq-AL"/>
        </w:rPr>
        <w:t xml:space="preserve">shoqërive </w:t>
      </w:r>
      <w:r w:rsidRPr="00E53BBE">
        <w:rPr>
          <w:lang w:val="sq-AL"/>
        </w:rPr>
        <w:t>UK me anë të të cilave realizohen nevojat për të ardhura për ofrimin e shërbimeve të mëposhtme:</w:t>
      </w:r>
    </w:p>
    <w:p w14:paraId="116F4C73" w14:textId="0ED333E0" w:rsidR="00F25FCA" w:rsidRPr="00E53BBE" w:rsidRDefault="00F25FCA" w:rsidP="00F25FCA">
      <w:pPr>
        <w:pStyle w:val="AAAAAAAAAATEEEEEEEEEEXXX"/>
        <w:rPr>
          <w:lang w:val="sq-AL"/>
        </w:rPr>
      </w:pPr>
      <w:r w:rsidRPr="00E53BBE">
        <w:rPr>
          <w:lang w:val="sq-AL"/>
        </w:rPr>
        <w:t xml:space="preserve">- </w:t>
      </w:r>
      <w:r w:rsidR="002249A4" w:rsidRPr="00E53BBE">
        <w:rPr>
          <w:lang w:val="sq-AL"/>
        </w:rPr>
        <w:t xml:space="preserve">furnizimin </w:t>
      </w:r>
      <w:r w:rsidRPr="00E53BBE">
        <w:rPr>
          <w:lang w:val="sq-AL"/>
        </w:rPr>
        <w:t>me ujë të pijshëm, përfshirë dhe trajtimin e tyre</w:t>
      </w:r>
      <w:r w:rsidR="002249A4" w:rsidRPr="00E53BBE">
        <w:rPr>
          <w:lang w:val="sq-AL"/>
        </w:rPr>
        <w:t>;</w:t>
      </w:r>
    </w:p>
    <w:p w14:paraId="75D4973D" w14:textId="7A0F1384" w:rsidR="00F25FCA" w:rsidRPr="00E53BBE" w:rsidRDefault="00F25FCA" w:rsidP="00F25FCA">
      <w:pPr>
        <w:pStyle w:val="AAAAAAAAAATEEEEEEEEEEXXX"/>
        <w:rPr>
          <w:lang w:val="sq-AL"/>
        </w:rPr>
      </w:pPr>
      <w:r w:rsidRPr="00E53BBE">
        <w:rPr>
          <w:lang w:val="sq-AL"/>
        </w:rPr>
        <w:t xml:space="preserve">- </w:t>
      </w:r>
      <w:r w:rsidR="002249A4" w:rsidRPr="00E53BBE">
        <w:rPr>
          <w:lang w:val="sq-AL"/>
        </w:rPr>
        <w:t xml:space="preserve">grumbullimin </w:t>
      </w:r>
      <w:r w:rsidRPr="00E53BBE">
        <w:rPr>
          <w:lang w:val="sq-AL"/>
        </w:rPr>
        <w:t>dhe largimin e ujërave të ndotura, përfshirë dhe trajtimin e tyre</w:t>
      </w:r>
      <w:r w:rsidR="002249A4" w:rsidRPr="00E53BBE">
        <w:rPr>
          <w:lang w:val="sq-AL"/>
        </w:rPr>
        <w:t>.</w:t>
      </w:r>
    </w:p>
    <w:p w14:paraId="77BAF997" w14:textId="77777777" w:rsidR="00F25FCA" w:rsidRPr="00E53BBE" w:rsidRDefault="00F25FCA" w:rsidP="00F25FCA">
      <w:pPr>
        <w:pStyle w:val="AAAAAAAAAATEEEEEEEEEEXXX"/>
        <w:jc w:val="center"/>
        <w:rPr>
          <w:lang w:val="sq-AL"/>
        </w:rPr>
      </w:pPr>
    </w:p>
    <w:p w14:paraId="5B060E90" w14:textId="77777777" w:rsidR="00F25FCA" w:rsidRPr="00E53BBE" w:rsidRDefault="00F25FCA" w:rsidP="00F25FCA">
      <w:pPr>
        <w:pStyle w:val="AAAAAAAAAATEEEEEEEEEEXXX"/>
        <w:jc w:val="center"/>
        <w:rPr>
          <w:lang w:val="sq-AL"/>
        </w:rPr>
      </w:pPr>
      <w:r w:rsidRPr="00E53BBE">
        <w:rPr>
          <w:lang w:val="sq-AL"/>
        </w:rPr>
        <w:t>Neni 2</w:t>
      </w:r>
    </w:p>
    <w:p w14:paraId="12699C22" w14:textId="1AD28656" w:rsidR="00F25FCA" w:rsidRPr="00E53BBE" w:rsidRDefault="00F25FCA" w:rsidP="00F25FCA">
      <w:pPr>
        <w:pStyle w:val="AAAAAAAAAATEEEEEEEEEEXXX"/>
        <w:jc w:val="center"/>
        <w:rPr>
          <w:b/>
          <w:lang w:val="sq-AL"/>
        </w:rPr>
      </w:pPr>
      <w:r w:rsidRPr="00E53BBE">
        <w:rPr>
          <w:b/>
          <w:lang w:val="sq-AL"/>
        </w:rPr>
        <w:t xml:space="preserve">Metodat </w:t>
      </w:r>
      <w:r w:rsidR="003646BC" w:rsidRPr="00E53BBE">
        <w:rPr>
          <w:b/>
          <w:lang w:val="sq-AL"/>
        </w:rPr>
        <w:t xml:space="preserve">përbërëse </w:t>
      </w:r>
      <w:r w:rsidRPr="00E53BBE">
        <w:rPr>
          <w:b/>
          <w:lang w:val="sq-AL"/>
        </w:rPr>
        <w:t>të Metodologjisë</w:t>
      </w:r>
      <w:r w:rsidR="001F29BD" w:rsidRPr="00E53BBE">
        <w:rPr>
          <w:b/>
          <w:lang w:val="sq-AL"/>
        </w:rPr>
        <w:t>,</w:t>
      </w:r>
      <w:r w:rsidRPr="00E53BBE">
        <w:rPr>
          <w:b/>
          <w:lang w:val="sq-AL"/>
        </w:rPr>
        <w:t xml:space="preserve"> </w:t>
      </w:r>
      <w:r w:rsidR="003646BC" w:rsidRPr="00E53BBE">
        <w:rPr>
          <w:b/>
          <w:lang w:val="sq-AL"/>
        </w:rPr>
        <w:t>rastet e përdorimit</w:t>
      </w:r>
    </w:p>
    <w:p w14:paraId="78977474" w14:textId="77777777" w:rsidR="00F25FCA" w:rsidRPr="00E53BBE" w:rsidRDefault="00F25FCA" w:rsidP="00F25FCA">
      <w:pPr>
        <w:pStyle w:val="AAAAAAAAAATEEEEEEEEEEXXX"/>
        <w:rPr>
          <w:lang w:val="sq-AL"/>
        </w:rPr>
      </w:pPr>
    </w:p>
    <w:p w14:paraId="655B7781" w14:textId="44158E7F" w:rsidR="00F25FCA" w:rsidRPr="00E53BBE" w:rsidRDefault="00F25FCA" w:rsidP="00F25FCA">
      <w:pPr>
        <w:pStyle w:val="AAAAAAAAAATEEEEEEEEEEXXX"/>
        <w:rPr>
          <w:lang w:val="sq-AL"/>
        </w:rPr>
      </w:pPr>
      <w:r w:rsidRPr="00E53BBE">
        <w:rPr>
          <w:lang w:val="sq-AL"/>
        </w:rPr>
        <w:t>1. Metodologjia për përcaktimin e tarifave të shërbimeve të furnizimit me ujë dhe largimit e përpunimit të ujërave të ndotura përbëhet nga metoda e mëparshme e përdorur dhe e rivlerësuar “</w:t>
      </w:r>
      <w:r w:rsidR="00C051CF" w:rsidRPr="00E53BBE">
        <w:rPr>
          <w:lang w:val="sq-AL"/>
        </w:rPr>
        <w:t xml:space="preserve">kosto plus”, </w:t>
      </w:r>
      <w:r w:rsidRPr="00E53BBE">
        <w:rPr>
          <w:lang w:val="sq-AL"/>
        </w:rPr>
        <w:t>si dhe metoda e “</w:t>
      </w:r>
      <w:r w:rsidR="009D3024" w:rsidRPr="00E53BBE">
        <w:rPr>
          <w:lang w:val="sq-AL"/>
        </w:rPr>
        <w:t>çmimit tavan</w:t>
      </w:r>
      <w:r w:rsidRPr="00E53BBE">
        <w:rPr>
          <w:lang w:val="sq-AL"/>
        </w:rPr>
        <w:t>”.</w:t>
      </w:r>
    </w:p>
    <w:p w14:paraId="01048954" w14:textId="3A5D0A6A" w:rsidR="00F25FCA" w:rsidRPr="00E53BBE" w:rsidRDefault="00F25FCA" w:rsidP="00F25FCA">
      <w:pPr>
        <w:pStyle w:val="AAAAAAAAAATEEEEEEEEEEXXX"/>
        <w:rPr>
          <w:lang w:val="sq-AL"/>
        </w:rPr>
      </w:pPr>
      <w:r w:rsidRPr="00E53BBE">
        <w:rPr>
          <w:lang w:val="sq-AL"/>
        </w:rPr>
        <w:t>2. Metoda “</w:t>
      </w:r>
      <w:r w:rsidR="009D3024" w:rsidRPr="00E53BBE">
        <w:rPr>
          <w:lang w:val="sq-AL"/>
        </w:rPr>
        <w:t>çmimi tavan</w:t>
      </w:r>
      <w:r w:rsidRPr="00E53BBE">
        <w:rPr>
          <w:lang w:val="sq-AL"/>
        </w:rPr>
        <w:t xml:space="preserve">” do të zbatohet për shoqëritë UK që kanë objektiv mbulimin 100% të </w:t>
      </w:r>
      <w:r w:rsidR="00C051CF" w:rsidRPr="00E53BBE">
        <w:rPr>
          <w:lang w:val="sq-AL"/>
        </w:rPr>
        <w:t xml:space="preserve">kostove totale </w:t>
      </w:r>
      <w:r w:rsidRPr="00E53BBE">
        <w:rPr>
          <w:lang w:val="sq-AL"/>
        </w:rPr>
        <w:t xml:space="preserve">me të ardhurat e aktivitetit. </w:t>
      </w:r>
    </w:p>
    <w:p w14:paraId="2614F97D" w14:textId="1E655EA6" w:rsidR="00F25FCA" w:rsidRPr="00E53BBE" w:rsidRDefault="00F25FCA" w:rsidP="00F25FCA">
      <w:pPr>
        <w:pStyle w:val="AAAAAAAAAATEEEEEEEEEEXXX"/>
        <w:rPr>
          <w:lang w:val="sq-AL"/>
        </w:rPr>
      </w:pPr>
      <w:r w:rsidRPr="00E53BBE">
        <w:rPr>
          <w:lang w:val="sq-AL"/>
        </w:rPr>
        <w:t xml:space="preserve">3 Metoda </w:t>
      </w:r>
      <w:r w:rsidR="009D3024" w:rsidRPr="00E53BBE">
        <w:rPr>
          <w:lang w:val="sq-AL"/>
        </w:rPr>
        <w:t>“kosto plus</w:t>
      </w:r>
      <w:r w:rsidRPr="00E53BBE">
        <w:rPr>
          <w:lang w:val="sq-AL"/>
        </w:rPr>
        <w:t>” do të zbatohet për shoqëritë UK që aplikojnë për tarifa të reja dhe mbulojnë deri në 100% kostot e pranuara operacionale gjatë periudhës rregullatore të aprovuar nga KKRR</w:t>
      </w:r>
      <w:r w:rsidR="00C051CF" w:rsidRPr="00E53BBE">
        <w:rPr>
          <w:lang w:val="sq-AL"/>
        </w:rPr>
        <w:t>-ja</w:t>
      </w:r>
      <w:r w:rsidRPr="00E53BBE">
        <w:rPr>
          <w:lang w:val="sq-AL"/>
        </w:rPr>
        <w:t xml:space="preserve">. </w:t>
      </w:r>
    </w:p>
    <w:p w14:paraId="0DB3FD11" w14:textId="49C8436D" w:rsidR="00F25FCA" w:rsidRPr="00E53BBE" w:rsidRDefault="00F25FCA" w:rsidP="00F25FCA">
      <w:pPr>
        <w:pStyle w:val="AAAAAAAAAATEEEEEEEEEEXXX"/>
        <w:rPr>
          <w:lang w:val="sq-AL"/>
        </w:rPr>
      </w:pPr>
      <w:r w:rsidRPr="00E53BBE">
        <w:rPr>
          <w:lang w:val="sq-AL"/>
        </w:rPr>
        <w:t>4</w:t>
      </w:r>
      <w:r w:rsidRPr="00E53BBE">
        <w:rPr>
          <w:color w:val="0070C0"/>
          <w:lang w:val="sq-AL"/>
        </w:rPr>
        <w:t xml:space="preserve">. </w:t>
      </w:r>
      <w:r w:rsidRPr="00E53BBE">
        <w:rPr>
          <w:lang w:val="sq-AL"/>
        </w:rPr>
        <w:t xml:space="preserve">Metoda </w:t>
      </w:r>
      <w:r w:rsidR="009D3024" w:rsidRPr="00E53BBE">
        <w:rPr>
          <w:lang w:val="sq-AL"/>
        </w:rPr>
        <w:t>“çmimi tavan</w:t>
      </w:r>
      <w:r w:rsidRPr="00E53BBE">
        <w:rPr>
          <w:lang w:val="sq-AL"/>
        </w:rPr>
        <w:t xml:space="preserve">”, në përcaktimin e tarifës fillestare, përditësimit vjetor të saj gjatë periudhës rregullatore dhe strukturës tarifore </w:t>
      </w:r>
      <w:r w:rsidR="009D3024" w:rsidRPr="00E53BBE">
        <w:rPr>
          <w:lang w:val="sq-AL"/>
        </w:rPr>
        <w:t>për secilin shërbim, bazohet te</w:t>
      </w:r>
      <w:r w:rsidRPr="00E53BBE">
        <w:rPr>
          <w:lang w:val="sq-AL"/>
        </w:rPr>
        <w:t xml:space="preserve"> kostot e parashikuara të pranuara dhe të arsyeshme, vëllimet e parashikuara të shërbimeve të rregulluara dhe </w:t>
      </w:r>
      <w:r w:rsidR="00E001C4" w:rsidRPr="00E53BBE">
        <w:rPr>
          <w:lang w:val="sq-AL"/>
        </w:rPr>
        <w:t>përmbushjet</w:t>
      </w:r>
      <w:r w:rsidRPr="00E53BBE">
        <w:rPr>
          <w:lang w:val="sq-AL"/>
        </w:rPr>
        <w:t xml:space="preserve"> e </w:t>
      </w:r>
      <w:r w:rsidR="00073EE1" w:rsidRPr="00E53BBE">
        <w:rPr>
          <w:lang w:val="sq-AL"/>
        </w:rPr>
        <w:t xml:space="preserve">Treguesve Kryesorë </w:t>
      </w:r>
      <w:r w:rsidRPr="00E53BBE">
        <w:rPr>
          <w:lang w:val="sq-AL"/>
        </w:rPr>
        <w:t xml:space="preserve">të </w:t>
      </w:r>
      <w:r w:rsidR="00073EE1" w:rsidRPr="00E53BBE">
        <w:rPr>
          <w:lang w:val="sq-AL"/>
        </w:rPr>
        <w:t>Performancës</w:t>
      </w:r>
      <w:r w:rsidRPr="00E53BBE">
        <w:rPr>
          <w:lang w:val="sq-AL"/>
        </w:rPr>
        <w:t xml:space="preserve">. </w:t>
      </w:r>
    </w:p>
    <w:p w14:paraId="4D002D2F" w14:textId="4306AAD0" w:rsidR="00F25FCA" w:rsidRPr="00E53BBE" w:rsidRDefault="00F25FCA" w:rsidP="00F25FCA">
      <w:pPr>
        <w:pStyle w:val="AAAAAAAAAATEEEEEEEEEEXXX"/>
        <w:rPr>
          <w:lang w:val="sq-AL"/>
        </w:rPr>
      </w:pPr>
      <w:r w:rsidRPr="00E53BBE">
        <w:rPr>
          <w:lang w:val="sq-AL"/>
        </w:rPr>
        <w:t>5. Metoda “</w:t>
      </w:r>
      <w:r w:rsidR="009D3024" w:rsidRPr="00E53BBE">
        <w:rPr>
          <w:lang w:val="sq-AL"/>
        </w:rPr>
        <w:t xml:space="preserve">kosto plus”, </w:t>
      </w:r>
      <w:r w:rsidRPr="00E53BBE">
        <w:rPr>
          <w:lang w:val="sq-AL"/>
        </w:rPr>
        <w:t>në përcaktimin e tarifës fillestare dhe strukturës tarifore</w:t>
      </w:r>
      <w:r w:rsidR="009D3024" w:rsidRPr="00E53BBE">
        <w:rPr>
          <w:lang w:val="sq-AL"/>
        </w:rPr>
        <w:t xml:space="preserve"> për secilin shërbim bazohet te</w:t>
      </w:r>
      <w:r w:rsidRPr="00E53BBE">
        <w:rPr>
          <w:lang w:val="sq-AL"/>
        </w:rPr>
        <w:t xml:space="preserve"> kostot e raportuara të pranuara në vitin e mbyllur por edhe tek analiza e kostove aktuale dhe atyre të ardhme, mundësisht më shumë se dy vjet nëse kjo është e dokumentuar nga shoqëria.</w:t>
      </w:r>
    </w:p>
    <w:p w14:paraId="1AD24885" w14:textId="77777777" w:rsidR="00F25FCA" w:rsidRPr="00E53BBE" w:rsidRDefault="00F25FCA" w:rsidP="00F25FCA">
      <w:pPr>
        <w:pStyle w:val="AAAAAAAAAATEEEEEEEEEEXXX"/>
        <w:rPr>
          <w:lang w:val="sq-AL"/>
        </w:rPr>
      </w:pPr>
    </w:p>
    <w:p w14:paraId="1034C96C" w14:textId="77777777" w:rsidR="00F25FCA" w:rsidRPr="00E53BBE" w:rsidRDefault="00F25FCA" w:rsidP="00F25FCA">
      <w:pPr>
        <w:pStyle w:val="AAAAAAAAAATEEEEEEEEEEXXX"/>
        <w:jc w:val="center"/>
        <w:rPr>
          <w:lang w:val="sq-AL"/>
        </w:rPr>
      </w:pPr>
      <w:r w:rsidRPr="00E53BBE">
        <w:rPr>
          <w:lang w:val="sq-AL"/>
        </w:rPr>
        <w:t>Neni 3</w:t>
      </w:r>
    </w:p>
    <w:p w14:paraId="541FE310" w14:textId="72DD46FC" w:rsidR="00F25FCA" w:rsidRPr="00E53BBE" w:rsidRDefault="00F25FCA" w:rsidP="00F25FCA">
      <w:pPr>
        <w:pStyle w:val="AAAAAAAAAATEEEEEEEEEEXXX"/>
        <w:jc w:val="center"/>
        <w:rPr>
          <w:b/>
          <w:lang w:val="sq-AL"/>
        </w:rPr>
      </w:pPr>
      <w:r w:rsidRPr="00E53BBE">
        <w:rPr>
          <w:b/>
          <w:lang w:val="sq-AL"/>
        </w:rPr>
        <w:t xml:space="preserve">Fusha e </w:t>
      </w:r>
      <w:r w:rsidR="00E001C4" w:rsidRPr="00E53BBE">
        <w:rPr>
          <w:b/>
          <w:lang w:val="sq-AL"/>
        </w:rPr>
        <w:t xml:space="preserve">veprimit </w:t>
      </w:r>
      <w:r w:rsidRPr="00E53BBE">
        <w:rPr>
          <w:b/>
          <w:lang w:val="sq-AL"/>
        </w:rPr>
        <w:t>të Metodologjisë</w:t>
      </w:r>
    </w:p>
    <w:p w14:paraId="6656CACE" w14:textId="77777777" w:rsidR="00F25FCA" w:rsidRPr="00E53BBE" w:rsidRDefault="00F25FCA" w:rsidP="00F25FCA">
      <w:pPr>
        <w:pStyle w:val="AAAAAAAAAATEEEEEEEEEEXXX"/>
        <w:jc w:val="center"/>
        <w:rPr>
          <w:lang w:val="sq-AL"/>
        </w:rPr>
      </w:pPr>
    </w:p>
    <w:p w14:paraId="2AAF338E" w14:textId="08CAC998" w:rsidR="00F25FCA" w:rsidRPr="00E53BBE" w:rsidRDefault="00F25FCA" w:rsidP="00F25FCA">
      <w:pPr>
        <w:pStyle w:val="AAAAAAAAAATEEEEEEEEEEXXX"/>
        <w:rPr>
          <w:lang w:val="sq-AL"/>
        </w:rPr>
      </w:pPr>
      <w:r w:rsidRPr="00E53BBE">
        <w:rPr>
          <w:lang w:val="sq-AL"/>
        </w:rPr>
        <w:t xml:space="preserve">Metodologjia do të rregullojë dhe </w:t>
      </w:r>
      <w:r w:rsidR="0069242F" w:rsidRPr="00E53BBE">
        <w:rPr>
          <w:lang w:val="sq-AL"/>
        </w:rPr>
        <w:t xml:space="preserve">do të </w:t>
      </w:r>
      <w:r w:rsidRPr="00E53BBE">
        <w:rPr>
          <w:lang w:val="sq-AL"/>
        </w:rPr>
        <w:t>paraqesë:</w:t>
      </w:r>
    </w:p>
    <w:p w14:paraId="1E598596" w14:textId="15F66F3B" w:rsidR="00F25FCA" w:rsidRPr="00E53BBE" w:rsidRDefault="00F25FCA" w:rsidP="00F25FCA">
      <w:pPr>
        <w:pStyle w:val="AAAAAAAAAATEEEEEEEEEEXXX"/>
        <w:rPr>
          <w:lang w:val="sq-AL"/>
        </w:rPr>
      </w:pPr>
      <w:r w:rsidRPr="00E53BBE">
        <w:rPr>
          <w:lang w:val="sq-AL"/>
        </w:rPr>
        <w:t>1. Mënyrat e përllogaritjes së nevojës për të ardhura për të arritur nivelin e mbulimit të kostos sipas secilës nga të dy metodat, përkatësisht “</w:t>
      </w:r>
      <w:r w:rsidR="0094418E" w:rsidRPr="00E53BBE">
        <w:rPr>
          <w:lang w:val="sq-AL"/>
        </w:rPr>
        <w:t>kosto plus” dhe “çmimi tavan”.</w:t>
      </w:r>
    </w:p>
    <w:p w14:paraId="6B668B67" w14:textId="23FE2A9C" w:rsidR="00F25FCA" w:rsidRPr="00E53BBE" w:rsidRDefault="00F25FCA" w:rsidP="00F25FCA">
      <w:pPr>
        <w:pStyle w:val="AAAAAAAAAATEEEEEEEEEEXXX"/>
        <w:rPr>
          <w:lang w:val="sq-AL"/>
        </w:rPr>
      </w:pPr>
      <w:r w:rsidRPr="00E53BBE">
        <w:rPr>
          <w:lang w:val="sq-AL"/>
        </w:rPr>
        <w:t xml:space="preserve">2. Mënyrat e përllogaritjes së tarifave të shërbimeve të furnizimit me ujë të pijshëm dhe largimit e përpunimit të ujërave të ndotura, strukturën tarifore për çdo shërbim në veçanti, duke marrë në konsideratë kostot e pranuara për ofrimin e këtyre shërbimeve, kriterin e përballueshmërisë për klientët familjarë, si dhe realizimin e </w:t>
      </w:r>
      <w:r w:rsidR="00073EE1" w:rsidRPr="00E53BBE">
        <w:rPr>
          <w:lang w:val="sq-AL"/>
        </w:rPr>
        <w:t xml:space="preserve">Treguesve Kryesorë </w:t>
      </w:r>
      <w:r w:rsidRPr="00E53BBE">
        <w:rPr>
          <w:lang w:val="sq-AL"/>
        </w:rPr>
        <w:t xml:space="preserve">të </w:t>
      </w:r>
      <w:r w:rsidR="00073EE1" w:rsidRPr="00E53BBE">
        <w:rPr>
          <w:lang w:val="sq-AL"/>
        </w:rPr>
        <w:t>Performancës</w:t>
      </w:r>
      <w:r w:rsidRPr="00E53BBE">
        <w:rPr>
          <w:lang w:val="sq-AL"/>
        </w:rPr>
        <w:t xml:space="preserve">. </w:t>
      </w:r>
    </w:p>
    <w:p w14:paraId="57FEEC4C" w14:textId="521A64E7" w:rsidR="00F25FCA" w:rsidRPr="00E53BBE" w:rsidRDefault="00F25FCA" w:rsidP="00F25FCA">
      <w:pPr>
        <w:pStyle w:val="AAAAAAAAAATEEEEEEEEEEXXX"/>
        <w:rPr>
          <w:lang w:val="sq-AL"/>
        </w:rPr>
      </w:pPr>
      <w:r w:rsidRPr="00E53BBE">
        <w:rPr>
          <w:lang w:val="sq-AL"/>
        </w:rPr>
        <w:t xml:space="preserve">3. Përmbajtjen, formatin dhe mënyrën e përgatitjes së aplikimit për rregullimin e tarifave të shërbimeve të ujit, të dhënat dhe raportet e detyrueshme të cilat duhet të paraqiten, përfshirë edhe </w:t>
      </w:r>
      <w:r w:rsidR="00664960" w:rsidRPr="00E53BBE">
        <w:rPr>
          <w:lang w:val="sq-AL"/>
        </w:rPr>
        <w:t xml:space="preserve">planin </w:t>
      </w:r>
      <w:r w:rsidRPr="00E53BBE">
        <w:rPr>
          <w:lang w:val="sq-AL"/>
        </w:rPr>
        <w:t>5</w:t>
      </w:r>
      <w:r w:rsidR="00664960" w:rsidRPr="00E53BBE">
        <w:rPr>
          <w:lang w:val="sq-AL"/>
        </w:rPr>
        <w:t>-v</w:t>
      </w:r>
      <w:r w:rsidRPr="00E53BBE">
        <w:rPr>
          <w:lang w:val="sq-AL"/>
        </w:rPr>
        <w:t xml:space="preserve">jeçar të </w:t>
      </w:r>
      <w:r w:rsidR="00664960" w:rsidRPr="00E53BBE">
        <w:rPr>
          <w:lang w:val="sq-AL"/>
        </w:rPr>
        <w:t xml:space="preserve">biznesit </w:t>
      </w:r>
      <w:r w:rsidRPr="00E53BBE">
        <w:rPr>
          <w:lang w:val="sq-AL"/>
        </w:rPr>
        <w:t xml:space="preserve">të </w:t>
      </w:r>
      <w:r w:rsidR="00664960" w:rsidRPr="00E53BBE">
        <w:rPr>
          <w:lang w:val="sq-AL"/>
        </w:rPr>
        <w:t>shoqërisë</w:t>
      </w:r>
      <w:r w:rsidRPr="00E53BBE">
        <w:rPr>
          <w:lang w:val="sq-AL"/>
        </w:rPr>
        <w:t>.</w:t>
      </w:r>
    </w:p>
    <w:p w14:paraId="69BBFF71" w14:textId="34F23430" w:rsidR="00F25FCA" w:rsidRPr="00E53BBE" w:rsidRDefault="00F25FCA" w:rsidP="00F25FCA">
      <w:pPr>
        <w:pStyle w:val="AAAAAAAAAATEEEEEEEEEEXXX"/>
        <w:rPr>
          <w:lang w:val="sq-AL"/>
        </w:rPr>
      </w:pPr>
      <w:r w:rsidRPr="00E53BBE">
        <w:rPr>
          <w:lang w:val="sq-AL"/>
        </w:rPr>
        <w:t xml:space="preserve">4. Listën e </w:t>
      </w:r>
      <w:r w:rsidR="00073EE1" w:rsidRPr="00E53BBE">
        <w:rPr>
          <w:lang w:val="sq-AL"/>
        </w:rPr>
        <w:t xml:space="preserve">Treguesve Kryesorë </w:t>
      </w:r>
      <w:r w:rsidR="00133059" w:rsidRPr="00E53BBE">
        <w:rPr>
          <w:lang w:val="sq-AL"/>
        </w:rPr>
        <w:t xml:space="preserve">të </w:t>
      </w:r>
      <w:r w:rsidR="00073EE1" w:rsidRPr="00E53BBE">
        <w:rPr>
          <w:lang w:val="sq-AL"/>
        </w:rPr>
        <w:t>Performancës</w:t>
      </w:r>
      <w:r w:rsidRPr="00E53BBE">
        <w:rPr>
          <w:lang w:val="sq-AL"/>
        </w:rPr>
        <w:t>, raportimin e rezultateve të arritura nga shoqëritë, procesin e vendosjes së objektivave nga ERRU</w:t>
      </w:r>
      <w:r w:rsidR="0025789A" w:rsidRPr="00E53BBE">
        <w:rPr>
          <w:lang w:val="sq-AL"/>
        </w:rPr>
        <w:t>-ja</w:t>
      </w:r>
      <w:r w:rsidRPr="00E53BBE">
        <w:rPr>
          <w:lang w:val="sq-AL"/>
        </w:rPr>
        <w:t xml:space="preserve">, si dhe procesin e lidhjes së këtyre treguesve me përcaktimin tarifave. </w:t>
      </w:r>
    </w:p>
    <w:p w14:paraId="7363666B" w14:textId="6C23F23E" w:rsidR="00F25FCA" w:rsidRPr="00E53BBE" w:rsidRDefault="00F25FCA" w:rsidP="00F25FCA">
      <w:pPr>
        <w:pStyle w:val="AAAAAAAAAATEEEEEEEEEEXXX"/>
        <w:rPr>
          <w:lang w:val="sq-AL"/>
        </w:rPr>
      </w:pPr>
      <w:r w:rsidRPr="00E53BBE">
        <w:rPr>
          <w:lang w:val="sq-AL"/>
        </w:rPr>
        <w:lastRenderedPageBreak/>
        <w:t xml:space="preserve">5. Nuk do të jenë subjekt i kësaj </w:t>
      </w:r>
      <w:r w:rsidR="006674EA" w:rsidRPr="00E53BBE">
        <w:rPr>
          <w:lang w:val="sq-AL"/>
        </w:rPr>
        <w:t xml:space="preserve">Metodologjie </w:t>
      </w:r>
      <w:r w:rsidRPr="00E53BBE">
        <w:rPr>
          <w:lang w:val="sq-AL"/>
        </w:rPr>
        <w:t>çështje të tjera që kanë të bëjnë me përcaktimin e çmimeve për elemente të veçantë të operimit të shoqërive, si më poshtë</w:t>
      </w:r>
      <w:r w:rsidR="0025789A" w:rsidRPr="00E53BBE">
        <w:rPr>
          <w:lang w:val="sq-AL"/>
        </w:rPr>
        <w:t>:</w:t>
      </w:r>
    </w:p>
    <w:p w14:paraId="475D0324" w14:textId="2FFAF6D1" w:rsidR="00F25FCA" w:rsidRPr="00E53BBE" w:rsidRDefault="00F25FCA" w:rsidP="00F25FCA">
      <w:pPr>
        <w:pStyle w:val="AAAAAAAAAATEEEEEEEEEEXXX"/>
        <w:rPr>
          <w:lang w:val="sq-AL"/>
        </w:rPr>
      </w:pPr>
      <w:r w:rsidRPr="00E53BBE">
        <w:rPr>
          <w:lang w:val="sq-AL"/>
        </w:rPr>
        <w:t>a)</w:t>
      </w:r>
      <w:r w:rsidR="00291346" w:rsidRPr="00E53BBE">
        <w:rPr>
          <w:lang w:val="sq-AL"/>
        </w:rPr>
        <w:t xml:space="preserve"> </w:t>
      </w:r>
      <w:r w:rsidRPr="00E53BBE">
        <w:rPr>
          <w:lang w:val="sq-AL"/>
        </w:rPr>
        <w:t>lidhje e kontratës fill</w:t>
      </w:r>
      <w:r w:rsidR="00294E16" w:rsidRPr="00E53BBE">
        <w:rPr>
          <w:lang w:val="sq-AL"/>
        </w:rPr>
        <w:t>estare të shoqërisë me klientët;</w:t>
      </w:r>
    </w:p>
    <w:p w14:paraId="564E680C" w14:textId="68E9ED60" w:rsidR="00F25FCA" w:rsidRPr="00E53BBE" w:rsidRDefault="00F25FCA" w:rsidP="00F25FCA">
      <w:pPr>
        <w:pStyle w:val="AAAAAAAAAATEEEEEEEEEEXXX"/>
        <w:rPr>
          <w:lang w:val="sq-AL"/>
        </w:rPr>
      </w:pPr>
      <w:r w:rsidRPr="00E53BBE">
        <w:rPr>
          <w:lang w:val="sq-AL"/>
        </w:rPr>
        <w:t>b)</w:t>
      </w:r>
      <w:r w:rsidR="00291346" w:rsidRPr="00E53BBE">
        <w:rPr>
          <w:lang w:val="sq-AL"/>
        </w:rPr>
        <w:t xml:space="preserve"> </w:t>
      </w:r>
      <w:r w:rsidRPr="00E53BBE">
        <w:rPr>
          <w:lang w:val="sq-AL"/>
        </w:rPr>
        <w:t>lidhje dhe/ose rilidhje me rrjetin publik të furnizimit me ujë dhe atë të KUN</w:t>
      </w:r>
      <w:r w:rsidR="00294E16" w:rsidRPr="00E53BBE">
        <w:rPr>
          <w:lang w:val="sq-AL"/>
        </w:rPr>
        <w:t>-së;</w:t>
      </w:r>
    </w:p>
    <w:p w14:paraId="18FA8AC0" w14:textId="677C14E3" w:rsidR="00F25FCA" w:rsidRPr="00E53BBE" w:rsidRDefault="00F25FCA" w:rsidP="00F25FCA">
      <w:pPr>
        <w:pStyle w:val="AAAAAAAAAATEEEEEEEEEEXXX"/>
        <w:rPr>
          <w:lang w:val="sq-AL"/>
        </w:rPr>
      </w:pPr>
      <w:r w:rsidRPr="00E53BBE">
        <w:rPr>
          <w:lang w:val="sq-AL"/>
        </w:rPr>
        <w:t>c)</w:t>
      </w:r>
      <w:r w:rsidR="00291346" w:rsidRPr="00E53BBE">
        <w:rPr>
          <w:lang w:val="sq-AL"/>
        </w:rPr>
        <w:t xml:space="preserve"> </w:t>
      </w:r>
      <w:r w:rsidRPr="00E53BBE">
        <w:rPr>
          <w:lang w:val="sq-AL"/>
        </w:rPr>
        <w:t>instalim ujëmatësish individuale familjare</w:t>
      </w:r>
      <w:r w:rsidR="00294E16" w:rsidRPr="00E53BBE">
        <w:rPr>
          <w:lang w:val="sq-AL"/>
        </w:rPr>
        <w:t>;</w:t>
      </w:r>
    </w:p>
    <w:p w14:paraId="5EA99AED" w14:textId="126A9902" w:rsidR="00F25FCA" w:rsidRPr="00E53BBE" w:rsidRDefault="00F25FCA" w:rsidP="00F25FCA">
      <w:pPr>
        <w:pStyle w:val="AAAAAAAAAATEEEEEEEEEEXXX"/>
        <w:rPr>
          <w:lang w:val="sq-AL"/>
        </w:rPr>
      </w:pPr>
      <w:r w:rsidRPr="00E53BBE">
        <w:rPr>
          <w:lang w:val="sq-AL"/>
        </w:rPr>
        <w:t>d)</w:t>
      </w:r>
      <w:r w:rsidR="00291346" w:rsidRPr="00E53BBE">
        <w:rPr>
          <w:lang w:val="sq-AL"/>
        </w:rPr>
        <w:t xml:space="preserve"> </w:t>
      </w:r>
      <w:r w:rsidRPr="00E53BBE">
        <w:rPr>
          <w:lang w:val="sq-AL"/>
        </w:rPr>
        <w:t>pastrim i gropave septike individuale</w:t>
      </w:r>
      <w:r w:rsidR="00294E16" w:rsidRPr="00E53BBE">
        <w:rPr>
          <w:lang w:val="sq-AL"/>
        </w:rPr>
        <w:t>.</w:t>
      </w:r>
      <w:r w:rsidRPr="00E53BBE">
        <w:rPr>
          <w:lang w:val="sq-AL"/>
        </w:rPr>
        <w:t xml:space="preserve"> </w:t>
      </w:r>
    </w:p>
    <w:p w14:paraId="2BA95243" w14:textId="2F7247D4" w:rsidR="00F25FCA" w:rsidRPr="00E53BBE" w:rsidRDefault="00F25FCA" w:rsidP="00F25FCA">
      <w:pPr>
        <w:pStyle w:val="AAAAAAAAAATEEEEEEEEEEXXX"/>
        <w:rPr>
          <w:lang w:val="sq-AL"/>
        </w:rPr>
      </w:pPr>
      <w:r w:rsidRPr="00E53BBE">
        <w:rPr>
          <w:lang w:val="sq-AL"/>
        </w:rPr>
        <w:t>6.</w:t>
      </w:r>
      <w:r w:rsidR="00291346" w:rsidRPr="00E53BBE">
        <w:rPr>
          <w:lang w:val="sq-AL"/>
        </w:rPr>
        <w:t xml:space="preserve"> </w:t>
      </w:r>
      <w:r w:rsidRPr="00E53BBE">
        <w:rPr>
          <w:lang w:val="sq-AL"/>
        </w:rPr>
        <w:t>ERRU</w:t>
      </w:r>
      <w:r w:rsidR="00294E16" w:rsidRPr="00E53BBE">
        <w:rPr>
          <w:lang w:val="sq-AL"/>
        </w:rPr>
        <w:t>-ja</w:t>
      </w:r>
      <w:r w:rsidRPr="00E53BBE">
        <w:rPr>
          <w:lang w:val="sq-AL"/>
        </w:rPr>
        <w:t xml:space="preserve"> analizon dhe gjykon nëse shërbimet e tjera janë të arsyeshme krahasuar me kostot e operatorit dhe sipas rastit jep rekomandime për përmirësime tek organet drejtuese dhe operatori.</w:t>
      </w:r>
    </w:p>
    <w:p w14:paraId="19C597DA" w14:textId="77777777" w:rsidR="00F25FCA" w:rsidRPr="00E53BBE" w:rsidRDefault="00F25FCA" w:rsidP="00F25FCA">
      <w:pPr>
        <w:pStyle w:val="AAAAAAAAAATEEEEEEEEEEXXX"/>
        <w:jc w:val="center"/>
        <w:rPr>
          <w:lang w:val="sq-AL"/>
        </w:rPr>
      </w:pPr>
    </w:p>
    <w:p w14:paraId="4C5F52EC" w14:textId="77777777" w:rsidR="00F25FCA" w:rsidRPr="00E53BBE" w:rsidRDefault="00F25FCA" w:rsidP="00F25FCA">
      <w:pPr>
        <w:pStyle w:val="AAAAAAAAAATEEEEEEEEEEXXX"/>
        <w:jc w:val="center"/>
        <w:rPr>
          <w:lang w:val="sq-AL"/>
        </w:rPr>
      </w:pPr>
      <w:r w:rsidRPr="00E53BBE">
        <w:rPr>
          <w:lang w:val="sq-AL"/>
        </w:rPr>
        <w:t>Neni 4</w:t>
      </w:r>
    </w:p>
    <w:p w14:paraId="7FFD0192" w14:textId="77777777" w:rsidR="00F25FCA" w:rsidRPr="00E53BBE" w:rsidRDefault="00F25FCA" w:rsidP="00F25FCA">
      <w:pPr>
        <w:pStyle w:val="AAAAAAAAAATEEEEEEEEEEXXX"/>
        <w:jc w:val="center"/>
        <w:rPr>
          <w:b/>
          <w:lang w:val="sq-AL"/>
        </w:rPr>
      </w:pPr>
      <w:r w:rsidRPr="00E53BBE">
        <w:rPr>
          <w:b/>
          <w:lang w:val="sq-AL"/>
        </w:rPr>
        <w:t>Përkufizime</w:t>
      </w:r>
    </w:p>
    <w:p w14:paraId="28323613" w14:textId="77777777" w:rsidR="00F25FCA" w:rsidRPr="00E53BBE" w:rsidRDefault="00F25FCA" w:rsidP="00F25FCA">
      <w:pPr>
        <w:pStyle w:val="AAAAAAAAAATEEEEEEEEEEXXX"/>
        <w:rPr>
          <w:b/>
          <w:bCs/>
          <w:sz w:val="22"/>
          <w:szCs w:val="22"/>
          <w:lang w:val="sq-AL"/>
        </w:rPr>
      </w:pPr>
    </w:p>
    <w:p w14:paraId="29515072" w14:textId="77777777" w:rsidR="00F25FCA" w:rsidRPr="00E53BBE" w:rsidRDefault="00F25FCA" w:rsidP="00F25FCA">
      <w:pPr>
        <w:pStyle w:val="AAAAAAAAAATEEEEEEEEEEXXX"/>
        <w:rPr>
          <w:b/>
          <w:bCs/>
          <w:lang w:val="sq-AL"/>
        </w:rPr>
      </w:pPr>
      <w:r w:rsidRPr="00E53BBE">
        <w:rPr>
          <w:b/>
          <w:bCs/>
          <w:lang w:val="sq-AL"/>
        </w:rPr>
        <w:t xml:space="preserve">“Enti Rregullator i Ujit (ERRU)” </w:t>
      </w:r>
      <w:r w:rsidRPr="00E53BBE">
        <w:rPr>
          <w:lang w:val="sq-AL"/>
        </w:rPr>
        <w:t>është institucioni i pavarur që rregullon sektorin e furnizimit me ujë, të largimit dhe përpunimit të ujërave të ndotura në përputhje me ligjin nr. 8102 (i ndryshuar).</w:t>
      </w:r>
    </w:p>
    <w:p w14:paraId="2F87DB37" w14:textId="106A6B4A" w:rsidR="00F25FCA" w:rsidRPr="00E53BBE" w:rsidRDefault="00F25FCA" w:rsidP="00F25FCA">
      <w:pPr>
        <w:pStyle w:val="AAAAAAAAAATEEEEEEEEEEXXX"/>
        <w:rPr>
          <w:lang w:val="sq-AL"/>
        </w:rPr>
      </w:pPr>
      <w:r w:rsidRPr="00E53BBE">
        <w:rPr>
          <w:b/>
          <w:bCs/>
          <w:lang w:val="sq-AL"/>
        </w:rPr>
        <w:t xml:space="preserve">“Komisioni” </w:t>
      </w:r>
      <w:r w:rsidRPr="00E53BBE">
        <w:rPr>
          <w:lang w:val="sq-AL"/>
        </w:rPr>
        <w:t>është Komisioni Kombëtar Rregullator që udhëheq Entin Rregullator të Ujit që funksionon në bazë të ligjit nr. 8102 (i ndryshuar).</w:t>
      </w:r>
      <w:r w:rsidR="00291346" w:rsidRPr="00E53BBE">
        <w:rPr>
          <w:lang w:val="sq-AL"/>
        </w:rPr>
        <w:t xml:space="preserve"> </w:t>
      </w:r>
    </w:p>
    <w:p w14:paraId="09F1907F" w14:textId="77777777" w:rsidR="00F25FCA" w:rsidRPr="00E53BBE" w:rsidRDefault="00F25FCA" w:rsidP="00F25FCA">
      <w:pPr>
        <w:pStyle w:val="AAAAAAAAAATEEEEEEEEEEXXX"/>
        <w:rPr>
          <w:lang w:val="sq-AL"/>
        </w:rPr>
      </w:pPr>
      <w:r w:rsidRPr="00E53BBE">
        <w:rPr>
          <w:b/>
          <w:bCs/>
          <w:lang w:val="sq-AL"/>
        </w:rPr>
        <w:t>“Klientë</w:t>
      </w:r>
      <w:r w:rsidRPr="00E53BBE">
        <w:rPr>
          <w:b/>
          <w:bCs/>
          <w:iCs/>
          <w:lang w:val="sq-AL"/>
        </w:rPr>
        <w:t>”</w:t>
      </w:r>
      <w:r w:rsidRPr="00E53BBE">
        <w:rPr>
          <w:lang w:val="sq-AL"/>
        </w:rPr>
        <w:t xml:space="preserve"> janë të gjithë përfituesit e shërbimeve të furnizimit me ujë dhe/ose kanalizimeve të të gjitha kategorive.</w:t>
      </w:r>
    </w:p>
    <w:p w14:paraId="1340FE81" w14:textId="7AA9903C" w:rsidR="00F25FCA" w:rsidRPr="00E53BBE" w:rsidRDefault="00F25FCA" w:rsidP="00F25FCA">
      <w:pPr>
        <w:pStyle w:val="AAAAAAAAAATEEEEEEEEEEXXX"/>
        <w:rPr>
          <w:lang w:val="sq-AL"/>
        </w:rPr>
      </w:pPr>
      <w:r w:rsidRPr="00E53BBE">
        <w:rPr>
          <w:b/>
          <w:bCs/>
          <w:lang w:val="sq-AL"/>
        </w:rPr>
        <w:t xml:space="preserve">“Klientë </w:t>
      </w:r>
      <w:r w:rsidR="00E8612A" w:rsidRPr="00E53BBE">
        <w:rPr>
          <w:b/>
          <w:bCs/>
          <w:lang w:val="sq-AL"/>
        </w:rPr>
        <w:t>familjarë</w:t>
      </w:r>
      <w:r w:rsidRPr="00E53BBE">
        <w:rPr>
          <w:b/>
          <w:bCs/>
          <w:lang w:val="sq-AL"/>
        </w:rPr>
        <w:t>”</w:t>
      </w:r>
      <w:r w:rsidRPr="00E53BBE">
        <w:rPr>
          <w:lang w:val="sq-AL"/>
        </w:rPr>
        <w:t xml:space="preserve"> nënkupton klientin që përfiton shërbimet e ofruara nga operatori në objektin e banimit për nevoja jetësore, si gatim, shërbime sanitare etj.</w:t>
      </w:r>
    </w:p>
    <w:p w14:paraId="3F704E57" w14:textId="5482A569" w:rsidR="00F25FCA" w:rsidRPr="00E53BBE" w:rsidRDefault="00F25FCA" w:rsidP="00F25FCA">
      <w:pPr>
        <w:pStyle w:val="AAAAAAAAAATEEEEEEEEEEXXX"/>
        <w:rPr>
          <w:lang w:val="sq-AL"/>
        </w:rPr>
      </w:pPr>
      <w:r w:rsidRPr="00E53BBE">
        <w:rPr>
          <w:b/>
          <w:bCs/>
          <w:lang w:val="sq-AL"/>
        </w:rPr>
        <w:t xml:space="preserve">“Klientë </w:t>
      </w:r>
      <w:r w:rsidR="00E8612A" w:rsidRPr="00E53BBE">
        <w:rPr>
          <w:b/>
          <w:bCs/>
          <w:lang w:val="sq-AL"/>
        </w:rPr>
        <w:t>publikë</w:t>
      </w:r>
      <w:r w:rsidRPr="00E53BBE">
        <w:rPr>
          <w:b/>
          <w:bCs/>
          <w:lang w:val="sq-AL"/>
        </w:rPr>
        <w:t xml:space="preserve">” </w:t>
      </w:r>
      <w:r w:rsidRPr="00E53BBE">
        <w:rPr>
          <w:lang w:val="sq-AL"/>
        </w:rPr>
        <w:t>nënkupton çdo person juridik publik të klasifikuar si pjesë e administratës shtetërore, institucionet e pavarura të krijuara me ligj, njësitë e qeverisjes vendore, ambasada, konsullata dhe rezidenca diplomatike, selitë e partive politike dhe degëve të tyre</w:t>
      </w:r>
      <w:r w:rsidR="00FB3A2F" w:rsidRPr="00E53BBE">
        <w:rPr>
          <w:lang w:val="sq-AL"/>
        </w:rPr>
        <w:t>,</w:t>
      </w:r>
      <w:r w:rsidRPr="00E53BBE">
        <w:rPr>
          <w:lang w:val="sq-AL"/>
        </w:rPr>
        <w:t xml:space="preserve"> si dhe çdo institucion i cili kryen aktivitet me interes të </w:t>
      </w:r>
      <w:r w:rsidR="00E001C4" w:rsidRPr="00E53BBE">
        <w:rPr>
          <w:lang w:val="sq-AL"/>
        </w:rPr>
        <w:t>përbashkët</w:t>
      </w:r>
      <w:r w:rsidRPr="00E53BBE">
        <w:rPr>
          <w:lang w:val="sq-AL"/>
        </w:rPr>
        <w:t xml:space="preserve"> publik përfshirë dhe shoqëritë tregtare shtetërore.</w:t>
      </w:r>
    </w:p>
    <w:p w14:paraId="527A3147" w14:textId="71199FDD" w:rsidR="00F25FCA" w:rsidRPr="00E53BBE" w:rsidRDefault="00F25FCA" w:rsidP="00F25FCA">
      <w:pPr>
        <w:pStyle w:val="AAAAAAAAAATEEEEEEEEEEXXX"/>
        <w:rPr>
          <w:b/>
          <w:bCs/>
          <w:lang w:val="sq-AL"/>
        </w:rPr>
      </w:pPr>
      <w:r w:rsidRPr="00E53BBE">
        <w:rPr>
          <w:b/>
          <w:bCs/>
          <w:lang w:val="sq-AL"/>
        </w:rPr>
        <w:t xml:space="preserve">“Klientë </w:t>
      </w:r>
      <w:r w:rsidR="00E8612A" w:rsidRPr="00E53BBE">
        <w:rPr>
          <w:b/>
          <w:bCs/>
          <w:lang w:val="sq-AL"/>
        </w:rPr>
        <w:t xml:space="preserve">publikë </w:t>
      </w:r>
      <w:r w:rsidRPr="00E53BBE">
        <w:rPr>
          <w:b/>
          <w:bCs/>
          <w:lang w:val="sq-AL"/>
        </w:rPr>
        <w:t xml:space="preserve">me status të veçantë” </w:t>
      </w:r>
      <w:r w:rsidRPr="00E53BBE">
        <w:rPr>
          <w:lang w:val="sq-AL"/>
        </w:rPr>
        <w:t>nënkupton persona juridikë publik me karakter jofitimprurës, shoqata, fondacione, shkolla, spitale, kopshte, çerdhe fëmijësh, shtëpi për të moshuarit, shtëpi për fëmijët jetimë, konvikte nxënësish dhe studentësh, korpuse universitare, institucione fetare.</w:t>
      </w:r>
    </w:p>
    <w:p w14:paraId="34C14A2F" w14:textId="77777777" w:rsidR="00F25FCA" w:rsidRPr="00E53BBE" w:rsidRDefault="00F25FCA" w:rsidP="00F25FCA">
      <w:pPr>
        <w:pStyle w:val="AAAAAAAAAATEEEEEEEEEEXXX"/>
        <w:rPr>
          <w:lang w:val="sq-AL"/>
        </w:rPr>
      </w:pPr>
      <w:r w:rsidRPr="00E53BBE">
        <w:rPr>
          <w:b/>
          <w:bCs/>
          <w:lang w:val="sq-AL"/>
        </w:rPr>
        <w:t xml:space="preserve">“Klientë private” </w:t>
      </w:r>
      <w:r w:rsidRPr="00E53BBE">
        <w:rPr>
          <w:lang w:val="sq-AL"/>
        </w:rPr>
        <w:t>nënkupton çdo person fizik, juridik apo organizatë fitimprurëse që ushtron veprimtari tregtare apo industriale të çfarëdo lloji.</w:t>
      </w:r>
    </w:p>
    <w:p w14:paraId="7647BB4C" w14:textId="200DF592" w:rsidR="00F25FCA" w:rsidRPr="00E53BBE" w:rsidRDefault="00F25FCA" w:rsidP="00F25FCA">
      <w:pPr>
        <w:pStyle w:val="AAAAAAAAAATEEEEEEEEEEXXX"/>
        <w:rPr>
          <w:lang w:val="sq-AL"/>
        </w:rPr>
      </w:pPr>
      <w:r w:rsidRPr="00E53BBE">
        <w:rPr>
          <w:b/>
          <w:bCs/>
          <w:lang w:val="sq-AL"/>
        </w:rPr>
        <w:t xml:space="preserve">“Sistemi i furnizimit me ujë” </w:t>
      </w:r>
      <w:r w:rsidRPr="00E53BBE">
        <w:rPr>
          <w:lang w:val="sq-AL"/>
        </w:rPr>
        <w:t>përbëhet nga tërësia e element</w:t>
      </w:r>
      <w:r w:rsidR="00FB3A2F" w:rsidRPr="00E53BBE">
        <w:rPr>
          <w:lang w:val="sq-AL"/>
        </w:rPr>
        <w:t>e</w:t>
      </w:r>
      <w:r w:rsidRPr="00E53BBE">
        <w:rPr>
          <w:lang w:val="sq-AL"/>
        </w:rPr>
        <w:t>ve si vepra e marrjes, sistemi i pompave, njësitë e dezinfektimit, rezervuarët, linjat e transmetimit dhe rrjeti shpërndarës.</w:t>
      </w:r>
    </w:p>
    <w:p w14:paraId="38E944BA" w14:textId="667DD988" w:rsidR="00F25FCA" w:rsidRPr="00E53BBE" w:rsidRDefault="00F25FCA" w:rsidP="00F25FCA">
      <w:pPr>
        <w:pStyle w:val="AAAAAAAAAATEEEEEEEEEEXXX"/>
        <w:rPr>
          <w:lang w:val="sq-AL"/>
        </w:rPr>
      </w:pPr>
      <w:r w:rsidRPr="00E53BBE">
        <w:rPr>
          <w:b/>
          <w:bCs/>
          <w:lang w:val="sq-AL"/>
        </w:rPr>
        <w:t xml:space="preserve">“Sistemi i largimit të ujërave të ndotura” </w:t>
      </w:r>
      <w:r w:rsidRPr="00E53BBE">
        <w:rPr>
          <w:lang w:val="sq-AL"/>
        </w:rPr>
        <w:t>është sistemi që përbëhet nga tërësia e element</w:t>
      </w:r>
      <w:r w:rsidR="006A5713" w:rsidRPr="00E53BBE">
        <w:rPr>
          <w:lang w:val="sq-AL"/>
        </w:rPr>
        <w:t>e</w:t>
      </w:r>
      <w:r w:rsidRPr="00E53BBE">
        <w:rPr>
          <w:lang w:val="sq-AL"/>
        </w:rPr>
        <w:t>ve si linjat e shkarkimit/grumbullimit të ujërave të ndotura, linjat e largimit dhe/ose stacionet e pompimit të ujërave të ndotura, veprat e shkarkimit të tyre në trupat ujor</w:t>
      </w:r>
      <w:r w:rsidR="006A5713" w:rsidRPr="00E53BBE">
        <w:rPr>
          <w:lang w:val="sq-AL"/>
        </w:rPr>
        <w:t>ë</w:t>
      </w:r>
      <w:r w:rsidRPr="00E53BBE">
        <w:rPr>
          <w:lang w:val="sq-AL"/>
        </w:rPr>
        <w:t xml:space="preserve"> pritës</w:t>
      </w:r>
      <w:r w:rsidR="006A5713" w:rsidRPr="00E53BBE">
        <w:rPr>
          <w:lang w:val="sq-AL"/>
        </w:rPr>
        <w:t>,</w:t>
      </w:r>
      <w:r w:rsidRPr="00E53BBE">
        <w:rPr>
          <w:lang w:val="sq-AL"/>
        </w:rPr>
        <w:t xml:space="preserve"> si dhe impiantet e trajtimit të ujërave të ndotura (nëse sistemi është i pajisur me to).</w:t>
      </w:r>
    </w:p>
    <w:p w14:paraId="67FE5F9F" w14:textId="25E535DC" w:rsidR="00F25FCA" w:rsidRPr="00E53BBE" w:rsidRDefault="00F25FCA" w:rsidP="00F25FCA">
      <w:pPr>
        <w:pStyle w:val="AAAAAAAAAATEEEEEEEEEEXXX"/>
        <w:rPr>
          <w:lang w:val="sq-AL"/>
        </w:rPr>
      </w:pPr>
      <w:r w:rsidRPr="00E53BBE">
        <w:rPr>
          <w:b/>
          <w:bCs/>
          <w:lang w:val="sq-AL"/>
        </w:rPr>
        <w:t xml:space="preserve">“Shërbimi i </w:t>
      </w:r>
      <w:r w:rsidR="00E8612A" w:rsidRPr="00E53BBE">
        <w:rPr>
          <w:b/>
          <w:bCs/>
          <w:lang w:val="sq-AL"/>
        </w:rPr>
        <w:t xml:space="preserve">trajtimit </w:t>
      </w:r>
      <w:r w:rsidRPr="00E53BBE">
        <w:rPr>
          <w:b/>
          <w:bCs/>
          <w:lang w:val="sq-AL"/>
        </w:rPr>
        <w:t xml:space="preserve">të </w:t>
      </w:r>
      <w:r w:rsidR="00E001C4" w:rsidRPr="00E53BBE">
        <w:rPr>
          <w:b/>
          <w:bCs/>
          <w:lang w:val="sq-AL"/>
        </w:rPr>
        <w:t>ujërave</w:t>
      </w:r>
      <w:r w:rsidRPr="00E53BBE">
        <w:rPr>
          <w:b/>
          <w:bCs/>
          <w:lang w:val="sq-AL"/>
        </w:rPr>
        <w:t xml:space="preserve"> të ndotura” </w:t>
      </w:r>
      <w:r w:rsidRPr="00E53BBE">
        <w:rPr>
          <w:lang w:val="sq-AL"/>
        </w:rPr>
        <w:t xml:space="preserve">është përpunimi dhe trajtimi primar, sekondar dhe terciar i </w:t>
      </w:r>
      <w:r w:rsidR="00E001C4" w:rsidRPr="00E53BBE">
        <w:rPr>
          <w:lang w:val="sq-AL"/>
        </w:rPr>
        <w:t>ujërave</w:t>
      </w:r>
      <w:r w:rsidRPr="00E53BBE">
        <w:rPr>
          <w:lang w:val="sq-AL"/>
        </w:rPr>
        <w:t xml:space="preserve"> të ndotura në impiantet e TUN</w:t>
      </w:r>
      <w:r w:rsidR="00CB5519" w:rsidRPr="00E53BBE">
        <w:rPr>
          <w:lang w:val="sq-AL"/>
        </w:rPr>
        <w:t>-së</w:t>
      </w:r>
      <w:r w:rsidRPr="00E53BBE">
        <w:rPr>
          <w:lang w:val="sq-AL"/>
        </w:rPr>
        <w:t>.</w:t>
      </w:r>
    </w:p>
    <w:p w14:paraId="24A73E9D" w14:textId="68A795DF" w:rsidR="00F25FCA" w:rsidRPr="00E53BBE" w:rsidRDefault="00F25FCA" w:rsidP="00F25FCA">
      <w:pPr>
        <w:pStyle w:val="AAAAAAAAAATEEEEEEEEEEXXX"/>
        <w:rPr>
          <w:lang w:val="sq-AL"/>
        </w:rPr>
      </w:pPr>
      <w:r w:rsidRPr="00E53BBE">
        <w:rPr>
          <w:b/>
          <w:bCs/>
          <w:lang w:val="sq-AL"/>
        </w:rPr>
        <w:t>“Shërbimet UK”</w:t>
      </w:r>
      <w:r w:rsidRPr="00E53BBE">
        <w:rPr>
          <w:lang w:val="sq-AL"/>
        </w:rPr>
        <w:t xml:space="preserve"> janë tërësia e shërbim</w:t>
      </w:r>
      <w:r w:rsidR="00507D6A" w:rsidRPr="00E53BBE">
        <w:rPr>
          <w:lang w:val="sq-AL"/>
        </w:rPr>
        <w:t>eve të kryera nga operatorët te</w:t>
      </w:r>
      <w:r w:rsidRPr="00E53BBE">
        <w:rPr>
          <w:lang w:val="sq-AL"/>
        </w:rPr>
        <w:t xml:space="preserve"> klientët përmes sistemeve të furnizimit me ujë</w:t>
      </w:r>
      <w:r w:rsidR="00507D6A" w:rsidRPr="00E53BBE">
        <w:rPr>
          <w:lang w:val="sq-AL"/>
        </w:rPr>
        <w:t>,</w:t>
      </w:r>
      <w:r w:rsidRPr="00E53BBE">
        <w:rPr>
          <w:lang w:val="sq-AL"/>
        </w:rPr>
        <w:t xml:space="preserve"> si dhe sistemeve</w:t>
      </w:r>
      <w:r w:rsidR="004A5AB5" w:rsidRPr="00E53BBE">
        <w:rPr>
          <w:lang w:val="sq-AL"/>
        </w:rPr>
        <w:t xml:space="preserve"> të grumbullimit, largimit dhe/</w:t>
      </w:r>
      <w:r w:rsidRPr="00E53BBE">
        <w:rPr>
          <w:lang w:val="sq-AL"/>
        </w:rPr>
        <w:t>ose trajtimit të ujërave të ndotura.</w:t>
      </w:r>
    </w:p>
    <w:p w14:paraId="3F19DD6F" w14:textId="130A66BA" w:rsidR="00F25FCA" w:rsidRPr="00E53BBE" w:rsidRDefault="00F25FCA" w:rsidP="00F25FCA">
      <w:pPr>
        <w:pStyle w:val="AAAAAAAAAATEEEEEEEEEEXXX"/>
        <w:rPr>
          <w:lang w:val="sq-AL"/>
        </w:rPr>
      </w:pPr>
      <w:r w:rsidRPr="00E53BBE">
        <w:rPr>
          <w:b/>
          <w:bCs/>
          <w:lang w:val="sq-AL"/>
        </w:rPr>
        <w:t xml:space="preserve">“Zona e juridiksionit” </w:t>
      </w:r>
      <w:r w:rsidRPr="00E53BBE">
        <w:rPr>
          <w:lang w:val="sq-AL"/>
        </w:rPr>
        <w:t>është zona administrative e një ose disa bashkive</w:t>
      </w:r>
      <w:r w:rsidR="004A5AB5" w:rsidRPr="00E53BBE">
        <w:rPr>
          <w:lang w:val="sq-AL"/>
        </w:rPr>
        <w:t>,</w:t>
      </w:r>
      <w:r w:rsidRPr="00E53BBE">
        <w:rPr>
          <w:lang w:val="sq-AL"/>
        </w:rPr>
        <w:t xml:space="preserve"> në përputhje me ndarjen </w:t>
      </w:r>
      <w:r w:rsidR="004A5AB5" w:rsidRPr="00E53BBE">
        <w:rPr>
          <w:lang w:val="sq-AL"/>
        </w:rPr>
        <w:t xml:space="preserve">administrative territoriale të </w:t>
      </w:r>
      <w:r w:rsidRPr="00E53BBE">
        <w:rPr>
          <w:lang w:val="sq-AL"/>
        </w:rPr>
        <w:t>Republikës s</w:t>
      </w:r>
      <w:r w:rsidR="00DA3576" w:rsidRPr="00E53BBE">
        <w:rPr>
          <w:lang w:val="sq-AL"/>
        </w:rPr>
        <w:t>ë</w:t>
      </w:r>
      <w:r w:rsidRPr="00E53BBE">
        <w:rPr>
          <w:lang w:val="sq-AL"/>
        </w:rPr>
        <w:t xml:space="preserve"> Shqipërisë, ku operatori i </w:t>
      </w:r>
      <w:r w:rsidR="00E001C4" w:rsidRPr="00E53BBE">
        <w:rPr>
          <w:lang w:val="sq-AL"/>
        </w:rPr>
        <w:t>licencuar</w:t>
      </w:r>
      <w:r w:rsidRPr="00E53BBE">
        <w:rPr>
          <w:lang w:val="sq-AL"/>
        </w:rPr>
        <w:t xml:space="preserve"> është përgjegjës të ofrojë shërbimin e furnizimit me ujë, kanalizime dhe trajtimin e ujërave të ndotura. </w:t>
      </w:r>
    </w:p>
    <w:p w14:paraId="5E50C157" w14:textId="77777777" w:rsidR="00F25FCA" w:rsidRPr="00E53BBE" w:rsidRDefault="00F25FCA" w:rsidP="00F25FCA">
      <w:pPr>
        <w:pStyle w:val="AAAAAAAAAATEEEEEEEEEEXXX"/>
        <w:rPr>
          <w:lang w:val="sq-AL"/>
        </w:rPr>
      </w:pPr>
      <w:r w:rsidRPr="00E53BBE">
        <w:rPr>
          <w:b/>
          <w:bCs/>
          <w:lang w:val="sq-AL"/>
        </w:rPr>
        <w:t>“Zona e shërbimit”</w:t>
      </w:r>
      <w:r w:rsidRPr="00E53BBE">
        <w:rPr>
          <w:lang w:val="sq-AL"/>
        </w:rPr>
        <w:t xml:space="preserve"> është zona ku operatori i shërbimit kryen aktualisht shërbimin e furnizimit me ujë dhe kanalizime.</w:t>
      </w:r>
    </w:p>
    <w:p w14:paraId="5B161486" w14:textId="1564D493" w:rsidR="00F25FCA" w:rsidRPr="00E53BBE" w:rsidRDefault="00F25FCA" w:rsidP="00F25FCA">
      <w:pPr>
        <w:pStyle w:val="AAAAAAAAAATEEEEEEEEEEXXX"/>
        <w:rPr>
          <w:lang w:val="sq-AL"/>
        </w:rPr>
      </w:pPr>
      <w:r w:rsidRPr="00E53BBE">
        <w:rPr>
          <w:b/>
          <w:bCs/>
          <w:lang w:val="sq-AL"/>
        </w:rPr>
        <w:t>“Operator”</w:t>
      </w:r>
      <w:r w:rsidRPr="00E53BBE">
        <w:rPr>
          <w:lang w:val="sq-AL"/>
        </w:rPr>
        <w:t xml:space="preserve"> është subjekti i </w:t>
      </w:r>
      <w:r w:rsidR="00FB0B72" w:rsidRPr="00E53BBE">
        <w:rPr>
          <w:lang w:val="sq-AL"/>
        </w:rPr>
        <w:t>licencuar</w:t>
      </w:r>
      <w:r w:rsidRPr="00E53BBE">
        <w:rPr>
          <w:lang w:val="sq-AL"/>
        </w:rPr>
        <w:t xml:space="preserve"> nga ERRU</w:t>
      </w:r>
      <w:r w:rsidR="004A5AB5" w:rsidRPr="00E53BBE">
        <w:rPr>
          <w:lang w:val="sq-AL"/>
        </w:rPr>
        <w:t>-ja,</w:t>
      </w:r>
      <w:r w:rsidRPr="00E53BBE">
        <w:rPr>
          <w:lang w:val="sq-AL"/>
        </w:rPr>
        <w:t xml:space="preserve"> që ushtron aktivitetet e shërbimit të furnizimit me ujë, grumbullimit, largimit e trajtimit të ujërave të ndotura</w:t>
      </w:r>
      <w:r w:rsidR="00B2754B" w:rsidRPr="00E53BBE">
        <w:rPr>
          <w:lang w:val="sq-AL"/>
        </w:rPr>
        <w:t>,</w:t>
      </w:r>
      <w:r w:rsidRPr="00E53BBE">
        <w:rPr>
          <w:lang w:val="sq-AL"/>
        </w:rPr>
        <w:t xml:space="preserve"> sipas kategorive të përcaktuara në </w:t>
      </w:r>
      <w:r w:rsidR="00FB0B72" w:rsidRPr="00E53BBE">
        <w:rPr>
          <w:lang w:val="sq-AL"/>
        </w:rPr>
        <w:t>licencë</w:t>
      </w:r>
      <w:r w:rsidRPr="00E53BBE">
        <w:rPr>
          <w:lang w:val="sq-AL"/>
        </w:rPr>
        <w:t xml:space="preserve">. </w:t>
      </w:r>
    </w:p>
    <w:p w14:paraId="791E446C" w14:textId="287896B5" w:rsidR="00F25FCA" w:rsidRPr="00E53BBE" w:rsidRDefault="00F25FCA" w:rsidP="00F25FCA">
      <w:pPr>
        <w:pStyle w:val="AAAAAAAAAATEEEEEEEEEEXXX"/>
        <w:rPr>
          <w:lang w:val="sq-AL"/>
        </w:rPr>
      </w:pPr>
      <w:r w:rsidRPr="00E53BBE">
        <w:rPr>
          <w:b/>
          <w:bCs/>
          <w:lang w:val="sq-AL"/>
        </w:rPr>
        <w:lastRenderedPageBreak/>
        <w:t xml:space="preserve">“Kontratë </w:t>
      </w:r>
      <w:r w:rsidR="00B2754B" w:rsidRPr="00E53BBE">
        <w:rPr>
          <w:b/>
          <w:bCs/>
          <w:lang w:val="sq-AL"/>
        </w:rPr>
        <w:t>aktive</w:t>
      </w:r>
      <w:r w:rsidRPr="00E53BBE">
        <w:rPr>
          <w:lang w:val="sq-AL"/>
        </w:rPr>
        <w:t>” konsiderohet kontrata që ka shoqëria UK</w:t>
      </w:r>
      <w:r w:rsidR="00B2754B" w:rsidRPr="00E53BBE">
        <w:rPr>
          <w:lang w:val="sq-AL"/>
        </w:rPr>
        <w:t>-ja</w:t>
      </w:r>
      <w:r w:rsidRPr="00E53BBE">
        <w:rPr>
          <w:lang w:val="sq-AL"/>
        </w:rPr>
        <w:t xml:space="preserve"> me një klient, e cila është e lidhur me sistemin e furnizimit me ujë dhe/ose largimit e përpunimit të </w:t>
      </w:r>
      <w:r w:rsidR="00FB0B72" w:rsidRPr="00E53BBE">
        <w:rPr>
          <w:lang w:val="sq-AL"/>
        </w:rPr>
        <w:t>ujëra</w:t>
      </w:r>
      <w:r w:rsidRPr="00E53BBE">
        <w:rPr>
          <w:lang w:val="sq-AL"/>
        </w:rPr>
        <w:t xml:space="preserve"> të ndotura që administron shoqëria dhe që nuk ka ndërprerje të shërbimit/shërbimeve të mësipërme. </w:t>
      </w:r>
    </w:p>
    <w:p w14:paraId="1933EB15" w14:textId="09FA8CF7" w:rsidR="00F25FCA" w:rsidRPr="00E53BBE" w:rsidRDefault="00F25FCA" w:rsidP="00F25FCA">
      <w:pPr>
        <w:pStyle w:val="AAAAAAAAAATEEEEEEEEEEXXX"/>
        <w:rPr>
          <w:lang w:val="sq-AL"/>
        </w:rPr>
      </w:pPr>
      <w:r w:rsidRPr="00E53BBE">
        <w:rPr>
          <w:b/>
          <w:bCs/>
          <w:lang w:val="sq-AL"/>
        </w:rPr>
        <w:t>“Kontrat</w:t>
      </w:r>
      <w:r w:rsidR="00FB0B72" w:rsidRPr="00E53BBE">
        <w:rPr>
          <w:b/>
          <w:bCs/>
          <w:lang w:val="sq-AL"/>
        </w:rPr>
        <w:t>ë</w:t>
      </w:r>
      <w:r w:rsidRPr="00E53BBE">
        <w:rPr>
          <w:b/>
          <w:bCs/>
          <w:lang w:val="sq-AL"/>
        </w:rPr>
        <w:t xml:space="preserve"> </w:t>
      </w:r>
      <w:r w:rsidR="00FB0B72" w:rsidRPr="00E53BBE">
        <w:rPr>
          <w:b/>
          <w:bCs/>
          <w:lang w:val="sq-AL"/>
        </w:rPr>
        <w:t>inaktive</w:t>
      </w:r>
      <w:r w:rsidRPr="00E53BBE">
        <w:rPr>
          <w:lang w:val="sq-AL"/>
        </w:rPr>
        <w:t xml:space="preserve">” </w:t>
      </w:r>
      <w:r w:rsidR="00FB0B72" w:rsidRPr="00E53BBE">
        <w:rPr>
          <w:lang w:val="sq-AL"/>
        </w:rPr>
        <w:t>konsiderohet</w:t>
      </w:r>
      <w:r w:rsidRPr="00E53BBE">
        <w:rPr>
          <w:lang w:val="sq-AL"/>
        </w:rPr>
        <w:t xml:space="preserve"> ndërprerja e përkohshme e shërbimeve UK me kërkesë të klientit, duke përcaktuar datën e ndërprerjes por jo detyrimisht datën e rilidhjes.</w:t>
      </w:r>
    </w:p>
    <w:p w14:paraId="77CE443D" w14:textId="353A561A" w:rsidR="00F25FCA" w:rsidRPr="00E53BBE" w:rsidRDefault="00F25FCA" w:rsidP="00F25FCA">
      <w:pPr>
        <w:pStyle w:val="AAAAAAAAAATEEEEEEEEEEXXX"/>
        <w:rPr>
          <w:lang w:val="sq-AL"/>
        </w:rPr>
      </w:pPr>
      <w:r w:rsidRPr="00E53BBE">
        <w:rPr>
          <w:b/>
          <w:bCs/>
          <w:lang w:val="sq-AL"/>
        </w:rPr>
        <w:t xml:space="preserve">“Sistemi i tarifave” </w:t>
      </w:r>
      <w:r w:rsidRPr="00E53BBE">
        <w:rPr>
          <w:lang w:val="sq-AL"/>
        </w:rPr>
        <w:t>ku përfshihen tarifat volumetrike, tarifat-bllok</w:t>
      </w:r>
      <w:r w:rsidR="00B2754B" w:rsidRPr="00E53BBE">
        <w:rPr>
          <w:lang w:val="sq-AL"/>
        </w:rPr>
        <w:t>,</w:t>
      </w:r>
      <w:r w:rsidRPr="00E53BBE">
        <w:rPr>
          <w:lang w:val="sq-AL"/>
        </w:rPr>
        <w:t xml:space="preserve"> si dhe tarifa fikse</w:t>
      </w:r>
      <w:r w:rsidRPr="00E53BBE">
        <w:rPr>
          <w:b/>
          <w:bCs/>
          <w:lang w:val="sq-AL"/>
        </w:rPr>
        <w:t xml:space="preserve"> </w:t>
      </w:r>
      <w:r w:rsidRPr="00E53BBE">
        <w:rPr>
          <w:lang w:val="sq-AL"/>
        </w:rPr>
        <w:t xml:space="preserve">nënkupton parametrat, kriteret dhe </w:t>
      </w:r>
      <w:r w:rsidR="00FB0B72" w:rsidRPr="00E53BBE">
        <w:rPr>
          <w:lang w:val="sq-AL"/>
        </w:rPr>
        <w:t>standardet</w:t>
      </w:r>
      <w:r w:rsidRPr="00E53BBE">
        <w:rPr>
          <w:lang w:val="sq-AL"/>
        </w:rPr>
        <w:t xml:space="preserve"> e përdorura për përcaktimin e tarifës për shërbimet e furnizimit me ujë dhe kanalizimeve për kategori të ndryshme klientësh dhe nivele të ndryshme konsumi.</w:t>
      </w:r>
      <w:r w:rsidR="00291346" w:rsidRPr="00E53BBE">
        <w:rPr>
          <w:lang w:val="sq-AL"/>
        </w:rPr>
        <w:t xml:space="preserve"> </w:t>
      </w:r>
    </w:p>
    <w:p w14:paraId="3F1CE088" w14:textId="47D7AE57" w:rsidR="00F25FCA" w:rsidRPr="00E53BBE" w:rsidRDefault="00F25FCA" w:rsidP="00F25FCA">
      <w:pPr>
        <w:pStyle w:val="AAAAAAAAAATEEEEEEEEEEXXX"/>
        <w:rPr>
          <w:lang w:val="sq-AL"/>
        </w:rPr>
      </w:pPr>
      <w:r w:rsidRPr="00E53BBE">
        <w:rPr>
          <w:b/>
          <w:bCs/>
          <w:lang w:val="sq-AL"/>
        </w:rPr>
        <w:t>“Faktorët e strukturës së tarifës”</w:t>
      </w:r>
      <w:r w:rsidRPr="00E53BBE">
        <w:rPr>
          <w:lang w:val="sq-AL"/>
        </w:rPr>
        <w:t xml:space="preserve"> i referohen kufirit të pjesës së kostos O&amp;M që përdoret për llogaritje të tarifës fikse (deri 30% të kostos O&amp;M), koeficientit tarifor maksimal 2 të llogaritjes së tarifave fikse dhe variabël për klientët privat</w:t>
      </w:r>
      <w:r w:rsidR="00C70755" w:rsidRPr="00E53BBE">
        <w:rPr>
          <w:lang w:val="sq-AL"/>
        </w:rPr>
        <w:t>ë</w:t>
      </w:r>
      <w:r w:rsidRPr="00E53BBE">
        <w:rPr>
          <w:lang w:val="sq-AL"/>
        </w:rPr>
        <w:t xml:space="preserve"> dhe publikë në raport me klientët familjarë, dhe koeficientit tarifor maksimal 3 të llogaritjes së tarifave për trajtimin e ujërave të ndotura për klientët privat me nivel me të lartë të ndotjes (bazuar në analizën e ujërave të ndotura në varësi të kërkesës biokimike të oksigjenit në mg/l O</w:t>
      </w:r>
      <w:r w:rsidRPr="00E53BBE">
        <w:rPr>
          <w:vertAlign w:val="subscript"/>
        </w:rPr>
        <w:t>2</w:t>
      </w:r>
      <w:r w:rsidRPr="00E53BBE">
        <w:rPr>
          <w:lang w:val="sq-AL"/>
        </w:rPr>
        <w:t>) në raport me ata familjarë.</w:t>
      </w:r>
    </w:p>
    <w:p w14:paraId="51DE8B5C" w14:textId="600E9AEA" w:rsidR="00F25FCA" w:rsidRPr="00E53BBE" w:rsidRDefault="00F25FCA" w:rsidP="00F25FCA">
      <w:pPr>
        <w:pStyle w:val="AAAAAAAAAATEEEEEEEEEEXXX"/>
        <w:rPr>
          <w:lang w:val="sq-AL"/>
        </w:rPr>
      </w:pPr>
      <w:r w:rsidRPr="00E53BBE">
        <w:rPr>
          <w:b/>
          <w:bCs/>
          <w:lang w:val="sq-AL"/>
        </w:rPr>
        <w:t xml:space="preserve">“Indeksi i </w:t>
      </w:r>
      <w:r w:rsidR="002B628B" w:rsidRPr="00E53BBE">
        <w:rPr>
          <w:b/>
          <w:bCs/>
          <w:lang w:val="sq-AL"/>
        </w:rPr>
        <w:t>çmimit të konsumato</w:t>
      </w:r>
      <w:r w:rsidRPr="00E53BBE">
        <w:rPr>
          <w:b/>
          <w:bCs/>
          <w:lang w:val="sq-AL"/>
        </w:rPr>
        <w:t xml:space="preserve">rit” (IÇK) </w:t>
      </w:r>
      <w:r w:rsidRPr="00E53BBE">
        <w:rPr>
          <w:lang w:val="sq-AL"/>
        </w:rPr>
        <w:t xml:space="preserve">është ndryshimi i nivelit të çmimeve të mallrave dhe </w:t>
      </w:r>
      <w:r w:rsidR="000E6F7D" w:rsidRPr="00E53BBE">
        <w:rPr>
          <w:lang w:val="sq-AL"/>
        </w:rPr>
        <w:t xml:space="preserve">të </w:t>
      </w:r>
      <w:r w:rsidRPr="00E53BBE">
        <w:rPr>
          <w:lang w:val="sq-AL"/>
        </w:rPr>
        <w:t xml:space="preserve">shërbimeve të përdorura nga njësitë ekonomike familjarë për konsum vetjak. Ndryshimi vjetor i indeksit të çmimeve të konsumit jepet si përqindje. </w:t>
      </w:r>
    </w:p>
    <w:p w14:paraId="61952CF9" w14:textId="41953627" w:rsidR="00F25FCA" w:rsidRPr="00E53BBE" w:rsidRDefault="00F25FCA" w:rsidP="00F25FCA">
      <w:pPr>
        <w:pStyle w:val="AAAAAAAAAATEEEEEEEEEEXXX"/>
        <w:rPr>
          <w:lang w:val="sq-AL"/>
        </w:rPr>
      </w:pPr>
      <w:r w:rsidRPr="00E53BBE">
        <w:rPr>
          <w:b/>
          <w:bCs/>
          <w:lang w:val="sq-AL"/>
        </w:rPr>
        <w:t xml:space="preserve">“Indeksi i </w:t>
      </w:r>
      <w:r w:rsidR="002B628B" w:rsidRPr="00E53BBE">
        <w:rPr>
          <w:b/>
          <w:bCs/>
          <w:lang w:val="sq-AL"/>
        </w:rPr>
        <w:t>efikasitetit</w:t>
      </w:r>
      <w:r w:rsidRPr="00E53BBE">
        <w:rPr>
          <w:b/>
          <w:bCs/>
          <w:lang w:val="sq-AL"/>
        </w:rPr>
        <w:t xml:space="preserve"> (E)</w:t>
      </w:r>
      <w:r w:rsidR="002B628B" w:rsidRPr="00E53BBE">
        <w:rPr>
          <w:b/>
          <w:bCs/>
          <w:lang w:val="sq-AL"/>
        </w:rPr>
        <w:t>”</w:t>
      </w:r>
      <w:r w:rsidRPr="00E53BBE">
        <w:rPr>
          <w:b/>
          <w:bCs/>
          <w:lang w:val="sq-AL"/>
        </w:rPr>
        <w:t xml:space="preserve"> </w:t>
      </w:r>
      <w:r w:rsidRPr="00E53BBE">
        <w:rPr>
          <w:lang w:val="sq-AL"/>
        </w:rPr>
        <w:t>paraqet efikasitetin e</w:t>
      </w:r>
      <w:r w:rsidRPr="00E53BBE">
        <w:rPr>
          <w:b/>
          <w:bCs/>
          <w:lang w:val="sq-AL"/>
        </w:rPr>
        <w:t xml:space="preserve"> </w:t>
      </w:r>
      <w:r w:rsidRPr="00E53BBE">
        <w:rPr>
          <w:lang w:val="sq-AL"/>
        </w:rPr>
        <w:t xml:space="preserve">kostos së operatorit në raport me efikasitetin mesatar të kostos së grupit të operatorëve të rregulluar me metodën </w:t>
      </w:r>
      <w:r w:rsidRPr="00E53BBE">
        <w:rPr>
          <w:i/>
          <w:lang w:val="sq-AL"/>
        </w:rPr>
        <w:t>“Price Cap”</w:t>
      </w:r>
      <w:r w:rsidRPr="00E53BBE">
        <w:rPr>
          <w:lang w:val="sq-AL"/>
        </w:rPr>
        <w:t xml:space="preserve"> dhe paraqitet si % e IÇK</w:t>
      </w:r>
      <w:r w:rsidR="00E84814" w:rsidRPr="00E53BBE">
        <w:rPr>
          <w:lang w:val="sq-AL"/>
        </w:rPr>
        <w:t>-së</w:t>
      </w:r>
      <w:r w:rsidRPr="00E53BBE">
        <w:rPr>
          <w:lang w:val="sq-AL"/>
        </w:rPr>
        <w:t xml:space="preserve"> në përditësimin e tarifave.</w:t>
      </w:r>
    </w:p>
    <w:p w14:paraId="32EB4385" w14:textId="4E4FC801" w:rsidR="00F25FCA" w:rsidRPr="00E53BBE" w:rsidRDefault="00F25FCA" w:rsidP="00F25FCA">
      <w:pPr>
        <w:pStyle w:val="AAAAAAAAAATEEEEEEEEEEXXX"/>
        <w:rPr>
          <w:lang w:val="sq-AL"/>
        </w:rPr>
      </w:pPr>
      <w:r w:rsidRPr="00E53BBE">
        <w:rPr>
          <w:b/>
          <w:bCs/>
          <w:lang w:val="sq-AL"/>
        </w:rPr>
        <w:t xml:space="preserve">“Indeksi i </w:t>
      </w:r>
      <w:r w:rsidR="0025789A" w:rsidRPr="00E53BBE">
        <w:rPr>
          <w:b/>
          <w:bCs/>
          <w:lang w:val="sq-AL"/>
        </w:rPr>
        <w:t xml:space="preserve">realizimit </w:t>
      </w:r>
      <w:r w:rsidRPr="00E53BBE">
        <w:rPr>
          <w:b/>
          <w:bCs/>
          <w:lang w:val="sq-AL"/>
        </w:rPr>
        <w:t xml:space="preserve">të </w:t>
      </w:r>
      <w:r w:rsidR="00073EE1" w:rsidRPr="00E53BBE">
        <w:rPr>
          <w:b/>
          <w:bCs/>
          <w:lang w:val="sq-AL"/>
        </w:rPr>
        <w:t xml:space="preserve">Treguesve Kryesorë </w:t>
      </w:r>
      <w:r w:rsidR="0025789A" w:rsidRPr="00E53BBE">
        <w:rPr>
          <w:b/>
          <w:bCs/>
          <w:lang w:val="sq-AL"/>
        </w:rPr>
        <w:t xml:space="preserve">të </w:t>
      </w:r>
      <w:r w:rsidR="00073EE1" w:rsidRPr="00E53BBE">
        <w:rPr>
          <w:b/>
          <w:bCs/>
          <w:lang w:val="sq-AL"/>
        </w:rPr>
        <w:t>Performancës</w:t>
      </w:r>
      <w:r w:rsidRPr="00E53BBE">
        <w:rPr>
          <w:b/>
          <w:bCs/>
          <w:lang w:val="sq-AL"/>
        </w:rPr>
        <w:t xml:space="preserve">” (K) </w:t>
      </w:r>
      <w:r w:rsidRPr="00E53BBE">
        <w:rPr>
          <w:lang w:val="sq-AL"/>
        </w:rPr>
        <w:t>paraqet arritjen e objektivave të aprovuar nga ERRU</w:t>
      </w:r>
      <w:r w:rsidR="0025789A" w:rsidRPr="00E53BBE">
        <w:rPr>
          <w:lang w:val="sq-AL"/>
        </w:rPr>
        <w:t>-ja</w:t>
      </w:r>
      <w:r w:rsidRPr="00E53BBE">
        <w:rPr>
          <w:lang w:val="sq-AL"/>
        </w:rPr>
        <w:t>, nëpërmjet pikëve për secilën KPI, të cilat përkthehen në % bonusi ose % penaliteti në përditësimin e tarifave.</w:t>
      </w:r>
    </w:p>
    <w:p w14:paraId="068A10D9" w14:textId="36717A4C" w:rsidR="00F25FCA" w:rsidRPr="00E53BBE" w:rsidRDefault="00F25FCA" w:rsidP="00F25FCA">
      <w:pPr>
        <w:pStyle w:val="AAAAAAAAAATEEEEEEEEEEXXX"/>
        <w:rPr>
          <w:lang w:val="sq-AL"/>
        </w:rPr>
      </w:pPr>
      <w:r w:rsidRPr="00E53BBE">
        <w:rPr>
          <w:b/>
          <w:bCs/>
          <w:lang w:val="sq-AL"/>
        </w:rPr>
        <w:t xml:space="preserve">“Tarifë” </w:t>
      </w:r>
      <w:r w:rsidRPr="00E53BBE">
        <w:rPr>
          <w:lang w:val="sq-AL"/>
        </w:rPr>
        <w:t>është vlera në lekë për secilin element të sistemit specifik të tarifave për klientët. Përdoret si për “tarifat volumetrike” ashtu dhe për “tarifat fikse”. Paralelisht përdoret edhe termi “çmim”. Të dy termat “tarifë” dhe “çmim” vendosen për të mbuluar kostot e O&amp;M dhe/ose totale</w:t>
      </w:r>
      <w:r w:rsidR="00D85FCE" w:rsidRPr="00E53BBE">
        <w:rPr>
          <w:lang w:val="sq-AL"/>
        </w:rPr>
        <w:t>,</w:t>
      </w:r>
      <w:r w:rsidRPr="00E53BBE">
        <w:rPr>
          <w:lang w:val="sq-AL"/>
        </w:rPr>
        <w:t xml:space="preserve"> që përfshijnë kostot e prodhimit, trajtimit të ujit, depozi</w:t>
      </w:r>
      <w:r w:rsidR="009D3024" w:rsidRPr="00E53BBE">
        <w:rPr>
          <w:lang w:val="sq-AL"/>
        </w:rPr>
        <w:t>timin dhe shpërndarjen e tij te</w:t>
      </w:r>
      <w:r w:rsidRPr="00E53BBE">
        <w:rPr>
          <w:lang w:val="sq-AL"/>
        </w:rPr>
        <w:t xml:space="preserve"> klientët, grumbullimin, largimin dhe trajtimin e ujërave të ndotura, faturimin dhe mbledhjen e të ardhurave nga shërbimet, mirëmbajtjen, si dhe kostot e amortizimit dhe principalit.</w:t>
      </w:r>
    </w:p>
    <w:p w14:paraId="79B50BE7" w14:textId="0268599E" w:rsidR="00F25FCA" w:rsidRPr="00E53BBE" w:rsidRDefault="00F25FCA" w:rsidP="00F25FCA">
      <w:pPr>
        <w:pStyle w:val="AAAAAAAAAATEEEEEEEEEEXXX"/>
        <w:rPr>
          <w:b/>
          <w:bCs/>
          <w:lang w:val="sq-AL"/>
        </w:rPr>
      </w:pPr>
      <w:r w:rsidRPr="00E53BBE">
        <w:rPr>
          <w:b/>
          <w:bCs/>
          <w:lang w:val="sq-AL"/>
        </w:rPr>
        <w:t xml:space="preserve">“Tarifë mesatare” </w:t>
      </w:r>
      <w:r w:rsidRPr="00E53BBE">
        <w:rPr>
          <w:lang w:val="sq-AL"/>
        </w:rPr>
        <w:t>është raporti i të ardhurave t</w:t>
      </w:r>
      <w:r w:rsidR="00DA3576" w:rsidRPr="00E53BBE">
        <w:rPr>
          <w:lang w:val="sq-AL"/>
        </w:rPr>
        <w:t>ë</w:t>
      </w:r>
      <w:r w:rsidRPr="00E53BBE">
        <w:rPr>
          <w:lang w:val="sq-AL"/>
        </w:rPr>
        <w:t xml:space="preserve"> nevojshme me vëllimin e faturuar për shërbimin e furnizimin me ujit të pijshëm, grumbullimin dhe largimin e ujërave të ndotura dhe trajtimit.</w:t>
      </w:r>
    </w:p>
    <w:p w14:paraId="31968A2A" w14:textId="4538C315" w:rsidR="00F25FCA" w:rsidRPr="00E53BBE" w:rsidRDefault="00F25FCA" w:rsidP="00F25FCA">
      <w:pPr>
        <w:pStyle w:val="AAAAAAAAAATEEEEEEEEEEXXX"/>
        <w:rPr>
          <w:lang w:val="sq-AL"/>
        </w:rPr>
      </w:pPr>
      <w:r w:rsidRPr="00E53BBE">
        <w:rPr>
          <w:b/>
          <w:bCs/>
          <w:lang w:val="sq-AL"/>
        </w:rPr>
        <w:t>“Tarifa me dy pjesë”</w:t>
      </w:r>
      <w:r w:rsidRPr="00E53BBE">
        <w:rPr>
          <w:lang w:val="sq-AL"/>
        </w:rPr>
        <w:t xml:space="preserve"> përbëhet nga komponenti i ndryshueshëm (variabël) dhe nga komponenti fiks i tarifës. Komponenti i ndryshueshëm përcaktohet si lek/m³. Komponenti fiks i tarifës është një çmim fiks në muaj për lidhje. Tarifa me dy pjesë mund të aplikohet vetëm në rastet kur klientët janë të pajisur me mat</w:t>
      </w:r>
      <w:r w:rsidR="007D13EA" w:rsidRPr="00E53BBE">
        <w:rPr>
          <w:lang w:val="sq-AL"/>
        </w:rPr>
        <w:t>ë</w:t>
      </w:r>
      <w:r w:rsidR="002B628B" w:rsidRPr="00E53BBE">
        <w:rPr>
          <w:lang w:val="sq-AL"/>
        </w:rPr>
        <w:t>s</w:t>
      </w:r>
      <w:r w:rsidRPr="00E53BBE">
        <w:rPr>
          <w:lang w:val="sq-AL"/>
        </w:rPr>
        <w:t>.</w:t>
      </w:r>
    </w:p>
    <w:p w14:paraId="773F40CD" w14:textId="6F6351EA" w:rsidR="00F25FCA" w:rsidRPr="00E53BBE" w:rsidRDefault="00F25FCA" w:rsidP="00F25FCA">
      <w:pPr>
        <w:pStyle w:val="AAAAAAAAAATEEEEEEEEEEXXX"/>
        <w:rPr>
          <w:lang w:val="sq-AL"/>
        </w:rPr>
      </w:pPr>
      <w:r w:rsidRPr="00E53BBE">
        <w:rPr>
          <w:b/>
          <w:bCs/>
          <w:lang w:val="sq-AL"/>
        </w:rPr>
        <w:t xml:space="preserve">“Tarifë për shërbime të tjera” </w:t>
      </w:r>
      <w:r w:rsidRPr="00E53BBE">
        <w:rPr>
          <w:lang w:val="sq-AL"/>
        </w:rPr>
        <w:t>është tarifa për shërbimet e tjera të ofruara nga operatori, si lidhje, rilidhje, vendosje matësi etj</w:t>
      </w:r>
      <w:r w:rsidR="002B628B" w:rsidRPr="00E53BBE">
        <w:rPr>
          <w:lang w:val="sq-AL"/>
        </w:rPr>
        <w:t>.,</w:t>
      </w:r>
      <w:r w:rsidRPr="00E53BBE">
        <w:rPr>
          <w:lang w:val="sq-AL"/>
        </w:rPr>
        <w:t xml:space="preserve"> që duhet të paguhen nga klienti.</w:t>
      </w:r>
    </w:p>
    <w:p w14:paraId="50A5E69E" w14:textId="6A0EA74C" w:rsidR="00F25FCA" w:rsidRPr="00E53BBE" w:rsidRDefault="00F25FCA" w:rsidP="00F25FCA">
      <w:pPr>
        <w:pStyle w:val="AAAAAAAAAATEEEEEEEEEEXXX"/>
        <w:rPr>
          <w:b/>
          <w:bCs/>
          <w:lang w:val="sq-AL"/>
        </w:rPr>
      </w:pPr>
      <w:r w:rsidRPr="00E53BBE">
        <w:rPr>
          <w:b/>
          <w:bCs/>
          <w:lang w:val="sq-AL"/>
        </w:rPr>
        <w:t xml:space="preserve">“Tarifa </w:t>
      </w:r>
      <w:r w:rsidR="00505EEB" w:rsidRPr="00E53BBE">
        <w:rPr>
          <w:b/>
          <w:bCs/>
          <w:lang w:val="sq-AL"/>
        </w:rPr>
        <w:t>bllok në rritje</w:t>
      </w:r>
      <w:r w:rsidRPr="00E53BBE">
        <w:rPr>
          <w:b/>
          <w:bCs/>
          <w:lang w:val="sq-AL"/>
        </w:rPr>
        <w:t>”</w:t>
      </w:r>
      <w:r w:rsidR="00291346" w:rsidRPr="00E53BBE">
        <w:rPr>
          <w:b/>
          <w:bCs/>
          <w:lang w:val="sq-AL"/>
        </w:rPr>
        <w:t xml:space="preserve"> </w:t>
      </w:r>
      <w:r w:rsidRPr="00E53BBE">
        <w:rPr>
          <w:lang w:val="sq-AL"/>
        </w:rPr>
        <w:t>është tarifa e</w:t>
      </w:r>
      <w:r w:rsidRPr="00E53BBE">
        <w:rPr>
          <w:b/>
          <w:bCs/>
          <w:lang w:val="sq-AL"/>
        </w:rPr>
        <w:t xml:space="preserve"> </w:t>
      </w:r>
      <w:r w:rsidRPr="00E53BBE">
        <w:rPr>
          <w:lang w:val="sq-AL"/>
        </w:rPr>
        <w:t>projektuar për të ruajtur dhe</w:t>
      </w:r>
      <w:r w:rsidR="00505EEB" w:rsidRPr="00E53BBE">
        <w:rPr>
          <w:lang w:val="sq-AL"/>
        </w:rPr>
        <w:t xml:space="preserve"> për të </w:t>
      </w:r>
      <w:r w:rsidRPr="00E53BBE">
        <w:rPr>
          <w:lang w:val="sq-AL"/>
        </w:rPr>
        <w:t>përdorur në mënyr</w:t>
      </w:r>
      <w:r w:rsidR="00505EEB" w:rsidRPr="00E53BBE">
        <w:rPr>
          <w:lang w:val="sq-AL"/>
        </w:rPr>
        <w:t>ë</w:t>
      </w:r>
      <w:r w:rsidRPr="00E53BBE">
        <w:rPr>
          <w:lang w:val="sq-AL"/>
        </w:rPr>
        <w:t xml:space="preserve"> racionale burimet ujore nga mbi konsumi. </w:t>
      </w:r>
    </w:p>
    <w:p w14:paraId="078D15D7" w14:textId="0D2F49B9" w:rsidR="00F25FCA" w:rsidRPr="00E53BBE" w:rsidRDefault="00F25FCA" w:rsidP="00F25FCA">
      <w:pPr>
        <w:pStyle w:val="AAAAAAAAAATEEEEEEEEEEXXX"/>
        <w:rPr>
          <w:lang w:val="sq-AL"/>
        </w:rPr>
      </w:pPr>
      <w:r w:rsidRPr="00E53BBE">
        <w:rPr>
          <w:b/>
          <w:bCs/>
          <w:lang w:val="sq-AL"/>
        </w:rPr>
        <w:t>“Shitja e ujit me shumicë”</w:t>
      </w:r>
      <w:r w:rsidRPr="00E53BBE">
        <w:rPr>
          <w:lang w:val="sq-AL"/>
        </w:rPr>
        <w:t xml:space="preserve"> është situata në të cilën uji shitet me shumicë nga </w:t>
      </w:r>
      <w:r w:rsidR="002B628B" w:rsidRPr="00E53BBE">
        <w:rPr>
          <w:lang w:val="sq-AL"/>
        </w:rPr>
        <w:t>një</w:t>
      </w:r>
      <w:r w:rsidRPr="00E53BBE">
        <w:rPr>
          <w:lang w:val="sq-AL"/>
        </w:rPr>
        <w:t xml:space="preserve"> operator tek një operator tjetër me q</w:t>
      </w:r>
      <w:r w:rsidR="00505EEB" w:rsidRPr="00E53BBE">
        <w:rPr>
          <w:lang w:val="sq-AL"/>
        </w:rPr>
        <w:t>ë</w:t>
      </w:r>
      <w:r w:rsidRPr="00E53BBE">
        <w:rPr>
          <w:lang w:val="sq-AL"/>
        </w:rPr>
        <w:t xml:space="preserve">llim rishitje klientëve në zonën e saj të shërbimit. </w:t>
      </w:r>
    </w:p>
    <w:p w14:paraId="4A8B95CC" w14:textId="37EE09BF" w:rsidR="00F25FCA" w:rsidRPr="00E53BBE" w:rsidRDefault="00F25FCA" w:rsidP="00F25FCA">
      <w:pPr>
        <w:pStyle w:val="AAAAAAAAAATEEEEEEEEEEXXX"/>
        <w:rPr>
          <w:lang w:val="sq-AL"/>
        </w:rPr>
      </w:pPr>
      <w:r w:rsidRPr="00E53BBE">
        <w:rPr>
          <w:b/>
          <w:bCs/>
          <w:lang w:val="sq-AL"/>
        </w:rPr>
        <w:t xml:space="preserve">“Të ardhura të </w:t>
      </w:r>
      <w:r w:rsidR="007D13EA" w:rsidRPr="00E53BBE">
        <w:rPr>
          <w:b/>
          <w:bCs/>
          <w:lang w:val="sq-AL"/>
        </w:rPr>
        <w:t>aktiv</w:t>
      </w:r>
      <w:r w:rsidR="00B94E15" w:rsidRPr="00E53BBE">
        <w:rPr>
          <w:b/>
          <w:bCs/>
          <w:lang w:val="sq-AL"/>
        </w:rPr>
        <w:t>i</w:t>
      </w:r>
      <w:r w:rsidR="007D13EA" w:rsidRPr="00E53BBE">
        <w:rPr>
          <w:b/>
          <w:bCs/>
          <w:lang w:val="sq-AL"/>
        </w:rPr>
        <w:t>tetit</w:t>
      </w:r>
      <w:r w:rsidRPr="00E53BBE">
        <w:rPr>
          <w:b/>
          <w:bCs/>
          <w:lang w:val="sq-AL"/>
        </w:rPr>
        <w:t>”</w:t>
      </w:r>
      <w:r w:rsidRPr="00E53BBE">
        <w:rPr>
          <w:lang w:val="sq-AL"/>
        </w:rPr>
        <w:t xml:space="preserve"> janë tërësia e të ardhurave të realizuara nga shoqëria nga faturimi i shërbimeve UK</w:t>
      </w:r>
      <w:r w:rsidR="002B628B" w:rsidRPr="00E53BBE">
        <w:rPr>
          <w:lang w:val="sq-AL"/>
        </w:rPr>
        <w:t>,</w:t>
      </w:r>
      <w:r w:rsidRPr="00E53BBE">
        <w:rPr>
          <w:lang w:val="sq-AL"/>
        </w:rPr>
        <w:t xml:space="preserve"> si dhe nga të ardhurat e tjera që lidhen me aktivitetin.</w:t>
      </w:r>
    </w:p>
    <w:p w14:paraId="67FE91E4" w14:textId="559B2F8A" w:rsidR="00F25FCA" w:rsidRPr="00E53BBE" w:rsidRDefault="00F25FCA" w:rsidP="00F25FCA">
      <w:pPr>
        <w:pStyle w:val="AAAAAAAAAATEEEEEEEEEEXXX"/>
        <w:rPr>
          <w:lang w:val="sq-AL"/>
        </w:rPr>
      </w:pPr>
      <w:r w:rsidRPr="00E53BBE">
        <w:rPr>
          <w:b/>
          <w:bCs/>
          <w:lang w:val="sq-AL"/>
        </w:rPr>
        <w:t xml:space="preserve">“Kostot e </w:t>
      </w:r>
      <w:r w:rsidR="00B2288C" w:rsidRPr="00E53BBE">
        <w:rPr>
          <w:b/>
          <w:bCs/>
          <w:lang w:val="sq-AL"/>
        </w:rPr>
        <w:t>operim-</w:t>
      </w:r>
      <w:r w:rsidR="007D13EA" w:rsidRPr="00E53BBE">
        <w:rPr>
          <w:b/>
          <w:bCs/>
          <w:lang w:val="sq-AL"/>
        </w:rPr>
        <w:t>mirëmbajtjes</w:t>
      </w:r>
      <w:r w:rsidRPr="00E53BBE">
        <w:rPr>
          <w:b/>
          <w:bCs/>
          <w:lang w:val="sq-AL"/>
        </w:rPr>
        <w:t>”</w:t>
      </w:r>
      <w:r w:rsidRPr="00E53BBE">
        <w:rPr>
          <w:lang w:val="sq-AL"/>
        </w:rPr>
        <w:t xml:space="preserve"> përfaqësojnë kostot operacionale për secilin shërbim të ofruar nga </w:t>
      </w:r>
      <w:r w:rsidR="002B628B" w:rsidRPr="00E53BBE">
        <w:rPr>
          <w:lang w:val="sq-AL"/>
        </w:rPr>
        <w:t>operatori</w:t>
      </w:r>
      <w:r w:rsidRPr="00E53BBE">
        <w:rPr>
          <w:lang w:val="sq-AL"/>
        </w:rPr>
        <w:t xml:space="preserve">, </w:t>
      </w:r>
      <w:r w:rsidR="007D13EA" w:rsidRPr="00E53BBE">
        <w:rPr>
          <w:lang w:val="sq-AL"/>
        </w:rPr>
        <w:t>përfshirë</w:t>
      </w:r>
      <w:r w:rsidRPr="00E53BBE">
        <w:rPr>
          <w:lang w:val="sq-AL"/>
        </w:rPr>
        <w:t xml:space="preserve"> kostot direkte dhe të përgjithshme të cilat jepen në baza vjetore dhe përsh</w:t>
      </w:r>
      <w:r w:rsidR="009D3024" w:rsidRPr="00E53BBE">
        <w:rPr>
          <w:lang w:val="sq-AL"/>
        </w:rPr>
        <w:t>kruhen në mënyrë të detajuar te</w:t>
      </w:r>
      <w:r w:rsidRPr="00E53BBE">
        <w:rPr>
          <w:lang w:val="sq-AL"/>
        </w:rPr>
        <w:t xml:space="preserve"> neni 15.</w:t>
      </w:r>
    </w:p>
    <w:p w14:paraId="2C2FCF6A" w14:textId="2C231926" w:rsidR="00F25FCA" w:rsidRPr="00E53BBE" w:rsidRDefault="00F25FCA" w:rsidP="00F25FCA">
      <w:pPr>
        <w:pStyle w:val="AAAAAAAAAATEEEEEEEEEEXXX"/>
        <w:rPr>
          <w:lang w:val="sq-AL"/>
        </w:rPr>
      </w:pPr>
      <w:r w:rsidRPr="00E53BBE">
        <w:rPr>
          <w:b/>
          <w:bCs/>
          <w:lang w:val="sq-AL"/>
        </w:rPr>
        <w:lastRenderedPageBreak/>
        <w:t xml:space="preserve">“Kostot e </w:t>
      </w:r>
      <w:r w:rsidR="007D13EA" w:rsidRPr="00E53BBE">
        <w:rPr>
          <w:b/>
          <w:bCs/>
          <w:lang w:val="sq-AL"/>
        </w:rPr>
        <w:t>kapitalit</w:t>
      </w:r>
      <w:r w:rsidRPr="00E53BBE">
        <w:rPr>
          <w:b/>
          <w:bCs/>
          <w:lang w:val="sq-AL"/>
        </w:rPr>
        <w:t xml:space="preserve">” </w:t>
      </w:r>
      <w:r w:rsidR="002B628B" w:rsidRPr="00E53BBE">
        <w:rPr>
          <w:lang w:val="sq-AL"/>
        </w:rPr>
        <w:t>përfaqësojnë</w:t>
      </w:r>
      <w:r w:rsidRPr="00E53BBE">
        <w:rPr>
          <w:lang w:val="sq-AL"/>
        </w:rPr>
        <w:t xml:space="preserve"> kostot që kanë të bëjnë me blerjen, ndërtimin, përmirësimin ose riparimin e një aktivi fiks dhe paraqiten nëpërmjet kostove të amortizimit dhe kostove të principalit të huas për investime dhe përshkruhen</w:t>
      </w:r>
      <w:r w:rsidR="002B628B" w:rsidRPr="00E53BBE">
        <w:rPr>
          <w:lang w:val="sq-AL"/>
        </w:rPr>
        <w:t xml:space="preserve"> t</w:t>
      </w:r>
      <w:r w:rsidR="007D13EA" w:rsidRPr="00E53BBE">
        <w:rPr>
          <w:lang w:val="sq-AL"/>
        </w:rPr>
        <w:t>ë</w:t>
      </w:r>
      <w:r w:rsidRPr="00E53BBE">
        <w:rPr>
          <w:lang w:val="sq-AL"/>
        </w:rPr>
        <w:t xml:space="preserve"> nenin 16. </w:t>
      </w:r>
    </w:p>
    <w:p w14:paraId="4134EB73" w14:textId="7BC48702" w:rsidR="00F25FCA" w:rsidRPr="00E53BBE" w:rsidRDefault="00F25FCA" w:rsidP="00F25FCA">
      <w:pPr>
        <w:pStyle w:val="AAAAAAAAAATEEEEEEEEEEXXX"/>
        <w:rPr>
          <w:lang w:val="sq-AL"/>
        </w:rPr>
      </w:pPr>
      <w:r w:rsidRPr="00E53BBE">
        <w:rPr>
          <w:b/>
          <w:bCs/>
          <w:lang w:val="sq-AL"/>
        </w:rPr>
        <w:t>“RAB”</w:t>
      </w:r>
      <w:r w:rsidRPr="00E53BBE">
        <w:rPr>
          <w:lang w:val="sq-AL"/>
        </w:rPr>
        <w:t xml:space="preserve"> është </w:t>
      </w:r>
      <w:r w:rsidR="00CD7907" w:rsidRPr="00E53BBE">
        <w:rPr>
          <w:lang w:val="sq-AL"/>
        </w:rPr>
        <w:t xml:space="preserve">Baza </w:t>
      </w:r>
      <w:r w:rsidRPr="00E53BBE">
        <w:rPr>
          <w:lang w:val="sq-AL"/>
        </w:rPr>
        <w:t xml:space="preserve">e </w:t>
      </w:r>
      <w:r w:rsidR="00CD7907" w:rsidRPr="00E53BBE">
        <w:rPr>
          <w:lang w:val="sq-AL"/>
        </w:rPr>
        <w:t xml:space="preserve">Aseteve </w:t>
      </w:r>
      <w:r w:rsidRPr="00E53BBE">
        <w:rPr>
          <w:lang w:val="sq-AL"/>
        </w:rPr>
        <w:t xml:space="preserve">të </w:t>
      </w:r>
      <w:r w:rsidR="00CD7907" w:rsidRPr="00E53BBE">
        <w:rPr>
          <w:lang w:val="sq-AL"/>
        </w:rPr>
        <w:t xml:space="preserve">Rregulluara </w:t>
      </w:r>
      <w:r w:rsidRPr="00E53BBE">
        <w:rPr>
          <w:lang w:val="sq-AL"/>
        </w:rPr>
        <w:t xml:space="preserve">për shoqëritë UK dhe përfaqëson vlerën e aseteve që përdoret për përcaktimin e kthimit të kapitalit për secilin shërbim të rregulluar. </w:t>
      </w:r>
    </w:p>
    <w:p w14:paraId="263981BB" w14:textId="77777777" w:rsidR="00F25FCA" w:rsidRPr="00E53BBE" w:rsidRDefault="00F25FCA" w:rsidP="00F25FCA">
      <w:pPr>
        <w:pStyle w:val="AAAAAAAAAATEEEEEEEEEEXXX"/>
        <w:rPr>
          <w:lang w:val="sq-AL"/>
        </w:rPr>
      </w:pPr>
      <w:r w:rsidRPr="00E53BBE">
        <w:rPr>
          <w:b/>
          <w:bCs/>
          <w:lang w:val="sq-AL"/>
        </w:rPr>
        <w:t>“WACC”</w:t>
      </w:r>
      <w:r w:rsidRPr="00E53BBE">
        <w:rPr>
          <w:lang w:val="sq-AL"/>
        </w:rPr>
        <w:t xml:space="preserve"> është norma e kostos mesatare të ponderuar të kapitalit, e cila llogarit kthimin e kapitalit të investuar për periudhën rregullatore.</w:t>
      </w:r>
    </w:p>
    <w:p w14:paraId="0732AC71" w14:textId="361F2D20" w:rsidR="00F25FCA" w:rsidRPr="00E53BBE" w:rsidRDefault="00F25FCA" w:rsidP="00F25FCA">
      <w:pPr>
        <w:pStyle w:val="AAAAAAAAAATEEEEEEEEEEXXX"/>
        <w:rPr>
          <w:lang w:val="sq-AL"/>
        </w:rPr>
      </w:pPr>
      <w:r w:rsidRPr="00E53BBE">
        <w:rPr>
          <w:b/>
          <w:bCs/>
          <w:lang w:val="sq-AL"/>
        </w:rPr>
        <w:t xml:space="preserve">“Kostot </w:t>
      </w:r>
      <w:r w:rsidR="00BA7189" w:rsidRPr="00E53BBE">
        <w:rPr>
          <w:b/>
          <w:bCs/>
          <w:lang w:val="sq-AL"/>
        </w:rPr>
        <w:t>totale</w:t>
      </w:r>
      <w:r w:rsidRPr="00E53BBE">
        <w:rPr>
          <w:b/>
          <w:bCs/>
          <w:lang w:val="sq-AL"/>
        </w:rPr>
        <w:t xml:space="preserve">” </w:t>
      </w:r>
      <w:r w:rsidRPr="00E53BBE">
        <w:rPr>
          <w:lang w:val="sq-AL"/>
        </w:rPr>
        <w:t>janë të gjitha kostot e nevojshme dhe të justifikuara për zhvillimin e aktivitetit të shoqërisë</w:t>
      </w:r>
      <w:r w:rsidR="008E0216" w:rsidRPr="00E53BBE">
        <w:rPr>
          <w:lang w:val="sq-AL"/>
        </w:rPr>
        <w:t>,</w:t>
      </w:r>
      <w:r w:rsidRPr="00E53BBE">
        <w:rPr>
          <w:lang w:val="sq-AL"/>
        </w:rPr>
        <w:t xml:space="preserve"> të cilat rregullatori i përcakton sipas metodës së vendosjes së tarifave.</w:t>
      </w:r>
      <w:r w:rsidRPr="00E53BBE">
        <w:rPr>
          <w:b/>
          <w:bCs/>
          <w:lang w:val="sq-AL"/>
        </w:rPr>
        <w:t xml:space="preserve"> </w:t>
      </w:r>
    </w:p>
    <w:p w14:paraId="3E0E25CC" w14:textId="15DC3499" w:rsidR="00F25FCA" w:rsidRPr="00E53BBE" w:rsidRDefault="00F25FCA" w:rsidP="00F25FCA">
      <w:pPr>
        <w:pStyle w:val="AAAAAAAAAATEEEEEEEEEEXXX"/>
        <w:rPr>
          <w:lang w:val="sq-AL"/>
        </w:rPr>
      </w:pPr>
      <w:r w:rsidRPr="00E53BBE">
        <w:rPr>
          <w:b/>
          <w:bCs/>
          <w:lang w:val="sq-AL"/>
        </w:rPr>
        <w:t xml:space="preserve">“Mbulimi i </w:t>
      </w:r>
      <w:r w:rsidR="00BA7189" w:rsidRPr="00E53BBE">
        <w:rPr>
          <w:b/>
          <w:bCs/>
          <w:lang w:val="sq-AL"/>
        </w:rPr>
        <w:t>kostove O&amp;</w:t>
      </w:r>
      <w:r w:rsidRPr="00E53BBE">
        <w:rPr>
          <w:b/>
          <w:bCs/>
          <w:lang w:val="sq-AL"/>
        </w:rPr>
        <w:t>M”</w:t>
      </w:r>
      <w:r w:rsidRPr="00E53BBE">
        <w:rPr>
          <w:lang w:val="sq-AL"/>
        </w:rPr>
        <w:t xml:space="preserve"> paraqet nivelin e rikuperimit të kostove operative të shërbimit të rregulluar përkatës (pa kostot kapitale) nëpërmjet të ardhurave nga ai shërbim. </w:t>
      </w:r>
    </w:p>
    <w:p w14:paraId="3FCCC62C" w14:textId="65130205" w:rsidR="00F25FCA" w:rsidRPr="00E53BBE" w:rsidRDefault="00F25FCA" w:rsidP="00F25FCA">
      <w:pPr>
        <w:pStyle w:val="AAAAAAAAAATEEEEEEEEEEXXX"/>
        <w:rPr>
          <w:lang w:val="sq-AL"/>
        </w:rPr>
      </w:pPr>
      <w:r w:rsidRPr="00E53BBE">
        <w:rPr>
          <w:b/>
          <w:bCs/>
          <w:lang w:val="sq-AL"/>
        </w:rPr>
        <w:t xml:space="preserve">“Mbulimi i </w:t>
      </w:r>
      <w:r w:rsidR="007D13EA" w:rsidRPr="00E53BBE">
        <w:rPr>
          <w:b/>
          <w:bCs/>
          <w:lang w:val="sq-AL"/>
        </w:rPr>
        <w:t>kostove totale</w:t>
      </w:r>
      <w:r w:rsidRPr="00E53BBE">
        <w:rPr>
          <w:b/>
          <w:bCs/>
          <w:lang w:val="sq-AL"/>
        </w:rPr>
        <w:t>”</w:t>
      </w:r>
      <w:r w:rsidRPr="00E53BBE">
        <w:rPr>
          <w:lang w:val="sq-AL"/>
        </w:rPr>
        <w:t xml:space="preserve"> paraqet nivelin e rikuperimit të kostove totale të pranuara të shërbimit të rregulluar përkatës (përfshihen kostot operative dhe kapitale) nëpërmjet të ardhurave nga ai shërbim</w:t>
      </w:r>
      <w:r w:rsidR="008E0216" w:rsidRPr="00E53BBE">
        <w:rPr>
          <w:lang w:val="sq-AL"/>
        </w:rPr>
        <w:t>,</w:t>
      </w:r>
      <w:r w:rsidRPr="00E53BBE">
        <w:rPr>
          <w:lang w:val="sq-AL"/>
        </w:rPr>
        <w:t xml:space="preserve"> me qëllim sigurimin e qëndrueshmërisë afatgjatë të shërbimeve dhe mirëmbajtjen, përmirësimin dhe zgjerimin e aseteve. </w:t>
      </w:r>
    </w:p>
    <w:p w14:paraId="2DDB4F44" w14:textId="0E1A7CA2" w:rsidR="00F25FCA" w:rsidRPr="00E53BBE" w:rsidRDefault="00F25FCA" w:rsidP="00F25FCA">
      <w:pPr>
        <w:pStyle w:val="AAAAAAAAAATEEEEEEEEEEXXX"/>
        <w:rPr>
          <w:lang w:val="sq-AL"/>
        </w:rPr>
      </w:pPr>
      <w:r w:rsidRPr="00E53BBE">
        <w:rPr>
          <w:b/>
          <w:bCs/>
          <w:lang w:val="sq-AL"/>
        </w:rPr>
        <w:t xml:space="preserve">“Lejet ose </w:t>
      </w:r>
      <w:r w:rsidR="00BA7189" w:rsidRPr="00E53BBE">
        <w:rPr>
          <w:b/>
          <w:bCs/>
          <w:lang w:val="sq-AL"/>
        </w:rPr>
        <w:t xml:space="preserve">autorizimet për përdorimin </w:t>
      </w:r>
      <w:r w:rsidRPr="00E53BBE">
        <w:rPr>
          <w:b/>
          <w:bCs/>
          <w:lang w:val="sq-AL"/>
        </w:rPr>
        <w:t>e ujit”</w:t>
      </w:r>
      <w:r w:rsidRPr="00E53BBE">
        <w:rPr>
          <w:lang w:val="sq-AL"/>
        </w:rPr>
        <w:t xml:space="preserve"> është dokumenti i lëshuar </w:t>
      </w:r>
      <w:r w:rsidR="008E0216" w:rsidRPr="00E53BBE">
        <w:rPr>
          <w:lang w:val="sq-AL"/>
        </w:rPr>
        <w:t>nga këshilli i basenit ujor përkatës, q</w:t>
      </w:r>
      <w:r w:rsidRPr="00E53BBE">
        <w:rPr>
          <w:lang w:val="sq-AL"/>
        </w:rPr>
        <w:t>ë lejon shoqërinë UK për të përdorur burimet përkatëse ujore brenda basenit me qëllim</w:t>
      </w:r>
      <w:r w:rsidR="00291346" w:rsidRPr="00E53BBE">
        <w:rPr>
          <w:lang w:val="sq-AL"/>
        </w:rPr>
        <w:t xml:space="preserve"> </w:t>
      </w:r>
      <w:r w:rsidRPr="00E53BBE">
        <w:rPr>
          <w:lang w:val="sq-AL"/>
        </w:rPr>
        <w:t xml:space="preserve">furnizimin me ujë të pijshëm të popullsisë dhe klientëve të tjerë. </w:t>
      </w:r>
    </w:p>
    <w:p w14:paraId="517CAFE8" w14:textId="27697DAD" w:rsidR="00F25FCA" w:rsidRPr="00E53BBE" w:rsidRDefault="00F25FCA" w:rsidP="00F25FCA">
      <w:pPr>
        <w:pStyle w:val="AAAAAAAAAATEEEEEEEEEEXXX"/>
        <w:rPr>
          <w:lang w:val="sq-AL"/>
        </w:rPr>
      </w:pPr>
      <w:r w:rsidRPr="00E53BBE">
        <w:rPr>
          <w:b/>
          <w:bCs/>
          <w:lang w:val="sq-AL"/>
        </w:rPr>
        <w:t>“Marrëveshje për pagesën e tarifave për përdorimin e ujit”</w:t>
      </w:r>
      <w:r w:rsidRPr="00E53BBE">
        <w:rPr>
          <w:lang w:val="sq-AL"/>
        </w:rPr>
        <w:t xml:space="preserve"> është marrëveshja e lidhur ndërmjet Këshillit të Basenit Ujor përkatës dhe shoqërisë UK për realizimin e detyrimit të pagesave në përputhje me VKM</w:t>
      </w:r>
      <w:r w:rsidR="00BA7189" w:rsidRPr="00E53BBE">
        <w:rPr>
          <w:lang w:val="sq-AL"/>
        </w:rPr>
        <w:t>-në</w:t>
      </w:r>
      <w:r w:rsidRPr="00E53BBE">
        <w:rPr>
          <w:lang w:val="sq-AL"/>
        </w:rPr>
        <w:t xml:space="preserve"> nr. 662, 2016</w:t>
      </w:r>
      <w:r w:rsidR="00FF3914" w:rsidRPr="00E53BBE">
        <w:rPr>
          <w:lang w:val="sq-AL"/>
        </w:rPr>
        <w:t>, “</w:t>
      </w:r>
      <w:r w:rsidRPr="00E53BBE">
        <w:rPr>
          <w:lang w:val="sq-AL"/>
        </w:rPr>
        <w:t>Mbi tarifat e përdorimit të ujit</w:t>
      </w:r>
      <w:r w:rsidR="00FF3914" w:rsidRPr="00E53BBE">
        <w:rPr>
          <w:lang w:val="sq-AL"/>
        </w:rPr>
        <w:t>”</w:t>
      </w:r>
      <w:r w:rsidRPr="00E53BBE">
        <w:rPr>
          <w:lang w:val="sq-AL"/>
        </w:rPr>
        <w:t xml:space="preserve"> që monitorohet nga Zyrat e Administrimit të Baseneve Ujore.</w:t>
      </w:r>
    </w:p>
    <w:p w14:paraId="377526B5" w14:textId="7213D809" w:rsidR="00F25FCA" w:rsidRPr="00E53BBE" w:rsidRDefault="00F25FCA" w:rsidP="00F25FCA">
      <w:pPr>
        <w:pStyle w:val="AAAAAAAAAATEEEEEEEEEEXXX"/>
        <w:rPr>
          <w:lang w:val="sq-AL"/>
        </w:rPr>
      </w:pPr>
      <w:r w:rsidRPr="00E53BBE">
        <w:rPr>
          <w:b/>
          <w:bCs/>
          <w:lang w:val="sq-AL"/>
        </w:rPr>
        <w:t xml:space="preserve">“Këshilli i </w:t>
      </w:r>
      <w:r w:rsidR="007D13EA" w:rsidRPr="00E53BBE">
        <w:rPr>
          <w:b/>
          <w:bCs/>
          <w:lang w:val="sq-AL"/>
        </w:rPr>
        <w:t>basenit ujor</w:t>
      </w:r>
      <w:r w:rsidRPr="00E53BBE">
        <w:rPr>
          <w:b/>
          <w:bCs/>
          <w:lang w:val="sq-AL"/>
        </w:rPr>
        <w:t>”</w:t>
      </w:r>
      <w:r w:rsidRPr="00E53BBE">
        <w:rPr>
          <w:lang w:val="sq-AL"/>
        </w:rPr>
        <w:t xml:space="preserve"> (KBU) është organi vendimmarrës për administrimin e integruar të </w:t>
      </w:r>
      <w:r w:rsidR="00523B60" w:rsidRPr="00E53BBE">
        <w:rPr>
          <w:lang w:val="sq-AL"/>
        </w:rPr>
        <w:t>ujërave</w:t>
      </w:r>
      <w:r w:rsidRPr="00E53BBE">
        <w:rPr>
          <w:lang w:val="sq-AL"/>
        </w:rPr>
        <w:t xml:space="preserve"> në basenin ujor përkatës, në të cilin ndodhen burimet ujore të furnizimit me ujë të pijshëm të zonës së shërbimit të shoqërisë UK.</w:t>
      </w:r>
    </w:p>
    <w:p w14:paraId="245AB5E9" w14:textId="77777777" w:rsidR="00F25FCA" w:rsidRPr="00E53BBE" w:rsidRDefault="00F25FCA" w:rsidP="00F25FCA">
      <w:pPr>
        <w:pStyle w:val="AAAAAAAAAATEEEEEEEEEEXXX"/>
        <w:rPr>
          <w:lang w:val="sq-AL"/>
        </w:rPr>
      </w:pPr>
      <w:r w:rsidRPr="00E53BBE">
        <w:rPr>
          <w:lang w:val="sq-AL"/>
        </w:rPr>
        <w:t xml:space="preserve"> </w:t>
      </w:r>
    </w:p>
    <w:p w14:paraId="47018269" w14:textId="77777777" w:rsidR="00F25FCA" w:rsidRPr="00E53BBE" w:rsidRDefault="00F25FCA" w:rsidP="00F25FCA">
      <w:pPr>
        <w:pStyle w:val="AAAAAAAAAATEEEEEEEEEEXXX"/>
        <w:jc w:val="center"/>
        <w:rPr>
          <w:lang w:val="sq-AL"/>
        </w:rPr>
      </w:pPr>
      <w:r w:rsidRPr="00E53BBE">
        <w:rPr>
          <w:lang w:val="sq-AL"/>
        </w:rPr>
        <w:t>Neni 5</w:t>
      </w:r>
    </w:p>
    <w:p w14:paraId="1FF4DD06" w14:textId="17DFCDB3" w:rsidR="00F25FCA" w:rsidRPr="00E53BBE" w:rsidRDefault="00F25FCA" w:rsidP="00F25FCA">
      <w:pPr>
        <w:pStyle w:val="AAAAAAAAAATEEEEEEEEEEXXX"/>
        <w:jc w:val="center"/>
        <w:rPr>
          <w:b/>
          <w:lang w:val="sq-AL"/>
        </w:rPr>
      </w:pPr>
      <w:r w:rsidRPr="00E53BBE">
        <w:rPr>
          <w:b/>
          <w:lang w:val="sq-AL"/>
        </w:rPr>
        <w:t xml:space="preserve">Kategoritë e </w:t>
      </w:r>
      <w:r w:rsidR="00BA7189" w:rsidRPr="00E53BBE">
        <w:rPr>
          <w:b/>
          <w:lang w:val="sq-AL"/>
        </w:rPr>
        <w:t>klientëve</w:t>
      </w:r>
    </w:p>
    <w:p w14:paraId="0FCFF1B8" w14:textId="77777777" w:rsidR="00F25FCA" w:rsidRPr="00E53BBE" w:rsidRDefault="00F25FCA" w:rsidP="00F25FCA">
      <w:pPr>
        <w:pStyle w:val="AAAAAAAAAATEEEEEEEEEEXXX"/>
        <w:jc w:val="center"/>
        <w:rPr>
          <w:lang w:val="sq-AL"/>
        </w:rPr>
      </w:pPr>
    </w:p>
    <w:p w14:paraId="3778DEB6" w14:textId="0B87AC94" w:rsidR="00F25FCA" w:rsidRPr="00E53BBE" w:rsidRDefault="00F25FCA" w:rsidP="00F25FCA">
      <w:pPr>
        <w:pStyle w:val="AAAAAAAAAATEEEEEEEEEEXXX"/>
        <w:rPr>
          <w:lang w:val="sq-AL"/>
        </w:rPr>
      </w:pPr>
      <w:r w:rsidRPr="00E53BBE">
        <w:rPr>
          <w:lang w:val="sq-AL"/>
        </w:rPr>
        <w:t>Kategoritë e klientëve për shërbimet e FU</w:t>
      </w:r>
      <w:r w:rsidR="00BE1A28" w:rsidRPr="00E53BBE">
        <w:rPr>
          <w:lang w:val="sq-AL"/>
        </w:rPr>
        <w:t>-së</w:t>
      </w:r>
      <w:r w:rsidRPr="00E53BBE">
        <w:rPr>
          <w:lang w:val="sq-AL"/>
        </w:rPr>
        <w:t xml:space="preserve"> dhe KUN</w:t>
      </w:r>
      <w:r w:rsidR="00BE1A28" w:rsidRPr="00E53BBE">
        <w:rPr>
          <w:lang w:val="sq-AL"/>
        </w:rPr>
        <w:t>-së</w:t>
      </w:r>
      <w:r w:rsidRPr="00E53BBE">
        <w:rPr>
          <w:lang w:val="sq-AL"/>
        </w:rPr>
        <w:t xml:space="preserve"> janë:</w:t>
      </w:r>
    </w:p>
    <w:p w14:paraId="3304AECE" w14:textId="3B71D828" w:rsidR="00F25FCA" w:rsidRPr="00E53BBE" w:rsidRDefault="00F25FCA" w:rsidP="00F25FCA">
      <w:pPr>
        <w:pStyle w:val="AAAAAAAAAATEEEEEEEEEEXXX"/>
        <w:rPr>
          <w:lang w:val="sq-AL"/>
        </w:rPr>
      </w:pPr>
      <w:r w:rsidRPr="00E53BBE">
        <w:rPr>
          <w:lang w:val="sq-AL"/>
        </w:rPr>
        <w:t>a</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familjarë</w:t>
      </w:r>
      <w:r w:rsidR="00EF7BD5" w:rsidRPr="00E53BBE">
        <w:rPr>
          <w:lang w:val="sq-AL"/>
        </w:rPr>
        <w:t>;</w:t>
      </w:r>
    </w:p>
    <w:p w14:paraId="55B2E1A3" w14:textId="197E5219" w:rsidR="00F25FCA" w:rsidRPr="00E53BBE" w:rsidRDefault="00F25FCA" w:rsidP="00F25FCA">
      <w:pPr>
        <w:pStyle w:val="AAAAAAAAAATEEEEEEEEEEXXX"/>
        <w:rPr>
          <w:lang w:val="sq-AL"/>
        </w:rPr>
      </w:pPr>
      <w:r w:rsidRPr="00E53BBE">
        <w:rPr>
          <w:lang w:val="sq-AL"/>
        </w:rPr>
        <w:t>b</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publikë</w:t>
      </w:r>
      <w:r w:rsidR="00EF7BD5" w:rsidRPr="00E53BBE">
        <w:rPr>
          <w:lang w:val="sq-AL"/>
        </w:rPr>
        <w:t>;</w:t>
      </w:r>
    </w:p>
    <w:p w14:paraId="4A870B06" w14:textId="02973A20" w:rsidR="00F25FCA" w:rsidRPr="00E53BBE" w:rsidRDefault="00F25FCA" w:rsidP="00F25FCA">
      <w:pPr>
        <w:pStyle w:val="AAAAAAAAAATEEEEEEEEEEXXX"/>
        <w:rPr>
          <w:lang w:val="sq-AL"/>
        </w:rPr>
      </w:pPr>
      <w:r w:rsidRPr="00E53BBE">
        <w:rPr>
          <w:lang w:val="sq-AL"/>
        </w:rPr>
        <w:t>c</w:t>
      </w:r>
      <w:r w:rsidR="00BA7189" w:rsidRPr="00E53BBE">
        <w:rPr>
          <w:lang w:val="sq-AL"/>
        </w:rPr>
        <w:t>)</w:t>
      </w:r>
      <w:r w:rsidRPr="00E53BBE">
        <w:rPr>
          <w:lang w:val="sq-AL"/>
        </w:rPr>
        <w:t xml:space="preserve"> </w:t>
      </w:r>
      <w:r w:rsidR="00EF7BD5" w:rsidRPr="00E53BBE">
        <w:rPr>
          <w:lang w:val="sq-AL"/>
        </w:rPr>
        <w:t>klientë privatë;</w:t>
      </w:r>
    </w:p>
    <w:p w14:paraId="39BEB2BB" w14:textId="7E9D7EBD" w:rsidR="00F25FCA" w:rsidRPr="00E53BBE" w:rsidRDefault="00F25FCA" w:rsidP="00F25FCA">
      <w:pPr>
        <w:pStyle w:val="AAAAAAAAAATEEEEEEEEEEXXX"/>
        <w:rPr>
          <w:lang w:val="sq-AL"/>
        </w:rPr>
      </w:pPr>
      <w:r w:rsidRPr="00E53BBE">
        <w:rPr>
          <w:lang w:val="sq-AL"/>
        </w:rPr>
        <w:t>d</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uji me shumicë</w:t>
      </w:r>
      <w:r w:rsidR="00EF7BD5" w:rsidRPr="00E53BBE">
        <w:rPr>
          <w:lang w:val="sq-AL"/>
        </w:rPr>
        <w:t>;</w:t>
      </w:r>
    </w:p>
    <w:p w14:paraId="63DB89B2" w14:textId="1A048BBF" w:rsidR="00F25FCA" w:rsidRPr="00E53BBE" w:rsidRDefault="00F25FCA" w:rsidP="00F25FCA">
      <w:pPr>
        <w:pStyle w:val="AAAAAAAAAATEEEEEEEEEEXXX"/>
        <w:rPr>
          <w:lang w:val="sq-AL"/>
        </w:rPr>
      </w:pPr>
      <w:r w:rsidRPr="00E53BBE">
        <w:rPr>
          <w:lang w:val="sq-AL"/>
        </w:rPr>
        <w:t>e</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publikë me status të veçantë.</w:t>
      </w:r>
    </w:p>
    <w:p w14:paraId="783E62BA" w14:textId="77777777" w:rsidR="00F25FCA" w:rsidRPr="00E53BBE" w:rsidRDefault="00F25FCA" w:rsidP="00F25FCA">
      <w:pPr>
        <w:pStyle w:val="AAAAAAAAAATEEEEEEEEEEXXX"/>
        <w:rPr>
          <w:lang w:val="sq-AL"/>
        </w:rPr>
      </w:pPr>
    </w:p>
    <w:p w14:paraId="0C5E7D73" w14:textId="77777777" w:rsidR="00F25FCA" w:rsidRPr="00E53BBE" w:rsidRDefault="00F25FCA" w:rsidP="00F25FCA">
      <w:pPr>
        <w:pStyle w:val="AAAAAAAAAATEEEEEEEEEEXXX"/>
        <w:jc w:val="center"/>
        <w:rPr>
          <w:lang w:val="sq-AL"/>
        </w:rPr>
      </w:pPr>
      <w:r w:rsidRPr="00E53BBE">
        <w:rPr>
          <w:lang w:val="sq-AL"/>
        </w:rPr>
        <w:t>Neni 6</w:t>
      </w:r>
    </w:p>
    <w:p w14:paraId="1FFF4C44" w14:textId="7483EDAF" w:rsidR="00F25FCA" w:rsidRPr="00E53BBE" w:rsidRDefault="00F25FCA" w:rsidP="00F25FCA">
      <w:pPr>
        <w:pStyle w:val="AAAAAAAAAATEEEEEEEEEEXXX"/>
        <w:jc w:val="center"/>
        <w:rPr>
          <w:b/>
          <w:lang w:val="sq-AL"/>
        </w:rPr>
      </w:pPr>
      <w:r w:rsidRPr="00E53BBE">
        <w:rPr>
          <w:b/>
          <w:lang w:val="sq-AL"/>
        </w:rPr>
        <w:t xml:space="preserve">Politika e </w:t>
      </w:r>
      <w:r w:rsidR="00BA7189" w:rsidRPr="00E53BBE">
        <w:rPr>
          <w:b/>
          <w:lang w:val="sq-AL"/>
        </w:rPr>
        <w:t>ndërfinancimit midis klientëve</w:t>
      </w:r>
    </w:p>
    <w:p w14:paraId="201D9BFB" w14:textId="77777777" w:rsidR="00F25FCA" w:rsidRPr="00E53BBE" w:rsidRDefault="00F25FCA" w:rsidP="00F25FCA">
      <w:pPr>
        <w:pStyle w:val="AAAAAAAAAATEEEEEEEEEEXXX"/>
        <w:rPr>
          <w:lang w:val="sq-AL"/>
        </w:rPr>
      </w:pPr>
    </w:p>
    <w:p w14:paraId="2AF5A668" w14:textId="30788C0D" w:rsidR="00F25FCA" w:rsidRPr="00E53BBE" w:rsidRDefault="00F25FCA" w:rsidP="00F25FCA">
      <w:pPr>
        <w:pStyle w:val="AAAAAAAAAATEEEEEEEEEEXXX"/>
        <w:rPr>
          <w:lang w:val="sq-AL"/>
        </w:rPr>
      </w:pPr>
      <w:r w:rsidRPr="00E53BBE">
        <w:rPr>
          <w:lang w:val="sq-AL"/>
        </w:rPr>
        <w:t xml:space="preserve">1. Shoqëritë mund të propozojnë tarifa të diferencuara ndërmjet kategorive të ndryshme të klientëve, përkatësisht ndërmjet atyre familjarë dhe publikë e privatë (kategoritë </w:t>
      </w:r>
      <w:r w:rsidR="00746B1E" w:rsidRPr="00E53BBE">
        <w:rPr>
          <w:lang w:val="sq-AL"/>
        </w:rPr>
        <w:t>“</w:t>
      </w:r>
      <w:r w:rsidRPr="00E53BBE">
        <w:rPr>
          <w:lang w:val="sq-AL"/>
        </w:rPr>
        <w:t>a</w:t>
      </w:r>
      <w:r w:rsidR="00746B1E" w:rsidRPr="00E53BBE">
        <w:rPr>
          <w:lang w:val="sq-AL"/>
        </w:rPr>
        <w:t>”</w:t>
      </w:r>
      <w:r w:rsidRPr="00E53BBE">
        <w:rPr>
          <w:lang w:val="sq-AL"/>
        </w:rPr>
        <w:t xml:space="preserve">, </w:t>
      </w:r>
      <w:r w:rsidR="00746B1E" w:rsidRPr="00E53BBE">
        <w:rPr>
          <w:lang w:val="sq-AL"/>
        </w:rPr>
        <w:t>“</w:t>
      </w:r>
      <w:r w:rsidRPr="00E53BBE">
        <w:rPr>
          <w:lang w:val="sq-AL"/>
        </w:rPr>
        <w:t>b</w:t>
      </w:r>
      <w:r w:rsidR="00746B1E" w:rsidRPr="00E53BBE">
        <w:rPr>
          <w:lang w:val="sq-AL"/>
        </w:rPr>
        <w:t>”</w:t>
      </w:r>
      <w:r w:rsidRPr="00E53BBE">
        <w:rPr>
          <w:lang w:val="sq-AL"/>
        </w:rPr>
        <w:t xml:space="preserve"> dhe </w:t>
      </w:r>
      <w:r w:rsidR="00746B1E" w:rsidRPr="00E53BBE">
        <w:rPr>
          <w:lang w:val="sq-AL"/>
        </w:rPr>
        <w:t>“</w:t>
      </w:r>
      <w:r w:rsidRPr="00E53BBE">
        <w:rPr>
          <w:lang w:val="sq-AL"/>
        </w:rPr>
        <w:t>c</w:t>
      </w:r>
      <w:r w:rsidR="00746B1E" w:rsidRPr="00E53BBE">
        <w:rPr>
          <w:lang w:val="sq-AL"/>
        </w:rPr>
        <w:t>”</w:t>
      </w:r>
      <w:r w:rsidRPr="00E53BBE">
        <w:rPr>
          <w:lang w:val="sq-AL"/>
        </w:rPr>
        <w:t>), por me tendencë rregullimin gradual të ndër financimit të tyre</w:t>
      </w:r>
      <w:r w:rsidR="00531EDF" w:rsidRPr="00E53BBE">
        <w:rPr>
          <w:lang w:val="sq-AL"/>
        </w:rPr>
        <w:t>,</w:t>
      </w:r>
      <w:r w:rsidRPr="00E53BBE">
        <w:rPr>
          <w:lang w:val="sq-AL"/>
        </w:rPr>
        <w:t xml:space="preserve"> me qëllim që raporti maksimal ndërmjet tarifave të klientëve publik</w:t>
      </w:r>
      <w:r w:rsidR="00531EDF" w:rsidRPr="00E53BBE">
        <w:rPr>
          <w:lang w:val="sq-AL"/>
        </w:rPr>
        <w:t>ë</w:t>
      </w:r>
      <w:r w:rsidRPr="00E53BBE">
        <w:rPr>
          <w:lang w:val="sq-AL"/>
        </w:rPr>
        <w:t xml:space="preserve"> e privat</w:t>
      </w:r>
      <w:r w:rsidR="00531EDF" w:rsidRPr="00E53BBE">
        <w:rPr>
          <w:lang w:val="sq-AL"/>
        </w:rPr>
        <w:t>ë</w:t>
      </w:r>
      <w:r w:rsidRPr="00E53BBE">
        <w:rPr>
          <w:lang w:val="sq-AL"/>
        </w:rPr>
        <w:t xml:space="preserve"> me atyre familjarë nuk duhet të jetë më i madh se dy (2). </w:t>
      </w:r>
    </w:p>
    <w:p w14:paraId="2CFD9C6E" w14:textId="77777777" w:rsidR="00F25FCA" w:rsidRPr="00E53BBE" w:rsidRDefault="00F25FCA" w:rsidP="00F25FCA">
      <w:pPr>
        <w:pStyle w:val="AAAAAAAAAATEEEEEEEEEEXXX"/>
        <w:rPr>
          <w:lang w:val="sq-AL"/>
        </w:rPr>
      </w:pPr>
      <w:r w:rsidRPr="00E53BBE">
        <w:rPr>
          <w:lang w:val="sq-AL"/>
        </w:rPr>
        <w:t>2. Për kategorinë e klientëve publik me status të veçantë ofrimi i shërbimeve mund të bëhet me tarifa të diferencuara krahasuar me kategoritë e klientëve publikë ose privatë por jo më të ulëta se tarifat e klientëve familjarë.</w:t>
      </w:r>
    </w:p>
    <w:p w14:paraId="1866E7BA" w14:textId="40827C5B" w:rsidR="00F25FCA" w:rsidRPr="00E53BBE" w:rsidRDefault="00F25FCA" w:rsidP="00F25FCA">
      <w:pPr>
        <w:pStyle w:val="AAAAAAAAAATEEEEEEEEEEXXX"/>
        <w:rPr>
          <w:lang w:val="sq-AL"/>
        </w:rPr>
      </w:pPr>
      <w:r w:rsidRPr="00E53BBE">
        <w:rPr>
          <w:lang w:val="sq-AL"/>
        </w:rPr>
        <w:lastRenderedPageBreak/>
        <w:t xml:space="preserve">3. Në rast se legjislacioni në fuqi nuk ka parashikuar forma subvencionimi direkt të kategorisë së klientëve familjarë të konsideruar me status me “ndihmë ekonomike” ose të shoqërisë UK që ofron shërbimet për shërbimet e furnizimit me ujë dhe kanalizimeve, </w:t>
      </w:r>
      <w:r w:rsidR="006674EA" w:rsidRPr="00E53BBE">
        <w:rPr>
          <w:lang w:val="sq-AL"/>
        </w:rPr>
        <w:t xml:space="preserve">Metodologjia </w:t>
      </w:r>
      <w:r w:rsidRPr="00E53BBE">
        <w:rPr>
          <w:lang w:val="sq-AL"/>
        </w:rPr>
        <w:t>parashikon procedura</w:t>
      </w:r>
      <w:r w:rsidR="00531EDF" w:rsidRPr="00E53BBE">
        <w:rPr>
          <w:lang w:val="sq-AL"/>
        </w:rPr>
        <w:t>,</w:t>
      </w:r>
      <w:r w:rsidRPr="00E53BBE">
        <w:rPr>
          <w:lang w:val="sq-AL"/>
        </w:rPr>
        <w:t xml:space="preserve"> në përputhje me kriteret e përcaktimit të shtresave me ndihmë ekonomike</w:t>
      </w:r>
      <w:r w:rsidR="00531EDF" w:rsidRPr="00E53BBE">
        <w:rPr>
          <w:lang w:val="sq-AL"/>
        </w:rPr>
        <w:t>,</w:t>
      </w:r>
      <w:r w:rsidRPr="00E53BBE">
        <w:rPr>
          <w:lang w:val="sq-AL"/>
        </w:rPr>
        <w:t xml:space="preserve"> sipas VKM</w:t>
      </w:r>
      <w:r w:rsidR="00531EDF" w:rsidRPr="00E53BBE">
        <w:rPr>
          <w:lang w:val="sq-AL"/>
        </w:rPr>
        <w:t>-së</w:t>
      </w:r>
      <w:r w:rsidRPr="00E53BBE">
        <w:rPr>
          <w:lang w:val="sq-AL"/>
        </w:rPr>
        <w:t xml:space="preserve"> nr. 955, datë 7.12.2016, si dhe me informacionin përkatës statistikor nga Ministria e </w:t>
      </w:r>
      <w:r w:rsidR="005366F4" w:rsidRPr="00E53BBE">
        <w:rPr>
          <w:lang w:val="sq-AL"/>
        </w:rPr>
        <w:t>Shëndetësisë</w:t>
      </w:r>
      <w:r w:rsidRPr="00E53BBE">
        <w:rPr>
          <w:lang w:val="sq-AL"/>
        </w:rPr>
        <w:t xml:space="preserve"> dhe Mbrojtjes Sociale mbi këto shtresa, për mundësinë e marrjes parasysh të tyre në llogaritjen e tarifave të shërbimeve të propozuara nga shoqëria. Shoqëria duhet të marrë parasysh në kostot e propozuara një normë furnizimi falas në bazë të përcaktimeve të Kodit të Ujit. Konsumi mbi këtë normë do të faturohet me tarifat volumetrike për kategorinë e klientëve familjarë. </w:t>
      </w:r>
    </w:p>
    <w:p w14:paraId="3ED49426" w14:textId="1F8BD89C" w:rsidR="00F25FCA" w:rsidRPr="00E53BBE" w:rsidRDefault="00F25FCA" w:rsidP="00F25FCA">
      <w:pPr>
        <w:pStyle w:val="AAAAAAAAAATEEEEEEEEEEXXX"/>
        <w:rPr>
          <w:lang w:val="sq-AL"/>
        </w:rPr>
      </w:pPr>
      <w:r w:rsidRPr="00E53BBE">
        <w:rPr>
          <w:lang w:val="sq-AL"/>
        </w:rPr>
        <w:t>4. Vëllimi total i ujit të falur për këto familje do të bëjë pjesë t</w:t>
      </w:r>
      <w:r w:rsidR="005A6688" w:rsidRPr="00E53BBE">
        <w:rPr>
          <w:lang w:val="sq-AL"/>
        </w:rPr>
        <w:t>ë</w:t>
      </w:r>
      <w:r w:rsidRPr="00E53BBE">
        <w:rPr>
          <w:lang w:val="sq-AL"/>
        </w:rPr>
        <w:t xml:space="preserve"> konsumi i autorizuar i pafaturuar në </w:t>
      </w:r>
      <w:r w:rsidR="00531EDF" w:rsidRPr="00E53BBE">
        <w:rPr>
          <w:lang w:val="sq-AL"/>
        </w:rPr>
        <w:t>bilancin e ujit</w:t>
      </w:r>
      <w:r w:rsidRPr="00E53BBE">
        <w:rPr>
          <w:lang w:val="sq-AL"/>
        </w:rPr>
        <w:t>. Ky konsum do të konsiderohet “humbje e njohur” dhe gjatë procesit të ri tarifor do të analizohet influenca e tij në nivelin e UPA</w:t>
      </w:r>
      <w:r w:rsidR="0036229F" w:rsidRPr="00E53BBE">
        <w:rPr>
          <w:lang w:val="sq-AL"/>
        </w:rPr>
        <w:t>-së,</w:t>
      </w:r>
      <w:r w:rsidRPr="00E53BBE">
        <w:rPr>
          <w:lang w:val="sq-AL"/>
        </w:rPr>
        <w:t xml:space="preserve"> nëse ky konsum do të gjeneronte të ardhura.</w:t>
      </w:r>
    </w:p>
    <w:p w14:paraId="7C445DE0" w14:textId="6715CE0B" w:rsidR="00F25FCA" w:rsidRPr="00E53BBE" w:rsidRDefault="00F25FCA" w:rsidP="00F25FCA">
      <w:pPr>
        <w:pStyle w:val="AAAAAAAAAATEEEEEEEEEEXXX"/>
        <w:rPr>
          <w:lang w:val="sq-AL"/>
        </w:rPr>
      </w:pPr>
      <w:r w:rsidRPr="00E53BBE">
        <w:rPr>
          <w:lang w:val="sq-AL"/>
        </w:rPr>
        <w:t xml:space="preserve">5. Për të gjithë klientët, për të cilët konsumi është vendosur të falet, shoqëria duhet të paraqesë dokumentacionet dhe vendimet e marra nga </w:t>
      </w:r>
      <w:r w:rsidR="008A5EFA" w:rsidRPr="00E53BBE">
        <w:rPr>
          <w:lang w:val="sq-AL"/>
        </w:rPr>
        <w:t>Këshilli</w:t>
      </w:r>
      <w:r w:rsidRPr="00E53BBE">
        <w:rPr>
          <w:lang w:val="sq-AL"/>
        </w:rPr>
        <w:t xml:space="preserve"> i Administri</w:t>
      </w:r>
      <w:r w:rsidR="008A5EFA" w:rsidRPr="00E53BBE">
        <w:rPr>
          <w:lang w:val="sq-AL"/>
        </w:rPr>
        <w:t>mi</w:t>
      </w:r>
      <w:r w:rsidRPr="00E53BBE">
        <w:rPr>
          <w:lang w:val="sq-AL"/>
        </w:rPr>
        <w:t>t të saj për këtë qëllim. Nëse këto vendime nuk paraqiten rregullatori nuk do t’i konsideroj</w:t>
      </w:r>
      <w:r w:rsidR="007F17DA" w:rsidRPr="00E53BBE">
        <w:rPr>
          <w:lang w:val="sq-AL"/>
        </w:rPr>
        <w:t>ë</w:t>
      </w:r>
      <w:r w:rsidRPr="00E53BBE">
        <w:rPr>
          <w:lang w:val="sq-AL"/>
        </w:rPr>
        <w:t xml:space="preserve"> “humbje t</w:t>
      </w:r>
      <w:r w:rsidR="005A6688" w:rsidRPr="00E53BBE">
        <w:rPr>
          <w:lang w:val="sq-AL"/>
        </w:rPr>
        <w:t>ë</w:t>
      </w:r>
      <w:r w:rsidRPr="00E53BBE">
        <w:rPr>
          <w:lang w:val="sq-AL"/>
        </w:rPr>
        <w:t xml:space="preserve"> njohura”</w:t>
      </w:r>
      <w:r w:rsidR="00604F85" w:rsidRPr="00E53BBE">
        <w:rPr>
          <w:lang w:val="sq-AL"/>
        </w:rPr>
        <w:t>,</w:t>
      </w:r>
      <w:r w:rsidRPr="00E53BBE">
        <w:rPr>
          <w:lang w:val="sq-AL"/>
        </w:rPr>
        <w:t xml:space="preserve"> por thjesht humbje.</w:t>
      </w:r>
    </w:p>
    <w:p w14:paraId="65D2660A" w14:textId="60946736" w:rsidR="00F25FCA" w:rsidRPr="00E53BBE" w:rsidRDefault="00F25FCA" w:rsidP="00F25FCA">
      <w:pPr>
        <w:pStyle w:val="AAAAAAAAAATEEEEEEEEEEXXX"/>
        <w:rPr>
          <w:lang w:val="sq-AL"/>
        </w:rPr>
      </w:pPr>
      <w:r w:rsidRPr="00E53BBE">
        <w:rPr>
          <w:lang w:val="sq-AL"/>
        </w:rPr>
        <w:t xml:space="preserve">6. Shoqëritë mund të propozojnë tarifa më të larta, të llogaritura me një koeficient tarifor maksimal </w:t>
      </w:r>
      <w:r w:rsidR="00F812AC" w:rsidRPr="00E53BBE">
        <w:rPr>
          <w:lang w:val="sq-AL"/>
        </w:rPr>
        <w:t>3</w:t>
      </w:r>
      <w:r w:rsidRPr="00E53BBE">
        <w:rPr>
          <w:lang w:val="sq-AL"/>
        </w:rPr>
        <w:t xml:space="preserve"> (</w:t>
      </w:r>
      <w:r w:rsidR="00F812AC" w:rsidRPr="00E53BBE">
        <w:rPr>
          <w:lang w:val="sq-AL"/>
        </w:rPr>
        <w:t>tre</w:t>
      </w:r>
      <w:r w:rsidRPr="00E53BBE">
        <w:rPr>
          <w:lang w:val="sq-AL"/>
        </w:rPr>
        <w:t>) krahasuar me tarifat e klientëve familjarë, për kategoritë e bizneseve, të cil</w:t>
      </w:r>
      <w:r w:rsidR="00787A73" w:rsidRPr="00E53BBE">
        <w:rPr>
          <w:lang w:val="sq-AL"/>
        </w:rPr>
        <w:t>a</w:t>
      </w:r>
      <w:r w:rsidRPr="00E53BBE">
        <w:rPr>
          <w:lang w:val="sq-AL"/>
        </w:rPr>
        <w:t>t janë ndotës të një nive</w:t>
      </w:r>
      <w:r w:rsidR="008A5EFA" w:rsidRPr="00E53BBE">
        <w:rPr>
          <w:lang w:val="sq-AL"/>
        </w:rPr>
        <w:t>li të lartë dhe shoqëria mund t</w:t>
      </w:r>
      <w:r w:rsidRPr="00E53BBE">
        <w:rPr>
          <w:lang w:val="sq-AL"/>
        </w:rPr>
        <w:t xml:space="preserve">a justifikojë dhe provojë këtë bazuar në analizën e ujërave të ndotura në laborator të </w:t>
      </w:r>
      <w:r w:rsidR="008A5EFA" w:rsidRPr="00E53BBE">
        <w:rPr>
          <w:lang w:val="sq-AL"/>
        </w:rPr>
        <w:t>certifikuar</w:t>
      </w:r>
      <w:r w:rsidRPr="00E53BBE">
        <w:rPr>
          <w:lang w:val="sq-AL"/>
        </w:rPr>
        <w:t xml:space="preserve"> në varësi të kërkesës biokimike të oksigjenit në mg/l O</w:t>
      </w:r>
      <w:r w:rsidRPr="00E53BBE">
        <w:rPr>
          <w:vertAlign w:val="subscript"/>
        </w:rPr>
        <w:t>2</w:t>
      </w:r>
      <w:r w:rsidRPr="00E53BBE">
        <w:rPr>
          <w:lang w:val="sq-AL"/>
        </w:rPr>
        <w:t>.</w:t>
      </w:r>
    </w:p>
    <w:p w14:paraId="53A17DA6" w14:textId="678EBE4A" w:rsidR="00F25FCA" w:rsidRPr="00E53BBE" w:rsidRDefault="00F25FCA" w:rsidP="00F25FCA">
      <w:pPr>
        <w:pStyle w:val="AAAAAAAAAATEEEEEEEEEEXXX"/>
        <w:rPr>
          <w:lang w:val="sq-AL"/>
        </w:rPr>
      </w:pPr>
      <w:r w:rsidRPr="00E53BBE">
        <w:rPr>
          <w:lang w:val="sq-AL"/>
        </w:rPr>
        <w:t>7. Shoqëritë mund të propozojnë tarifa të veçanta në raste të jashtëzakonshme për një zonë të caktuar, për arsye specifike të kushteve dhe të vendndodhjes së tyre, si</w:t>
      </w:r>
      <w:r w:rsidR="00515CAF" w:rsidRPr="00E53BBE">
        <w:rPr>
          <w:lang w:val="sq-AL"/>
        </w:rPr>
        <w:t>:</w:t>
      </w:r>
      <w:r w:rsidRPr="00E53BBE">
        <w:rPr>
          <w:lang w:val="sq-AL"/>
        </w:rPr>
        <w:t xml:space="preserve"> fshatra të thella, që kanë sisteme me kosto operimi të ulët dhe cilësi shërbimi më të ulët se zona kryesore e shërbimit të shoqërisë.</w:t>
      </w:r>
    </w:p>
    <w:p w14:paraId="755E3858" w14:textId="77777777" w:rsidR="00F25FCA" w:rsidRPr="00E53BBE" w:rsidRDefault="00F25FCA" w:rsidP="00F25FCA">
      <w:pPr>
        <w:pStyle w:val="AAAAAAAAAATEEEEEEEEEEXXX"/>
        <w:rPr>
          <w:lang w:val="sq-AL"/>
        </w:rPr>
      </w:pPr>
    </w:p>
    <w:p w14:paraId="3AA48F84" w14:textId="77777777" w:rsidR="00F25FCA" w:rsidRPr="00E53BBE" w:rsidRDefault="00F25FCA" w:rsidP="00F25FCA">
      <w:pPr>
        <w:pStyle w:val="AAAAAAAAAATEEEEEEEEEEXXX"/>
        <w:jc w:val="center"/>
        <w:rPr>
          <w:lang w:val="sq-AL"/>
        </w:rPr>
      </w:pPr>
      <w:r w:rsidRPr="00E53BBE">
        <w:rPr>
          <w:lang w:val="sq-AL"/>
        </w:rPr>
        <w:t>Neni 7</w:t>
      </w:r>
    </w:p>
    <w:p w14:paraId="5622850E" w14:textId="38E356C0" w:rsidR="00F25FCA" w:rsidRPr="00E53BBE" w:rsidRDefault="00F25FCA" w:rsidP="00F25FCA">
      <w:pPr>
        <w:pStyle w:val="AAAAAAAAAATEEEEEEEEEEXXX"/>
        <w:jc w:val="center"/>
        <w:rPr>
          <w:b/>
          <w:lang w:val="sq-AL"/>
        </w:rPr>
      </w:pPr>
      <w:r w:rsidRPr="00E53BBE">
        <w:rPr>
          <w:b/>
          <w:lang w:val="sq-AL"/>
        </w:rPr>
        <w:t xml:space="preserve">Struktura e </w:t>
      </w:r>
      <w:r w:rsidR="00ED326C" w:rsidRPr="00E53BBE">
        <w:rPr>
          <w:b/>
          <w:lang w:val="sq-AL"/>
        </w:rPr>
        <w:t>tarifave</w:t>
      </w:r>
    </w:p>
    <w:p w14:paraId="05575C95" w14:textId="77777777" w:rsidR="00F25FCA" w:rsidRPr="00E53BBE" w:rsidRDefault="00F25FCA" w:rsidP="00F25FCA">
      <w:pPr>
        <w:pStyle w:val="AAAAAAAAAATEEEEEEEEEEXXX"/>
        <w:rPr>
          <w:lang w:val="sq-AL"/>
        </w:rPr>
      </w:pPr>
    </w:p>
    <w:p w14:paraId="0387623A" w14:textId="23D74855" w:rsidR="00F25FCA" w:rsidRPr="00E53BBE" w:rsidRDefault="00F25FCA" w:rsidP="00F25FCA">
      <w:pPr>
        <w:pStyle w:val="AAAAAAAAAATEEEEEEEEEEXXX"/>
        <w:rPr>
          <w:lang w:val="sq-AL"/>
        </w:rPr>
      </w:pPr>
      <w:r w:rsidRPr="00E53BBE">
        <w:rPr>
          <w:lang w:val="sq-AL"/>
        </w:rPr>
        <w:t xml:space="preserve">1. Struktura e tarifave për secilin nga shërbimet e furnizimit me ujë dhe largimit e përpunimit të ujërave të ndotura të propozuara nga </w:t>
      </w:r>
      <w:r w:rsidR="00515CAF" w:rsidRPr="00E53BBE">
        <w:rPr>
          <w:lang w:val="sq-AL"/>
        </w:rPr>
        <w:t xml:space="preserve">shoqëritë </w:t>
      </w:r>
      <w:r w:rsidRPr="00E53BBE">
        <w:rPr>
          <w:lang w:val="sq-AL"/>
        </w:rPr>
        <w:t>do të përbëhen nga tarifa volumetrike dhe nga tarifa fikse, të cilat llogariten dhe miratohen pa TVSH.</w:t>
      </w:r>
    </w:p>
    <w:p w14:paraId="7BCFF0FB" w14:textId="3CE0F594" w:rsidR="00F25FCA" w:rsidRPr="00E53BBE" w:rsidRDefault="00F25FCA" w:rsidP="00F25FCA">
      <w:pPr>
        <w:pStyle w:val="AAAAAAAAAATEEEEEEEEEEXXX"/>
        <w:rPr>
          <w:lang w:val="sq-AL"/>
        </w:rPr>
      </w:pPr>
      <w:r w:rsidRPr="00E53BBE">
        <w:rPr>
          <w:lang w:val="sq-AL"/>
        </w:rPr>
        <w:t>2. Tarifat volumetrike vendosen për 1</w:t>
      </w:r>
      <w:r w:rsidR="00515CAF" w:rsidRPr="00E53BBE">
        <w:rPr>
          <w:lang w:val="sq-AL"/>
        </w:rPr>
        <w:t xml:space="preserve"> </w:t>
      </w:r>
      <w:r w:rsidRPr="00E53BBE">
        <w:rPr>
          <w:lang w:val="sq-AL"/>
        </w:rPr>
        <w:t>m</w:t>
      </w:r>
      <w:r w:rsidRPr="00E53BBE">
        <w:rPr>
          <w:position w:val="7"/>
          <w:sz w:val="12"/>
          <w:szCs w:val="12"/>
          <w:lang w:val="sq-AL"/>
        </w:rPr>
        <w:t>3</w:t>
      </w:r>
      <w:r w:rsidRPr="00E53BBE">
        <w:rPr>
          <w:lang w:val="sq-AL"/>
        </w:rPr>
        <w:t xml:space="preserve"> konsum dhe aplikohen nga shoqëria për të gjithë klientët me dhe pa matës. Për klientët familjarë pa matës volumi i konsumuar vlerësohet sipas normave të konsumit prej 150 litra</w:t>
      </w:r>
      <w:r w:rsidR="00515CAF" w:rsidRPr="00E53BBE">
        <w:rPr>
          <w:lang w:val="sq-AL"/>
        </w:rPr>
        <w:t>sh</w:t>
      </w:r>
      <w:r w:rsidRPr="00E53BBE">
        <w:rPr>
          <w:lang w:val="sq-AL"/>
        </w:rPr>
        <w:t>/ditë/person</w:t>
      </w:r>
      <w:r w:rsidR="00893D52" w:rsidRPr="00E53BBE">
        <w:rPr>
          <w:lang w:val="sq-AL"/>
        </w:rPr>
        <w:t xml:space="preserve">, </w:t>
      </w:r>
      <w:r w:rsidRPr="00E53BBE">
        <w:rPr>
          <w:lang w:val="sq-AL"/>
        </w:rPr>
        <w:t>në përputhje me VKM</w:t>
      </w:r>
      <w:r w:rsidR="00893D52" w:rsidRPr="00E53BBE">
        <w:rPr>
          <w:lang w:val="sq-AL"/>
        </w:rPr>
        <w:t>-në</w:t>
      </w:r>
      <w:r w:rsidRPr="00E53BBE">
        <w:rPr>
          <w:lang w:val="sq-AL"/>
        </w:rPr>
        <w:t xml:space="preserve"> nr.</w:t>
      </w:r>
      <w:r w:rsidR="00325788" w:rsidRPr="00E53BBE">
        <w:rPr>
          <w:lang w:val="sq-AL"/>
        </w:rPr>
        <w:t xml:space="preserve"> </w:t>
      </w:r>
      <w:r w:rsidR="00893D52" w:rsidRPr="00E53BBE">
        <w:rPr>
          <w:lang w:val="sq-AL"/>
        </w:rPr>
        <w:t>102, datë 16.</w:t>
      </w:r>
      <w:r w:rsidRPr="00E53BBE">
        <w:rPr>
          <w:lang w:val="sq-AL"/>
        </w:rPr>
        <w:t>3.1992.</w:t>
      </w:r>
    </w:p>
    <w:p w14:paraId="735CC9F0" w14:textId="5D1285E7" w:rsidR="00F25FCA" w:rsidRPr="00E53BBE" w:rsidRDefault="00F25FCA" w:rsidP="00F25FCA">
      <w:pPr>
        <w:pStyle w:val="AAAAAAAAAATEEEEEEEEEEXXX"/>
        <w:rPr>
          <w:lang w:val="sq-AL"/>
        </w:rPr>
      </w:pPr>
      <w:r w:rsidRPr="00E53BBE">
        <w:rPr>
          <w:lang w:val="sq-AL"/>
        </w:rPr>
        <w:t xml:space="preserve">3. Tarifat volumetrike do të jenë të nëndara </w:t>
      </w:r>
      <w:r w:rsidR="00325788" w:rsidRPr="00E53BBE">
        <w:rPr>
          <w:lang w:val="sq-AL"/>
        </w:rPr>
        <w:t>për</w:t>
      </w:r>
      <w:r w:rsidRPr="00E53BBE">
        <w:rPr>
          <w:lang w:val="sq-AL"/>
        </w:rPr>
        <w:t xml:space="preserve"> secilën kategori shërbimi, përkatësisht furnizimi me ujë, trajtimi i ujit t</w:t>
      </w:r>
      <w:r w:rsidR="005A6688" w:rsidRPr="00E53BBE">
        <w:rPr>
          <w:lang w:val="sq-AL"/>
        </w:rPr>
        <w:t>ë</w:t>
      </w:r>
      <w:r w:rsidRPr="00E53BBE">
        <w:rPr>
          <w:lang w:val="sq-AL"/>
        </w:rPr>
        <w:t xml:space="preserve"> pijshëm (nëse ka), grumbullimi dhe largimi i </w:t>
      </w:r>
      <w:r w:rsidR="00325788" w:rsidRPr="00E53BBE">
        <w:rPr>
          <w:lang w:val="sq-AL"/>
        </w:rPr>
        <w:t>ujërave</w:t>
      </w:r>
      <w:r w:rsidRPr="00E53BBE">
        <w:rPr>
          <w:lang w:val="sq-AL"/>
        </w:rPr>
        <w:t xml:space="preserve"> të ndotura (nëse ka) dhe trajtimi i </w:t>
      </w:r>
      <w:r w:rsidR="00325788" w:rsidRPr="00E53BBE">
        <w:rPr>
          <w:lang w:val="sq-AL"/>
        </w:rPr>
        <w:t>ujërave</w:t>
      </w:r>
      <w:r w:rsidRPr="00E53BBE">
        <w:rPr>
          <w:lang w:val="sq-AL"/>
        </w:rPr>
        <w:t xml:space="preserve"> të ndotura (nëse ka)</w:t>
      </w:r>
      <w:r w:rsidR="004C1D4A" w:rsidRPr="00E53BBE">
        <w:rPr>
          <w:lang w:val="sq-AL"/>
        </w:rPr>
        <w:t>,</w:t>
      </w:r>
      <w:r w:rsidRPr="00E53BBE">
        <w:rPr>
          <w:lang w:val="sq-AL"/>
        </w:rPr>
        <w:t xml:space="preserve"> bazuar në kostot e ndara respektive</w:t>
      </w:r>
      <w:r w:rsidR="004C1D4A" w:rsidRPr="00E53BBE">
        <w:rPr>
          <w:lang w:val="sq-AL"/>
        </w:rPr>
        <w:t>.</w:t>
      </w:r>
      <w:r w:rsidRPr="00E53BBE">
        <w:rPr>
          <w:lang w:val="sq-AL"/>
        </w:rPr>
        <w:t xml:space="preserve"> Shoqëritë janë të detyruara kur aplikojnë t</w:t>
      </w:r>
      <w:r w:rsidR="00B078D5" w:rsidRPr="00E53BBE">
        <w:rPr>
          <w:lang w:val="sq-AL"/>
        </w:rPr>
        <w:t>’</w:t>
      </w:r>
      <w:r w:rsidRPr="00E53BBE">
        <w:rPr>
          <w:lang w:val="sq-AL"/>
        </w:rPr>
        <w:t>i paraqesin kostot e shërbimeve nëpërmjet një sistemi financiar me kosto të ndara për çdo shërbim.</w:t>
      </w:r>
    </w:p>
    <w:p w14:paraId="49BBE6A9" w14:textId="77777777" w:rsidR="00F25FCA" w:rsidRPr="00E53BBE" w:rsidRDefault="00F25FCA" w:rsidP="00F25FCA">
      <w:pPr>
        <w:pStyle w:val="AAAAAAAAAATEEEEEEEEEEXXX"/>
        <w:rPr>
          <w:lang w:val="sq-AL"/>
        </w:rPr>
      </w:pPr>
      <w:r w:rsidRPr="00E53BBE">
        <w:rPr>
          <w:lang w:val="sq-AL"/>
        </w:rPr>
        <w:t>4. Tarifë fikse shërbimi nënkupton kostot e shoqërisë për të realizuar disponueshmërinë e shërbimeve të furnizimit me ujë dhe kanalizimeve në çdo moment dhe aplikohet për të gjithë klientët që kanë kontratë me shoqërinë.</w:t>
      </w:r>
    </w:p>
    <w:p w14:paraId="5A9E76F7" w14:textId="77777777" w:rsidR="00F25FCA" w:rsidRPr="00E53BBE" w:rsidRDefault="00F25FCA" w:rsidP="00F25FCA">
      <w:pPr>
        <w:pStyle w:val="AAAAAAAAAATEEEEEEEEEEXXX"/>
        <w:jc w:val="center"/>
        <w:rPr>
          <w:lang w:val="sq-AL"/>
        </w:rPr>
      </w:pPr>
      <w:r w:rsidRPr="00E53BBE">
        <w:rPr>
          <w:lang w:val="sq-AL"/>
        </w:rPr>
        <w:t>Neni 8</w:t>
      </w:r>
    </w:p>
    <w:p w14:paraId="0C46D8A5" w14:textId="2FB4D6B4" w:rsidR="00F25FCA" w:rsidRPr="00E53BBE" w:rsidRDefault="00F25FCA" w:rsidP="00F25FCA">
      <w:pPr>
        <w:pStyle w:val="AAAAAAAAAATEEEEEEEEEEXXX"/>
        <w:jc w:val="center"/>
        <w:rPr>
          <w:b/>
          <w:lang w:val="sq-AL"/>
        </w:rPr>
      </w:pPr>
      <w:r w:rsidRPr="00E53BBE">
        <w:rPr>
          <w:b/>
          <w:lang w:val="sq-AL"/>
        </w:rPr>
        <w:t xml:space="preserve">Rastet e </w:t>
      </w:r>
      <w:r w:rsidR="008413E7" w:rsidRPr="00E53BBE">
        <w:rPr>
          <w:b/>
          <w:lang w:val="sq-AL"/>
        </w:rPr>
        <w:t>aplikimit për tarifa</w:t>
      </w:r>
    </w:p>
    <w:p w14:paraId="14F1EF89" w14:textId="77777777" w:rsidR="00F25FCA" w:rsidRPr="00E53BBE" w:rsidRDefault="00F25FCA" w:rsidP="00F25FCA">
      <w:pPr>
        <w:pStyle w:val="AAAAAAAAAATEEEEEEEEEEXXX"/>
        <w:rPr>
          <w:lang w:val="sq-AL"/>
        </w:rPr>
      </w:pPr>
    </w:p>
    <w:p w14:paraId="207F1A16" w14:textId="731A0651" w:rsidR="00F25FCA" w:rsidRPr="00E53BBE" w:rsidRDefault="00F25FCA" w:rsidP="00F25FCA">
      <w:pPr>
        <w:pStyle w:val="AAAAAAAAAATEEEEEEEEEEXXX"/>
        <w:rPr>
          <w:lang w:val="sq-AL"/>
        </w:rPr>
      </w:pPr>
      <w:r w:rsidRPr="00E53BBE">
        <w:rPr>
          <w:lang w:val="sq-AL"/>
        </w:rPr>
        <w:t xml:space="preserve">1. Vetëm operatorët të </w:t>
      </w:r>
      <w:r w:rsidR="00AF4BD7" w:rsidRPr="00E53BBE">
        <w:rPr>
          <w:lang w:val="sq-AL"/>
        </w:rPr>
        <w:t>licencuar</w:t>
      </w:r>
      <w:r w:rsidRPr="00E53BBE">
        <w:rPr>
          <w:lang w:val="sq-AL"/>
        </w:rPr>
        <w:t xml:space="preserve"> kanë të drejt</w:t>
      </w:r>
      <w:r w:rsidR="00ED3BC1" w:rsidRPr="00E53BBE">
        <w:rPr>
          <w:lang w:val="sq-AL"/>
        </w:rPr>
        <w:t>ë</w:t>
      </w:r>
      <w:r w:rsidRPr="00E53BBE">
        <w:rPr>
          <w:lang w:val="sq-AL"/>
        </w:rPr>
        <w:t xml:space="preserve"> të </w:t>
      </w:r>
      <w:r w:rsidR="00AF4BD7" w:rsidRPr="00E53BBE">
        <w:rPr>
          <w:lang w:val="sq-AL"/>
        </w:rPr>
        <w:t>aplikojnë</w:t>
      </w:r>
      <w:r w:rsidRPr="00E53BBE">
        <w:rPr>
          <w:lang w:val="sq-AL"/>
        </w:rPr>
        <w:t xml:space="preserve"> për tarifa shërbimi </w:t>
      </w:r>
      <w:r w:rsidR="00626598" w:rsidRPr="00E53BBE">
        <w:rPr>
          <w:lang w:val="sq-AL"/>
        </w:rPr>
        <w:t>ujësjellës-kanalizime</w:t>
      </w:r>
      <w:r w:rsidRPr="00E53BBE">
        <w:rPr>
          <w:lang w:val="sq-AL"/>
        </w:rPr>
        <w:t>sh pranë ERRU-së.</w:t>
      </w:r>
    </w:p>
    <w:p w14:paraId="47188420" w14:textId="3EB30789" w:rsidR="00F25FCA" w:rsidRPr="00E53BBE" w:rsidRDefault="00F25FCA" w:rsidP="00F25FCA">
      <w:pPr>
        <w:pStyle w:val="AAAAAAAAAATEEEEEEEEEEXXX"/>
        <w:rPr>
          <w:sz w:val="14"/>
          <w:szCs w:val="14"/>
          <w:lang w:val="sq-AL"/>
        </w:rPr>
      </w:pPr>
      <w:r w:rsidRPr="00E53BBE">
        <w:rPr>
          <w:lang w:val="sq-AL"/>
        </w:rPr>
        <w:t xml:space="preserve">2. Propozimi për ndryshimin e tarifave plotësohet dhe paraqitet nga shoqëria duke respektuar kërkesat dhe afatet kohore të përcaktuara në ligjin </w:t>
      </w:r>
      <w:r w:rsidR="004C1B40" w:rsidRPr="00E53BBE">
        <w:rPr>
          <w:lang w:val="sq-AL"/>
        </w:rPr>
        <w:t>nr</w:t>
      </w:r>
      <w:r w:rsidRPr="00E53BBE">
        <w:rPr>
          <w:lang w:val="sq-AL"/>
        </w:rPr>
        <w:t>. 8102 (i ndryshuar).</w:t>
      </w:r>
    </w:p>
    <w:p w14:paraId="12919A11" w14:textId="0795427A" w:rsidR="00F25FCA" w:rsidRPr="00E53BBE" w:rsidRDefault="00F25FCA" w:rsidP="00F25FCA">
      <w:pPr>
        <w:pStyle w:val="AAAAAAAAAATEEEEEEEEEEXXX"/>
        <w:rPr>
          <w:sz w:val="10"/>
          <w:szCs w:val="10"/>
          <w:lang w:val="sq-AL"/>
        </w:rPr>
      </w:pPr>
      <w:r w:rsidRPr="00E53BBE">
        <w:rPr>
          <w:lang w:val="sq-AL"/>
        </w:rPr>
        <w:lastRenderedPageBreak/>
        <w:t>3. Në rastet kur në raportimet vjetore të të dhënave ndryshon me +/-5% ndonjë nga komponentët tarifor</w:t>
      </w:r>
      <w:r w:rsidR="004C1B40" w:rsidRPr="00E53BBE">
        <w:rPr>
          <w:lang w:val="sq-AL"/>
        </w:rPr>
        <w:t>ë</w:t>
      </w:r>
      <w:r w:rsidRPr="00E53BBE">
        <w:rPr>
          <w:lang w:val="sq-AL"/>
        </w:rPr>
        <w:t>, t</w:t>
      </w:r>
      <w:r w:rsidR="005A6688" w:rsidRPr="00E53BBE">
        <w:rPr>
          <w:lang w:val="sq-AL"/>
        </w:rPr>
        <w:t>ë</w:t>
      </w:r>
      <w:r w:rsidRPr="00E53BBE">
        <w:rPr>
          <w:lang w:val="sq-AL"/>
        </w:rPr>
        <w:t xml:space="preserve"> tarifës fikse apo volumetrike, të secilit shërbim shoqëria mund të aplikojë për tarifë pranë ERRU</w:t>
      </w:r>
      <w:r w:rsidR="004C1B40" w:rsidRPr="00E53BBE">
        <w:rPr>
          <w:lang w:val="sq-AL"/>
        </w:rPr>
        <w:t>-së</w:t>
      </w:r>
      <w:r w:rsidRPr="00E53BBE">
        <w:rPr>
          <w:lang w:val="sq-AL"/>
        </w:rPr>
        <w:t>.</w:t>
      </w:r>
    </w:p>
    <w:p w14:paraId="76D03ADD" w14:textId="505FBB47" w:rsidR="00F25FCA" w:rsidRPr="00E53BBE" w:rsidRDefault="00F25FCA" w:rsidP="00F25FCA">
      <w:pPr>
        <w:pStyle w:val="AAAAAAAAAATEEEEEEEEEEXXX"/>
        <w:rPr>
          <w:lang w:val="sq-AL"/>
        </w:rPr>
      </w:pPr>
      <w:r w:rsidRPr="00E53BBE">
        <w:rPr>
          <w:lang w:val="sq-AL"/>
        </w:rPr>
        <w:t xml:space="preserve">4. Propozimi për ndryshimin e tarifave paraqitet nga shoqëria pas miratimit të </w:t>
      </w:r>
      <w:r w:rsidR="004C1B40" w:rsidRPr="00E53BBE">
        <w:rPr>
          <w:lang w:val="sq-AL"/>
        </w:rPr>
        <w:t xml:space="preserve">bilancit financiar </w:t>
      </w:r>
      <w:r w:rsidRPr="00E53BBE">
        <w:rPr>
          <w:lang w:val="sq-AL"/>
        </w:rPr>
        <w:t xml:space="preserve">vjetor. </w:t>
      </w:r>
    </w:p>
    <w:p w14:paraId="2D6F356F" w14:textId="0A592A8B" w:rsidR="00F25FCA" w:rsidRPr="00E53BBE" w:rsidRDefault="00F25FCA" w:rsidP="00F25FCA">
      <w:pPr>
        <w:pStyle w:val="AAAAAAAAAATEEEEEEEEEEXXX"/>
        <w:rPr>
          <w:b/>
          <w:bCs/>
          <w:lang w:val="sq-AL"/>
        </w:rPr>
      </w:pPr>
      <w:r w:rsidRPr="00E53BBE">
        <w:rPr>
          <w:lang w:val="sq-AL"/>
        </w:rPr>
        <w:t xml:space="preserve">5. Për shoqëritë që aplikojnë për tarifa dhe kanë objektin mbulimin 100% të </w:t>
      </w:r>
      <w:r w:rsidR="00B80C93" w:rsidRPr="00E53BBE">
        <w:rPr>
          <w:lang w:val="sq-AL"/>
        </w:rPr>
        <w:t xml:space="preserve">kostove totale </w:t>
      </w:r>
      <w:r w:rsidRPr="00E53BBE">
        <w:rPr>
          <w:lang w:val="sq-AL"/>
        </w:rPr>
        <w:t>do të zbatohet metoda e përshtatur e vlerësimit “</w:t>
      </w:r>
      <w:r w:rsidR="00B80C93" w:rsidRPr="00E53BBE">
        <w:rPr>
          <w:lang w:val="sq-AL"/>
        </w:rPr>
        <w:t>çmimi tavan</w:t>
      </w:r>
      <w:r w:rsidRPr="00E53BBE">
        <w:rPr>
          <w:lang w:val="sq-AL"/>
        </w:rPr>
        <w:t xml:space="preserve">” </w:t>
      </w:r>
      <w:r w:rsidRPr="00E53BBE">
        <w:rPr>
          <w:i/>
          <w:lang w:val="sq-AL"/>
        </w:rPr>
        <w:t>(Price Cap).</w:t>
      </w:r>
      <w:r w:rsidRPr="00E53BBE">
        <w:rPr>
          <w:lang w:val="sq-AL"/>
        </w:rPr>
        <w:t xml:space="preserve"> Aplikimi në këtë rast duhet të shoqërohet me paraqitjen e </w:t>
      </w:r>
      <w:r w:rsidR="005A6688" w:rsidRPr="00E53BBE">
        <w:rPr>
          <w:lang w:val="sq-AL"/>
        </w:rPr>
        <w:t>planit të biznesit 5-vj</w:t>
      </w:r>
      <w:r w:rsidRPr="00E53BBE">
        <w:rPr>
          <w:lang w:val="sq-AL"/>
        </w:rPr>
        <w:t xml:space="preserve">eçar, ku pjesa pëshkrimore dhe modeli në </w:t>
      </w:r>
      <w:r w:rsidRPr="00E53BBE">
        <w:rPr>
          <w:i/>
          <w:lang w:val="sq-AL"/>
        </w:rPr>
        <w:t>Excel</w:t>
      </w:r>
      <w:r w:rsidRPr="00E53BBE">
        <w:rPr>
          <w:lang w:val="sq-AL"/>
        </w:rPr>
        <w:t xml:space="preserve"> i të cilit duhet hartuar sipas modelit, struktura e të cilit jepet në </w:t>
      </w:r>
      <w:r w:rsidR="007B282B" w:rsidRPr="00E53BBE">
        <w:rPr>
          <w:lang w:val="sq-AL"/>
        </w:rPr>
        <w:t xml:space="preserve">aneks </w:t>
      </w:r>
      <w:r w:rsidRPr="00E53BBE">
        <w:rPr>
          <w:lang w:val="sq-AL"/>
        </w:rPr>
        <w:t xml:space="preserve">5 të </w:t>
      </w:r>
      <w:r w:rsidR="006674EA" w:rsidRPr="00E53BBE">
        <w:rPr>
          <w:lang w:val="sq-AL"/>
        </w:rPr>
        <w:t>M</w:t>
      </w:r>
      <w:r w:rsidRPr="00E53BBE">
        <w:rPr>
          <w:lang w:val="sq-AL"/>
        </w:rPr>
        <w:t>etodologjisë</w:t>
      </w:r>
      <w:r w:rsidRPr="00E53BBE">
        <w:rPr>
          <w:color w:val="0070C0"/>
          <w:lang w:val="sq-AL"/>
        </w:rPr>
        <w:t>.</w:t>
      </w:r>
      <w:r w:rsidR="00291346" w:rsidRPr="00E53BBE">
        <w:rPr>
          <w:color w:val="0070C0"/>
          <w:lang w:val="sq-AL"/>
        </w:rPr>
        <w:t xml:space="preserve"> </w:t>
      </w:r>
      <w:r w:rsidRPr="00E53BBE">
        <w:rPr>
          <w:lang w:val="sq-AL"/>
        </w:rPr>
        <w:t xml:space="preserve">Në përcaktimin e nevojës për të ardhura, </w:t>
      </w:r>
      <w:r w:rsidR="0059265E" w:rsidRPr="00E53BBE">
        <w:rPr>
          <w:lang w:val="sq-AL"/>
        </w:rPr>
        <w:t xml:space="preserve">Metodologjia </w:t>
      </w:r>
      <w:r w:rsidRPr="00E53BBE">
        <w:rPr>
          <w:lang w:val="sq-AL"/>
        </w:rPr>
        <w:t>merr në konsideratë të gjitha kostot e justifikuara dhe të llogaritura</w:t>
      </w:r>
      <w:r w:rsidR="00B80C93" w:rsidRPr="00E53BBE">
        <w:rPr>
          <w:lang w:val="sq-AL"/>
        </w:rPr>
        <w:t>,</w:t>
      </w:r>
      <w:r w:rsidRPr="00E53BBE">
        <w:rPr>
          <w:lang w:val="sq-AL"/>
        </w:rPr>
        <w:t xml:space="preserve"> sipas kësaj metode</w:t>
      </w:r>
      <w:r w:rsidR="00B80C93" w:rsidRPr="00E53BBE">
        <w:rPr>
          <w:lang w:val="sq-AL"/>
        </w:rPr>
        <w:t>,</w:t>
      </w:r>
      <w:r w:rsidRPr="00E53BBE">
        <w:rPr>
          <w:lang w:val="sq-AL"/>
        </w:rPr>
        <w:t xml:space="preserve"> dhe bazohet në të dhënat që shoqëritë disponojnë për vitin ushtrimor para ardhës që janë në përputhje dhe me </w:t>
      </w:r>
      <w:r w:rsidR="00B80C93" w:rsidRPr="00E53BBE">
        <w:rPr>
          <w:lang w:val="sq-AL"/>
        </w:rPr>
        <w:t>planin e biznesit</w:t>
      </w:r>
      <w:r w:rsidRPr="00E53BBE">
        <w:rPr>
          <w:lang w:val="sq-AL"/>
        </w:rPr>
        <w:t>. ERRU</w:t>
      </w:r>
      <w:r w:rsidR="00B80C93" w:rsidRPr="00E53BBE">
        <w:rPr>
          <w:lang w:val="sq-AL"/>
        </w:rPr>
        <w:t>-ja</w:t>
      </w:r>
      <w:r w:rsidRPr="00E53BBE">
        <w:rPr>
          <w:lang w:val="sq-AL"/>
        </w:rPr>
        <w:t xml:space="preserve"> vendos planin tarifor, objektivat dhe jep rekomandime</w:t>
      </w:r>
      <w:r w:rsidR="00C2329A" w:rsidRPr="00E53BBE">
        <w:rPr>
          <w:lang w:val="sq-AL"/>
        </w:rPr>
        <w:t>,</w:t>
      </w:r>
      <w:r w:rsidRPr="00E53BBE">
        <w:rPr>
          <w:lang w:val="sq-AL"/>
        </w:rPr>
        <w:t xml:space="preserve"> që duhen realizu</w:t>
      </w:r>
      <w:r w:rsidR="00AF4BD7" w:rsidRPr="00E53BBE">
        <w:rPr>
          <w:lang w:val="sq-AL"/>
        </w:rPr>
        <w:t>ar për periudhën rregullatore 5-</w:t>
      </w:r>
      <w:r w:rsidRPr="00E53BBE">
        <w:rPr>
          <w:lang w:val="sq-AL"/>
        </w:rPr>
        <w:t xml:space="preserve">vjeçare, bazuar në </w:t>
      </w:r>
      <w:r w:rsidR="00133059" w:rsidRPr="00E53BBE">
        <w:rPr>
          <w:lang w:val="sq-AL"/>
        </w:rPr>
        <w:t>treguesit kryesorë të performancës dhe planin e biznesit</w:t>
      </w:r>
      <w:r w:rsidRPr="00E53BBE">
        <w:rPr>
          <w:lang w:val="sq-AL"/>
        </w:rPr>
        <w:t xml:space="preserve"> 5</w:t>
      </w:r>
      <w:r w:rsidR="00133059" w:rsidRPr="00E53BBE">
        <w:rPr>
          <w:lang w:val="sq-AL"/>
        </w:rPr>
        <w:t>-</w:t>
      </w:r>
      <w:r w:rsidRPr="00E53BBE">
        <w:rPr>
          <w:lang w:val="sq-AL"/>
        </w:rPr>
        <w:t xml:space="preserve">vjeçar. </w:t>
      </w:r>
    </w:p>
    <w:p w14:paraId="1E61B4A0" w14:textId="619D5814" w:rsidR="00F25FCA" w:rsidRPr="00E53BBE" w:rsidRDefault="00F25FCA" w:rsidP="00F25FCA">
      <w:pPr>
        <w:pStyle w:val="AAAAAAAAAATEEEEEEEEEEXXX"/>
        <w:rPr>
          <w:lang w:val="sq-AL"/>
        </w:rPr>
      </w:pPr>
      <w:r w:rsidRPr="00E53BBE">
        <w:rPr>
          <w:lang w:val="sq-AL"/>
        </w:rPr>
        <w:t>6. Për shoqëritë të cilat aplikojnë për tarifa për të mbuluar deri 100% të kostove të pranuara operacionale do të zbatohet metoda e përshtatur e vlerësimit “</w:t>
      </w:r>
      <w:r w:rsidR="00C2329A" w:rsidRPr="00E53BBE">
        <w:rPr>
          <w:lang w:val="sq-AL"/>
        </w:rPr>
        <w:t>kosto plus” (</w:t>
      </w:r>
      <w:r w:rsidRPr="00E53BBE">
        <w:rPr>
          <w:lang w:val="sq-AL"/>
        </w:rPr>
        <w:t>Cost+). Këto shoqëri në procesin e aplikimit nuk e kane kusht të domosdoshëm par</w:t>
      </w:r>
      <w:r w:rsidR="00664960" w:rsidRPr="00E53BBE">
        <w:rPr>
          <w:lang w:val="sq-AL"/>
        </w:rPr>
        <w:t xml:space="preserve">aqitjen e </w:t>
      </w:r>
      <w:r w:rsidR="00D423ED" w:rsidRPr="00E53BBE">
        <w:rPr>
          <w:lang w:val="sq-AL"/>
        </w:rPr>
        <w:t xml:space="preserve">planit të biznesit </w:t>
      </w:r>
      <w:r w:rsidR="00664960" w:rsidRPr="00E53BBE">
        <w:rPr>
          <w:lang w:val="sq-AL"/>
        </w:rPr>
        <w:t>5-v</w:t>
      </w:r>
      <w:r w:rsidRPr="00E53BBE">
        <w:rPr>
          <w:lang w:val="sq-AL"/>
        </w:rPr>
        <w:t>jeçar. Në parametrat/të dhënat e vitit aktual, të pritsh</w:t>
      </w:r>
      <w:r w:rsidR="0007214C" w:rsidRPr="00E53BBE">
        <w:rPr>
          <w:lang w:val="sq-AL"/>
        </w:rPr>
        <w:t>ë</w:t>
      </w:r>
      <w:r w:rsidRPr="00E53BBE">
        <w:rPr>
          <w:lang w:val="sq-AL"/>
        </w:rPr>
        <w:t xml:space="preserve">m dhe të parashikuar për vitin e ardhshëm, </w:t>
      </w:r>
      <w:r w:rsidR="006674EA" w:rsidRPr="00E53BBE">
        <w:rPr>
          <w:lang w:val="sq-AL"/>
        </w:rPr>
        <w:t>M</w:t>
      </w:r>
      <w:r w:rsidRPr="00E53BBE">
        <w:rPr>
          <w:lang w:val="sq-AL"/>
        </w:rPr>
        <w:t>etodologjia merr në konsideratë vetëm kostot e pranuara dhe bazohet në të dhënat që shoqëritë disponojnë për vitin ushtrimor paraardhës. Tarifat e miratuara janë të vlefshme (periudha rregullatore) për një periudhë kohore të cilën e përcakton KKRR</w:t>
      </w:r>
      <w:r w:rsidR="007B282B" w:rsidRPr="00E53BBE">
        <w:rPr>
          <w:lang w:val="sq-AL"/>
        </w:rPr>
        <w:t>-ja</w:t>
      </w:r>
      <w:r w:rsidRPr="00E53BBE">
        <w:rPr>
          <w:lang w:val="sq-AL"/>
        </w:rPr>
        <w:t xml:space="preserve"> në vendimin e saj për vendosjen e tarifave. Vendimi i KKRR</w:t>
      </w:r>
      <w:r w:rsidR="007B282B" w:rsidRPr="00E53BBE">
        <w:rPr>
          <w:lang w:val="sq-AL"/>
        </w:rPr>
        <w:t>-së</w:t>
      </w:r>
      <w:r w:rsidRPr="00E53BBE">
        <w:rPr>
          <w:lang w:val="sq-AL"/>
        </w:rPr>
        <w:t xml:space="preserve"> për tarifat bazuar në analizën e </w:t>
      </w:r>
      <w:r w:rsidR="00073EE1" w:rsidRPr="00E53BBE">
        <w:rPr>
          <w:lang w:val="sq-AL"/>
        </w:rPr>
        <w:t xml:space="preserve">Treguesve Kryesorë </w:t>
      </w:r>
      <w:r w:rsidR="00133059" w:rsidRPr="00E53BBE">
        <w:rPr>
          <w:lang w:val="sq-AL"/>
        </w:rPr>
        <w:t xml:space="preserve">të </w:t>
      </w:r>
      <w:r w:rsidR="00073EE1" w:rsidRPr="00E53BBE">
        <w:rPr>
          <w:lang w:val="sq-AL"/>
        </w:rPr>
        <w:t xml:space="preserve">Performancës </w:t>
      </w:r>
      <w:r w:rsidRPr="00E53BBE">
        <w:rPr>
          <w:lang w:val="sq-AL"/>
        </w:rPr>
        <w:t xml:space="preserve">jep rekomandime dhe vendos objektiva për periudhën rregullatore të përcaktuar në vendimmarrje. </w:t>
      </w:r>
    </w:p>
    <w:p w14:paraId="255B14AD" w14:textId="77777777" w:rsidR="00F25FCA" w:rsidRPr="00E53BBE" w:rsidRDefault="00F25FCA" w:rsidP="00F25FCA">
      <w:pPr>
        <w:pStyle w:val="AAAAAAAAAATEEEEEEEEEEXXX"/>
        <w:rPr>
          <w:lang w:val="sq-AL"/>
        </w:rPr>
      </w:pPr>
    </w:p>
    <w:p w14:paraId="3234ED51" w14:textId="77777777" w:rsidR="00F25FCA" w:rsidRPr="00E53BBE" w:rsidRDefault="00F25FCA" w:rsidP="00F25FCA">
      <w:pPr>
        <w:pStyle w:val="AAAAAAAAAATEEEEEEEEEEXXX"/>
        <w:jc w:val="center"/>
        <w:rPr>
          <w:lang w:val="sq-AL"/>
        </w:rPr>
      </w:pPr>
      <w:r w:rsidRPr="00E53BBE">
        <w:rPr>
          <w:lang w:val="sq-AL"/>
        </w:rPr>
        <w:t>Neni 9</w:t>
      </w:r>
    </w:p>
    <w:p w14:paraId="3381064E" w14:textId="100D4A47" w:rsidR="00F25FCA" w:rsidRPr="00E53BBE" w:rsidRDefault="00F25FCA" w:rsidP="00F25FCA">
      <w:pPr>
        <w:pStyle w:val="AAAAAAAAAATEEEEEEEEEEXXX"/>
        <w:jc w:val="center"/>
        <w:rPr>
          <w:b/>
          <w:lang w:val="sq-AL"/>
        </w:rPr>
      </w:pPr>
      <w:r w:rsidRPr="00E53BBE">
        <w:rPr>
          <w:b/>
          <w:lang w:val="sq-AL"/>
        </w:rPr>
        <w:t xml:space="preserve">Pagesa </w:t>
      </w:r>
      <w:r w:rsidR="009503BB" w:rsidRPr="00E53BBE">
        <w:rPr>
          <w:b/>
          <w:lang w:val="sq-AL"/>
        </w:rPr>
        <w:t>rregullatore</w:t>
      </w:r>
    </w:p>
    <w:p w14:paraId="77DBBBEB" w14:textId="77777777" w:rsidR="00F25FCA" w:rsidRPr="00E53BBE" w:rsidRDefault="00F25FCA" w:rsidP="00F25FCA">
      <w:pPr>
        <w:pStyle w:val="AAAAAAAAAATEEEEEEEEEEXXX"/>
        <w:rPr>
          <w:b/>
          <w:bCs/>
          <w:lang w:val="sq-AL"/>
        </w:rPr>
      </w:pPr>
    </w:p>
    <w:p w14:paraId="43C5218E" w14:textId="603FB6DC" w:rsidR="00F25FCA" w:rsidRPr="00E53BBE" w:rsidRDefault="00F25FCA" w:rsidP="00F25FCA">
      <w:pPr>
        <w:pStyle w:val="AAAAAAAAAATEEEEEEEEEEXXX"/>
        <w:rPr>
          <w:lang w:val="sq-AL"/>
        </w:rPr>
      </w:pPr>
      <w:r w:rsidRPr="00E53BBE">
        <w:rPr>
          <w:lang w:val="sq-AL"/>
        </w:rPr>
        <w:t>1. Pagesa rregullatore është detyrim vjetor për t’u paguar nga shoqëria</w:t>
      </w:r>
      <w:r w:rsidR="00645E2B" w:rsidRPr="00E53BBE">
        <w:rPr>
          <w:lang w:val="sq-AL"/>
        </w:rPr>
        <w:t>,</w:t>
      </w:r>
      <w:r w:rsidRPr="00E53BBE">
        <w:rPr>
          <w:lang w:val="sq-AL"/>
        </w:rPr>
        <w:t xml:space="preserve"> sipas afateve të përcaktuara në kontratë.</w:t>
      </w:r>
    </w:p>
    <w:p w14:paraId="7CA50FBC" w14:textId="0756F157" w:rsidR="00F25FCA" w:rsidRPr="00E53BBE" w:rsidRDefault="00F25FCA" w:rsidP="00F25FCA">
      <w:pPr>
        <w:pStyle w:val="AAAAAAAAAATEEEEEEEEEEXXX"/>
        <w:rPr>
          <w:lang w:val="sq-AL"/>
        </w:rPr>
      </w:pPr>
      <w:r w:rsidRPr="00E53BBE">
        <w:rPr>
          <w:lang w:val="sq-AL"/>
        </w:rPr>
        <w:t>2. ERRU</w:t>
      </w:r>
      <w:r w:rsidR="00645E2B" w:rsidRPr="00E53BBE">
        <w:rPr>
          <w:lang w:val="sq-AL"/>
        </w:rPr>
        <w:t>-ja</w:t>
      </w:r>
      <w:r w:rsidRPr="00E53BBE">
        <w:rPr>
          <w:lang w:val="sq-AL"/>
        </w:rPr>
        <w:t>, me miratimin e tarifave, përcakton pagesën rregullatore vjetore për shoqërinë, e njofton shoqërinë dhe lidh kontratën me të brenda 30 ditëve nga data e njoftimit.</w:t>
      </w:r>
    </w:p>
    <w:p w14:paraId="6359A69E" w14:textId="77777777" w:rsidR="00F25FCA" w:rsidRPr="00E53BBE" w:rsidRDefault="00F25FCA" w:rsidP="00F25FCA">
      <w:pPr>
        <w:pStyle w:val="AAAAAAAAAATEEEEEEEEEEXXX"/>
        <w:rPr>
          <w:lang w:val="sq-AL"/>
        </w:rPr>
      </w:pPr>
      <w:r w:rsidRPr="00E53BBE">
        <w:rPr>
          <w:lang w:val="sq-AL"/>
        </w:rPr>
        <w:t>3. Pagesa rregullatore përcaktohet si përqindje dhe llogaritet mbi të ardhurat vjetore të parashikuara nga aktiviteti i furnizimit me ujë dhe largimit e përpunimit të ujërave të ndotura të shoqërisë UK.</w:t>
      </w:r>
    </w:p>
    <w:p w14:paraId="0159D70A" w14:textId="26DF5DF0" w:rsidR="00F25FCA" w:rsidRPr="00E53BBE" w:rsidRDefault="00F25FCA" w:rsidP="00F25FCA">
      <w:pPr>
        <w:pStyle w:val="AAAAAAAAAATEEEEEEEEEEXXX"/>
        <w:rPr>
          <w:lang w:val="sq-AL"/>
        </w:rPr>
      </w:pPr>
      <w:r w:rsidRPr="00E53BBE">
        <w:rPr>
          <w:lang w:val="sq-AL"/>
        </w:rPr>
        <w:t>4. Përqindja e pagesës rregullatore nga KKRR</w:t>
      </w:r>
      <w:r w:rsidR="00645E2B" w:rsidRPr="00E53BBE">
        <w:rPr>
          <w:lang w:val="sq-AL"/>
        </w:rPr>
        <w:t>-ja</w:t>
      </w:r>
      <w:r w:rsidRPr="00E53BBE">
        <w:rPr>
          <w:lang w:val="sq-AL"/>
        </w:rPr>
        <w:t xml:space="preserve"> bazuar në kriterin e mbulimit të nevojave financiare për të realizuar buxhetin vjetor të aktivitetit të ERRU-së</w:t>
      </w:r>
      <w:r w:rsidR="00D66AD7" w:rsidRPr="00E53BBE">
        <w:rPr>
          <w:lang w:val="sq-AL"/>
        </w:rPr>
        <w:t>,</w:t>
      </w:r>
      <w:r w:rsidRPr="00E53BBE">
        <w:rPr>
          <w:lang w:val="sq-AL"/>
        </w:rPr>
        <w:t xml:space="preserve"> duke marrë parasysh të ardhurat totale të sektorit në rang vendi, si dhe të çdo shoqërie në veçanti. Përqindja e pagesës rregullatore mund të ndryshohet sipas nevojave për të ardhura të ERRU-së</w:t>
      </w:r>
      <w:r w:rsidR="00D66AD7" w:rsidRPr="00E53BBE">
        <w:rPr>
          <w:lang w:val="sq-AL"/>
        </w:rPr>
        <w:t>,</w:t>
      </w:r>
      <w:r w:rsidRPr="00E53BBE">
        <w:rPr>
          <w:lang w:val="sq-AL"/>
        </w:rPr>
        <w:t xml:space="preserve"> në përputhje me buxhetin vjetor të aprovuar nga Këshilli i Ministrave, për të cilën shoqëritë njoftohen zyrtarisht me </w:t>
      </w:r>
      <w:r w:rsidR="00D66AD7" w:rsidRPr="00E53BBE">
        <w:rPr>
          <w:lang w:val="sq-AL"/>
        </w:rPr>
        <w:t xml:space="preserve">vendim </w:t>
      </w:r>
      <w:r w:rsidRPr="00E53BBE">
        <w:rPr>
          <w:lang w:val="sq-AL"/>
        </w:rPr>
        <w:t>të veçantë të KKRR</w:t>
      </w:r>
      <w:r w:rsidR="00AF4BD7" w:rsidRPr="00E53BBE">
        <w:rPr>
          <w:lang w:val="sq-AL"/>
        </w:rPr>
        <w:t>-së</w:t>
      </w:r>
      <w:r w:rsidRPr="00E53BBE">
        <w:rPr>
          <w:lang w:val="sq-AL"/>
        </w:rPr>
        <w:t xml:space="preserve"> brenda 30 ditëve.</w:t>
      </w:r>
    </w:p>
    <w:p w14:paraId="6E9B53BA" w14:textId="2A7EFE96" w:rsidR="00F25FCA" w:rsidRPr="00E53BBE" w:rsidRDefault="00F25FCA" w:rsidP="00F25FCA">
      <w:pPr>
        <w:pStyle w:val="AAAAAAAAAATEEEEEEEEEEXXX"/>
        <w:rPr>
          <w:lang w:val="sq-AL"/>
        </w:rPr>
      </w:pPr>
      <w:r w:rsidRPr="00E53BBE">
        <w:rPr>
          <w:lang w:val="sq-AL"/>
        </w:rPr>
        <w:t>5. Shoqëria pas miratimit të tarifës së ndryshuar brenda periudhës rregullatore detyrohet të nënshkruajë kontratë të re me ERRU</w:t>
      </w:r>
      <w:r w:rsidR="00D66AD7" w:rsidRPr="00E53BBE">
        <w:rPr>
          <w:lang w:val="sq-AL"/>
        </w:rPr>
        <w:t>-në</w:t>
      </w:r>
      <w:r w:rsidRPr="00E53BBE">
        <w:rPr>
          <w:lang w:val="sq-AL"/>
        </w:rPr>
        <w:t xml:space="preserve"> për shlyerjen e pagesës së rillogaritur rregullatore.</w:t>
      </w:r>
    </w:p>
    <w:p w14:paraId="57E7F025" w14:textId="77777777" w:rsidR="00F25FCA" w:rsidRPr="00E53BBE" w:rsidRDefault="00F25FCA" w:rsidP="00F25FCA">
      <w:pPr>
        <w:pStyle w:val="AAAAAAAAAATEEEEEEEEEEXXX"/>
        <w:jc w:val="center"/>
        <w:rPr>
          <w:lang w:val="sq-AL"/>
        </w:rPr>
      </w:pPr>
    </w:p>
    <w:p w14:paraId="77F49E45" w14:textId="77777777" w:rsidR="00F25FCA" w:rsidRPr="00E53BBE" w:rsidRDefault="00F25FCA" w:rsidP="00F25FCA">
      <w:pPr>
        <w:pStyle w:val="AAAAAAAAAATEEEEEEEEEEXXX"/>
        <w:jc w:val="center"/>
        <w:rPr>
          <w:lang w:val="sq-AL"/>
        </w:rPr>
      </w:pPr>
      <w:r w:rsidRPr="00E53BBE">
        <w:rPr>
          <w:lang w:val="sq-AL"/>
        </w:rPr>
        <w:t>Neni 10</w:t>
      </w:r>
    </w:p>
    <w:p w14:paraId="7E68AD4E" w14:textId="4ABD8EAA" w:rsidR="00F25FCA" w:rsidRPr="00E53BBE" w:rsidRDefault="00F25FCA" w:rsidP="00F25FCA">
      <w:pPr>
        <w:pStyle w:val="AAAAAAAAAATEEEEEEEEEEXXX"/>
        <w:jc w:val="center"/>
        <w:rPr>
          <w:b/>
          <w:lang w:val="sq-AL"/>
        </w:rPr>
      </w:pPr>
      <w:r w:rsidRPr="00E53BBE">
        <w:rPr>
          <w:b/>
          <w:lang w:val="sq-AL"/>
        </w:rPr>
        <w:t xml:space="preserve">Dokumentacioni i </w:t>
      </w:r>
      <w:r w:rsidR="00B03EC4" w:rsidRPr="00E53BBE">
        <w:rPr>
          <w:b/>
          <w:lang w:val="sq-AL"/>
        </w:rPr>
        <w:t>aplikimit për tarifa</w:t>
      </w:r>
    </w:p>
    <w:p w14:paraId="10CD8D70" w14:textId="77777777" w:rsidR="00F25FCA" w:rsidRPr="00E53BBE" w:rsidRDefault="00F25FCA" w:rsidP="00F25FCA">
      <w:pPr>
        <w:pStyle w:val="AAAAAAAAAATEEEEEEEEEEXXX"/>
        <w:rPr>
          <w:lang w:val="sq-AL"/>
        </w:rPr>
      </w:pPr>
    </w:p>
    <w:p w14:paraId="38B7BE28" w14:textId="38FC02B8" w:rsidR="00F25FCA" w:rsidRPr="00E53BBE" w:rsidRDefault="00F25FCA" w:rsidP="00F25FCA">
      <w:pPr>
        <w:pStyle w:val="AAAAAAAAAATEEEEEEEEEEXXX"/>
        <w:rPr>
          <w:lang w:val="sq-AL"/>
        </w:rPr>
      </w:pPr>
      <w:r w:rsidRPr="00E53BBE">
        <w:rPr>
          <w:lang w:val="sq-AL"/>
        </w:rPr>
        <w:t>1. Aplikimi për ndryshimin e nivelit tarifor nga shoqëria pranë ERRU</w:t>
      </w:r>
      <w:r w:rsidR="00D66AD7" w:rsidRPr="00E53BBE">
        <w:rPr>
          <w:lang w:val="sq-AL"/>
        </w:rPr>
        <w:t>-së</w:t>
      </w:r>
      <w:r w:rsidRPr="00E53BBE">
        <w:rPr>
          <w:lang w:val="sq-AL"/>
        </w:rPr>
        <w:t xml:space="preserve"> duhet të përmbajë dokumentacionin e mëposhtëm:</w:t>
      </w:r>
    </w:p>
    <w:p w14:paraId="7C06CE68" w14:textId="5D9C51AA" w:rsidR="00F25FCA" w:rsidRPr="00E53BBE" w:rsidRDefault="00F25FCA" w:rsidP="00F25FCA">
      <w:pPr>
        <w:pStyle w:val="AAAAAAAAAATEEEEEEEEEEXXX"/>
        <w:rPr>
          <w:lang w:val="sq-AL"/>
        </w:rPr>
      </w:pPr>
      <w:r w:rsidRPr="00E53BBE">
        <w:rPr>
          <w:lang w:val="sq-AL"/>
        </w:rPr>
        <w:lastRenderedPageBreak/>
        <w:t xml:space="preserve">a) </w:t>
      </w:r>
      <w:r w:rsidR="00BC2D20" w:rsidRPr="00E53BBE">
        <w:rPr>
          <w:lang w:val="sq-AL"/>
        </w:rPr>
        <w:t xml:space="preserve">kërkesa </w:t>
      </w:r>
      <w:r w:rsidRPr="00E53BBE">
        <w:rPr>
          <w:lang w:val="sq-AL"/>
        </w:rPr>
        <w:t>zyrtare drejtuar ERRU për ndryshimin e tarifave për shërbimet ujësjellës, kanalizime, dhe ITUN</w:t>
      </w:r>
      <w:r w:rsidR="00230196" w:rsidRPr="00E53BBE">
        <w:rPr>
          <w:lang w:val="sq-AL"/>
        </w:rPr>
        <w:t>-së</w:t>
      </w:r>
      <w:r w:rsidR="00BC2D20" w:rsidRPr="00E53BBE">
        <w:rPr>
          <w:lang w:val="sq-AL"/>
        </w:rPr>
        <w:t>;</w:t>
      </w:r>
    </w:p>
    <w:p w14:paraId="2C296FBB" w14:textId="2983EBE5" w:rsidR="00F25FCA" w:rsidRPr="00E53BBE" w:rsidRDefault="00F25FCA" w:rsidP="00F25FCA">
      <w:pPr>
        <w:pStyle w:val="AAAAAAAAAATEEEEEEEEEEXXX"/>
        <w:rPr>
          <w:lang w:val="sq-AL"/>
        </w:rPr>
      </w:pPr>
      <w:r w:rsidRPr="00E53BBE">
        <w:rPr>
          <w:lang w:val="sq-AL"/>
        </w:rPr>
        <w:t xml:space="preserve">b) </w:t>
      </w:r>
      <w:r w:rsidR="00BC2D20" w:rsidRPr="00E53BBE">
        <w:rPr>
          <w:lang w:val="sq-AL"/>
        </w:rPr>
        <w:t xml:space="preserve">pasqyrat </w:t>
      </w:r>
      <w:r w:rsidR="008277A7" w:rsidRPr="00E53BBE">
        <w:rPr>
          <w:lang w:val="sq-AL"/>
        </w:rPr>
        <w:t xml:space="preserve">financiare </w:t>
      </w:r>
      <w:r w:rsidRPr="00E53BBE">
        <w:rPr>
          <w:lang w:val="sq-AL"/>
        </w:rPr>
        <w:t xml:space="preserve">të vitit paraardhës </w:t>
      </w:r>
      <w:r w:rsidR="00B03EC4" w:rsidRPr="00E53BBE">
        <w:rPr>
          <w:lang w:val="sq-AL"/>
        </w:rPr>
        <w:t>certifikuar</w:t>
      </w:r>
      <w:r w:rsidRPr="00E53BBE">
        <w:rPr>
          <w:lang w:val="sq-AL"/>
        </w:rPr>
        <w:t xml:space="preserve"> nga një </w:t>
      </w:r>
      <w:r w:rsidR="008277A7" w:rsidRPr="00E53BBE">
        <w:rPr>
          <w:lang w:val="sq-AL"/>
        </w:rPr>
        <w:t>ekspert kontabël i autorizuar</w:t>
      </w:r>
      <w:r w:rsidRPr="00E53BBE">
        <w:rPr>
          <w:lang w:val="sq-AL"/>
        </w:rPr>
        <w:t>;</w:t>
      </w:r>
    </w:p>
    <w:p w14:paraId="4CB02DD4" w14:textId="2694B4FD" w:rsidR="00F25FCA" w:rsidRPr="00E53BBE" w:rsidRDefault="00664960" w:rsidP="00F25FCA">
      <w:pPr>
        <w:pStyle w:val="AAAAAAAAAATEEEEEEEEEEXXX"/>
        <w:rPr>
          <w:lang w:val="sq-AL"/>
        </w:rPr>
      </w:pPr>
      <w:r w:rsidRPr="00E53BBE">
        <w:rPr>
          <w:lang w:val="sq-AL"/>
        </w:rPr>
        <w:t xml:space="preserve">c) </w:t>
      </w:r>
      <w:r w:rsidR="00BC2D20" w:rsidRPr="00E53BBE">
        <w:rPr>
          <w:lang w:val="sq-AL"/>
        </w:rPr>
        <w:t xml:space="preserve">plani </w:t>
      </w:r>
      <w:r w:rsidRPr="00E53BBE">
        <w:rPr>
          <w:lang w:val="sq-AL"/>
        </w:rPr>
        <w:t>5-v</w:t>
      </w:r>
      <w:r w:rsidR="00F25FCA" w:rsidRPr="00E53BBE">
        <w:rPr>
          <w:lang w:val="sq-AL"/>
        </w:rPr>
        <w:t xml:space="preserve">jeçar i </w:t>
      </w:r>
      <w:r w:rsidRPr="00E53BBE">
        <w:rPr>
          <w:lang w:val="sq-AL"/>
        </w:rPr>
        <w:t>biznesit</w:t>
      </w:r>
      <w:r w:rsidR="00F25FCA" w:rsidRPr="00E53BBE">
        <w:rPr>
          <w:lang w:val="sq-AL"/>
        </w:rPr>
        <w:t>, ku t</w:t>
      </w:r>
      <w:r w:rsidR="003A3453" w:rsidRPr="00E53BBE">
        <w:rPr>
          <w:lang w:val="sq-AL"/>
        </w:rPr>
        <w:t>ë</w:t>
      </w:r>
      <w:r w:rsidR="00F25FCA" w:rsidRPr="00E53BBE">
        <w:rPr>
          <w:lang w:val="sq-AL"/>
        </w:rPr>
        <w:t xml:space="preserve"> paraqitet edhe programi investimeve dhe aseteve të reja, i cili do të hartohet në përputhje me formatin e aprovuar në këtë </w:t>
      </w:r>
      <w:r w:rsidR="006674EA" w:rsidRPr="00E53BBE">
        <w:rPr>
          <w:lang w:val="sq-AL"/>
        </w:rPr>
        <w:t xml:space="preserve">Metodologji </w:t>
      </w:r>
      <w:r w:rsidR="00F25FCA" w:rsidRPr="00E53BBE">
        <w:rPr>
          <w:lang w:val="sq-AL"/>
        </w:rPr>
        <w:t>nga ERRU</w:t>
      </w:r>
      <w:r w:rsidR="008277A7" w:rsidRPr="00E53BBE">
        <w:rPr>
          <w:lang w:val="sq-AL"/>
        </w:rPr>
        <w:t>-ja</w:t>
      </w:r>
      <w:r w:rsidR="00F25FCA" w:rsidRPr="00E53BBE">
        <w:rPr>
          <w:lang w:val="sq-AL"/>
        </w:rPr>
        <w:t xml:space="preserve">, që është i </w:t>
      </w:r>
      <w:r w:rsidR="00B03EC4" w:rsidRPr="00E53BBE">
        <w:rPr>
          <w:lang w:val="sq-AL"/>
        </w:rPr>
        <w:t>detyrueshëm</w:t>
      </w:r>
      <w:r w:rsidR="00F25FCA" w:rsidRPr="00E53BBE">
        <w:rPr>
          <w:lang w:val="sq-AL"/>
        </w:rPr>
        <w:t xml:space="preserve"> vetëm për grupin e shoqërive</w:t>
      </w:r>
      <w:r w:rsidR="00AC7B5F" w:rsidRPr="00E53BBE">
        <w:rPr>
          <w:lang w:val="sq-AL"/>
        </w:rPr>
        <w:t>,</w:t>
      </w:r>
      <w:r w:rsidR="00F25FCA" w:rsidRPr="00E53BBE">
        <w:rPr>
          <w:lang w:val="sq-AL"/>
        </w:rPr>
        <w:t xml:space="preserve"> që tentojnë të mbulojnë 100% të </w:t>
      </w:r>
      <w:r w:rsidR="005D5BEB" w:rsidRPr="00E53BBE">
        <w:rPr>
          <w:lang w:val="sq-AL"/>
        </w:rPr>
        <w:t>kostove totale;</w:t>
      </w:r>
    </w:p>
    <w:p w14:paraId="1DDAF024" w14:textId="7EFBD00E" w:rsidR="00F25FCA" w:rsidRPr="00E53BBE" w:rsidRDefault="00F25FCA" w:rsidP="00F25FCA">
      <w:pPr>
        <w:pStyle w:val="AAAAAAAAAATEEEEEEEEEEXXX"/>
        <w:rPr>
          <w:lang w:val="sq-AL"/>
        </w:rPr>
      </w:pPr>
      <w:r w:rsidRPr="00E53BBE">
        <w:rPr>
          <w:lang w:val="sq-AL"/>
        </w:rPr>
        <w:t xml:space="preserve">d) </w:t>
      </w:r>
      <w:r w:rsidR="00BC2D20" w:rsidRPr="00E53BBE">
        <w:rPr>
          <w:lang w:val="sq-AL"/>
        </w:rPr>
        <w:t xml:space="preserve">modeli </w:t>
      </w:r>
      <w:r w:rsidRPr="00E53BBE">
        <w:rPr>
          <w:lang w:val="sq-AL"/>
        </w:rPr>
        <w:t xml:space="preserve">i aplikimit për nivelin e ri tarifor. Të gjitha tabelat e modelit </w:t>
      </w:r>
      <w:r w:rsidR="00B03EC4" w:rsidRPr="00E53BBE">
        <w:rPr>
          <w:lang w:val="sq-AL"/>
        </w:rPr>
        <w:t>paraqiten</w:t>
      </w:r>
      <w:r w:rsidRPr="00E53BBE">
        <w:rPr>
          <w:lang w:val="sq-AL"/>
        </w:rPr>
        <w:t xml:space="preserve"> të printuara dhe të firmosura nga shoqëria dhe sipas formatit </w:t>
      </w:r>
      <w:r w:rsidR="00B03EC4" w:rsidRPr="00E53BBE">
        <w:rPr>
          <w:i/>
          <w:lang w:val="sq-AL"/>
        </w:rPr>
        <w:t xml:space="preserve">Excel </w:t>
      </w:r>
      <w:r w:rsidRPr="00E53BBE">
        <w:rPr>
          <w:lang w:val="sq-AL"/>
        </w:rPr>
        <w:t>të miratuar nga ERRU</w:t>
      </w:r>
      <w:r w:rsidR="00AC7B5F" w:rsidRPr="00E53BBE">
        <w:rPr>
          <w:lang w:val="sq-AL"/>
        </w:rPr>
        <w:t>-ja</w:t>
      </w:r>
      <w:r w:rsidR="005D5BEB" w:rsidRPr="00E53BBE">
        <w:rPr>
          <w:lang w:val="sq-AL"/>
        </w:rPr>
        <w:t>;</w:t>
      </w:r>
    </w:p>
    <w:p w14:paraId="733B4B8C" w14:textId="1E582145" w:rsidR="00F25FCA" w:rsidRPr="00E53BBE" w:rsidRDefault="00F25FCA" w:rsidP="00F25FCA">
      <w:pPr>
        <w:pStyle w:val="AAAAAAAAAATEEEEEEEEEEXXX"/>
        <w:rPr>
          <w:lang w:val="sq-AL"/>
        </w:rPr>
      </w:pPr>
      <w:r w:rsidRPr="00E53BBE">
        <w:rPr>
          <w:lang w:val="sq-AL"/>
        </w:rPr>
        <w:t xml:space="preserve">e) </w:t>
      </w:r>
      <w:r w:rsidR="00BC2D20" w:rsidRPr="00E53BBE">
        <w:rPr>
          <w:lang w:val="sq-AL"/>
        </w:rPr>
        <w:t xml:space="preserve">organigramë </w:t>
      </w:r>
      <w:r w:rsidRPr="00E53BBE">
        <w:rPr>
          <w:lang w:val="sq-AL"/>
        </w:rPr>
        <w:t>dhe përshkrimet e punës së stafit sipas pozicionit të tyre</w:t>
      </w:r>
      <w:r w:rsidR="005D5BEB" w:rsidRPr="00E53BBE">
        <w:rPr>
          <w:lang w:val="sq-AL"/>
        </w:rPr>
        <w:t>;</w:t>
      </w:r>
    </w:p>
    <w:p w14:paraId="44CE3C16" w14:textId="7912D219" w:rsidR="00F25FCA" w:rsidRPr="00E53BBE" w:rsidRDefault="00F25FCA" w:rsidP="00F25FCA">
      <w:pPr>
        <w:pStyle w:val="AAAAAAAAAATEEEEEEEEEEXXX"/>
        <w:rPr>
          <w:lang w:val="sq-AL"/>
        </w:rPr>
      </w:pPr>
      <w:r w:rsidRPr="00E53BBE">
        <w:rPr>
          <w:lang w:val="sq-AL"/>
        </w:rPr>
        <w:t xml:space="preserve">f) </w:t>
      </w:r>
      <w:r w:rsidR="00BC2D20" w:rsidRPr="00E53BBE">
        <w:rPr>
          <w:lang w:val="sq-AL"/>
        </w:rPr>
        <w:t xml:space="preserve">aktmarrëveshjet </w:t>
      </w:r>
      <w:r w:rsidRPr="00E53BBE">
        <w:rPr>
          <w:lang w:val="sq-AL"/>
        </w:rPr>
        <w:t>e kredisë midis sho</w:t>
      </w:r>
      <w:r w:rsidR="00862895" w:rsidRPr="00E53BBE">
        <w:rPr>
          <w:lang w:val="sq-AL"/>
        </w:rPr>
        <w:t>qërisë dhe institucioneve kredi</w:t>
      </w:r>
      <w:r w:rsidRPr="00E53BBE">
        <w:rPr>
          <w:lang w:val="sq-AL"/>
        </w:rPr>
        <w:t>dhënëse, në rast se shoqëria është financuar me Hua dhe skema e planit mujor të shlyerjeve gjatë viteve të kaluara dhe viteve të ardhshme</w:t>
      </w:r>
      <w:r w:rsidR="00BC2D20" w:rsidRPr="00E53BBE">
        <w:rPr>
          <w:lang w:val="sq-AL"/>
        </w:rPr>
        <w:t>;</w:t>
      </w:r>
    </w:p>
    <w:p w14:paraId="36E3E625" w14:textId="60CF832B" w:rsidR="00F25FCA" w:rsidRPr="00E53BBE" w:rsidRDefault="00F25FCA" w:rsidP="00F25FCA">
      <w:pPr>
        <w:pStyle w:val="AAAAAAAAAATEEEEEEEEEEXXX"/>
        <w:rPr>
          <w:lang w:val="sq-AL"/>
        </w:rPr>
      </w:pPr>
      <w:r w:rsidRPr="00E53BBE">
        <w:rPr>
          <w:lang w:val="sq-AL"/>
        </w:rPr>
        <w:t xml:space="preserve">g) </w:t>
      </w:r>
      <w:r w:rsidR="00BC2D20" w:rsidRPr="00E53BBE">
        <w:rPr>
          <w:lang w:val="sq-AL"/>
        </w:rPr>
        <w:t xml:space="preserve">mendimin </w:t>
      </w:r>
      <w:r w:rsidRPr="00E53BBE">
        <w:rPr>
          <w:lang w:val="sq-AL"/>
        </w:rPr>
        <w:t xml:space="preserve">e </w:t>
      </w:r>
      <w:r w:rsidR="002A1409" w:rsidRPr="00E53BBE">
        <w:rPr>
          <w:lang w:val="sq-AL"/>
        </w:rPr>
        <w:t xml:space="preserve">pushtetit vendor </w:t>
      </w:r>
      <w:r w:rsidRPr="00E53BBE">
        <w:rPr>
          <w:lang w:val="sq-AL"/>
        </w:rPr>
        <w:t xml:space="preserve">për tarifat e propozuara të shprehura në vendimin përkatës dhe konfirmuar nga </w:t>
      </w:r>
      <w:r w:rsidR="002A1409" w:rsidRPr="00E53BBE">
        <w:rPr>
          <w:lang w:val="sq-AL"/>
        </w:rPr>
        <w:t xml:space="preserve">prefekti i qarkut </w:t>
      </w:r>
      <w:r w:rsidRPr="00E53BBE">
        <w:rPr>
          <w:lang w:val="sq-AL"/>
        </w:rPr>
        <w:t>për legjitimitetin e tij</w:t>
      </w:r>
      <w:r w:rsidR="00BC2D20" w:rsidRPr="00E53BBE">
        <w:rPr>
          <w:lang w:val="sq-AL"/>
        </w:rPr>
        <w:t>;</w:t>
      </w:r>
    </w:p>
    <w:p w14:paraId="6000DE39" w14:textId="2F25E730" w:rsidR="00F25FCA" w:rsidRPr="00E53BBE" w:rsidRDefault="00F25FCA" w:rsidP="00F25FCA">
      <w:pPr>
        <w:pStyle w:val="AAAAAAAAAATEEEEEEEEEEXXX"/>
        <w:rPr>
          <w:lang w:val="sq-AL"/>
        </w:rPr>
      </w:pPr>
      <w:r w:rsidRPr="00E53BBE">
        <w:rPr>
          <w:lang w:val="sq-AL"/>
        </w:rPr>
        <w:t xml:space="preserve">h) </w:t>
      </w:r>
      <w:r w:rsidR="00BC2D20" w:rsidRPr="00E53BBE">
        <w:rPr>
          <w:lang w:val="sq-AL"/>
        </w:rPr>
        <w:t xml:space="preserve">vendimi </w:t>
      </w:r>
      <w:r w:rsidRPr="00E53BBE">
        <w:rPr>
          <w:lang w:val="sq-AL"/>
        </w:rPr>
        <w:t xml:space="preserve">i </w:t>
      </w:r>
      <w:r w:rsidR="002A1409" w:rsidRPr="00E53BBE">
        <w:rPr>
          <w:lang w:val="sq-AL"/>
        </w:rPr>
        <w:t xml:space="preserve">këshillit të administrimit </w:t>
      </w:r>
      <w:r w:rsidRPr="00E53BBE">
        <w:rPr>
          <w:lang w:val="sq-AL"/>
        </w:rPr>
        <w:t>për miratimin e tarifave të propozuara.</w:t>
      </w:r>
    </w:p>
    <w:p w14:paraId="1C5A272C" w14:textId="5C22F779" w:rsidR="00F25FCA" w:rsidRPr="00E53BBE" w:rsidRDefault="00BC2D20" w:rsidP="00F25FCA">
      <w:pPr>
        <w:pStyle w:val="AAAAAAAAAATEEEEEEEEEEXXX"/>
        <w:rPr>
          <w:lang w:val="sq-AL"/>
        </w:rPr>
      </w:pPr>
      <w:r w:rsidRPr="00E53BBE">
        <w:rPr>
          <w:lang w:val="sq-AL"/>
        </w:rPr>
        <w:t xml:space="preserve">i) procesverbali </w:t>
      </w:r>
      <w:r w:rsidR="00F25FCA" w:rsidRPr="00E53BBE">
        <w:rPr>
          <w:lang w:val="sq-AL"/>
        </w:rPr>
        <w:t xml:space="preserve">i </w:t>
      </w:r>
      <w:r w:rsidR="002A1409" w:rsidRPr="00E53BBE">
        <w:rPr>
          <w:lang w:val="sq-AL"/>
        </w:rPr>
        <w:t xml:space="preserve">seancave dëgjimore me publikun, </w:t>
      </w:r>
      <w:r w:rsidR="00F25FCA" w:rsidRPr="00E53BBE">
        <w:rPr>
          <w:lang w:val="sq-AL"/>
        </w:rPr>
        <w:t>sipas formatit të përcaktuar nga ERRU</w:t>
      </w:r>
      <w:r w:rsidR="002A1409" w:rsidRPr="00E53BBE">
        <w:rPr>
          <w:lang w:val="sq-AL"/>
        </w:rPr>
        <w:t>-ja</w:t>
      </w:r>
      <w:r w:rsidR="00F25FCA" w:rsidRPr="00E53BBE">
        <w:rPr>
          <w:lang w:val="sq-AL"/>
        </w:rPr>
        <w:t>.</w:t>
      </w:r>
    </w:p>
    <w:p w14:paraId="499D7D21" w14:textId="4676C5EE" w:rsidR="00F25FCA" w:rsidRPr="00E53BBE" w:rsidRDefault="00F25FCA" w:rsidP="00F25FCA">
      <w:pPr>
        <w:pStyle w:val="AAAAAAAAAATEEEEEEEEEEXXX"/>
        <w:rPr>
          <w:lang w:val="sq-AL"/>
        </w:rPr>
      </w:pPr>
      <w:r w:rsidRPr="00E53BBE">
        <w:rPr>
          <w:lang w:val="sq-AL"/>
        </w:rPr>
        <w:t xml:space="preserve">j) </w:t>
      </w:r>
      <w:r w:rsidR="00BC2D20" w:rsidRPr="00E53BBE">
        <w:rPr>
          <w:lang w:val="sq-AL"/>
        </w:rPr>
        <w:t xml:space="preserve">subvencionet </w:t>
      </w:r>
      <w:r w:rsidRPr="00E53BBE">
        <w:rPr>
          <w:lang w:val="sq-AL"/>
        </w:rPr>
        <w:t>e përfituara nga operatori dhe ato të nevojshme gjatë periudhës rregullatore të tarifave të propozuara</w:t>
      </w:r>
      <w:r w:rsidR="00BC2D20" w:rsidRPr="00E53BBE">
        <w:rPr>
          <w:lang w:val="sq-AL"/>
        </w:rPr>
        <w:t>;</w:t>
      </w:r>
    </w:p>
    <w:p w14:paraId="39D63308" w14:textId="09B715D9" w:rsidR="00F25FCA" w:rsidRPr="00E53BBE" w:rsidRDefault="00F25FCA" w:rsidP="00F25FCA">
      <w:pPr>
        <w:pStyle w:val="AAAAAAAAAATEEEEEEEEEEXXX"/>
        <w:rPr>
          <w:lang w:val="sq-AL"/>
        </w:rPr>
      </w:pPr>
      <w:r w:rsidRPr="00E53BBE">
        <w:rPr>
          <w:lang w:val="sq-AL"/>
        </w:rPr>
        <w:t xml:space="preserve">k) </w:t>
      </w:r>
      <w:r w:rsidR="00BC2D20" w:rsidRPr="00E53BBE">
        <w:rPr>
          <w:lang w:val="sq-AL"/>
        </w:rPr>
        <w:t xml:space="preserve">lejet </w:t>
      </w:r>
      <w:r w:rsidRPr="00E53BBE">
        <w:rPr>
          <w:lang w:val="sq-AL"/>
        </w:rPr>
        <w:t xml:space="preserve">ose </w:t>
      </w:r>
      <w:r w:rsidR="002A1409" w:rsidRPr="00E53BBE">
        <w:rPr>
          <w:lang w:val="sq-AL"/>
        </w:rPr>
        <w:t xml:space="preserve">autorizimet </w:t>
      </w:r>
      <w:r w:rsidRPr="00E53BBE">
        <w:rPr>
          <w:lang w:val="sq-AL"/>
        </w:rPr>
        <w:t xml:space="preserve">për përdorimin e ujit për </w:t>
      </w:r>
      <w:r w:rsidR="00B03EC4" w:rsidRPr="00E53BBE">
        <w:rPr>
          <w:lang w:val="sq-AL"/>
        </w:rPr>
        <w:t>shoqëritë</w:t>
      </w:r>
      <w:r w:rsidRPr="00E53BBE">
        <w:rPr>
          <w:lang w:val="sq-AL"/>
        </w:rPr>
        <w:t xml:space="preserve"> UK </w:t>
      </w:r>
      <w:r w:rsidR="00B03EC4" w:rsidRPr="00E53BBE">
        <w:rPr>
          <w:lang w:val="sq-AL"/>
        </w:rPr>
        <w:t>lëshuar</w:t>
      </w:r>
      <w:r w:rsidRPr="00E53BBE">
        <w:rPr>
          <w:lang w:val="sq-AL"/>
        </w:rPr>
        <w:t xml:space="preserve"> nga Këshilli i Basenit Ujor të shoqëruara me </w:t>
      </w:r>
      <w:r w:rsidR="002A1409" w:rsidRPr="00E53BBE">
        <w:rPr>
          <w:lang w:val="sq-AL"/>
        </w:rPr>
        <w:t xml:space="preserve">marrëveshjen </w:t>
      </w:r>
      <w:r w:rsidRPr="00E53BBE">
        <w:rPr>
          <w:lang w:val="sq-AL"/>
        </w:rPr>
        <w:t>ndërmjet shoqërisë UK dhe KBU</w:t>
      </w:r>
      <w:r w:rsidR="002A1409" w:rsidRPr="00E53BBE">
        <w:rPr>
          <w:lang w:val="sq-AL"/>
        </w:rPr>
        <w:t>,</w:t>
      </w:r>
      <w:r w:rsidRPr="00E53BBE">
        <w:rPr>
          <w:lang w:val="sq-AL"/>
        </w:rPr>
        <w:t xml:space="preserve"> për pagesën e tarifave për përdorimin e ujit në përputhje me VKM</w:t>
      </w:r>
      <w:r w:rsidR="00B03EC4" w:rsidRPr="00E53BBE">
        <w:rPr>
          <w:lang w:val="sq-AL"/>
        </w:rPr>
        <w:t>-në</w:t>
      </w:r>
      <w:r w:rsidR="002A1409" w:rsidRPr="00E53BBE">
        <w:rPr>
          <w:lang w:val="sq-AL"/>
        </w:rPr>
        <w:t xml:space="preserve"> nr. 662, 2016</w:t>
      </w:r>
      <w:r w:rsidR="00B03EC4" w:rsidRPr="00E53BBE">
        <w:rPr>
          <w:lang w:val="sq-AL"/>
        </w:rPr>
        <w:t>,</w:t>
      </w:r>
      <w:r w:rsidR="003A3453" w:rsidRPr="00E53BBE">
        <w:rPr>
          <w:lang w:val="sq-AL"/>
        </w:rPr>
        <w:t xml:space="preserve"> </w:t>
      </w:r>
      <w:r w:rsidR="00B03EC4" w:rsidRPr="00E53BBE">
        <w:rPr>
          <w:lang w:val="sq-AL"/>
        </w:rPr>
        <w:t>“</w:t>
      </w:r>
      <w:r w:rsidRPr="00E53BBE">
        <w:rPr>
          <w:lang w:val="sq-AL"/>
        </w:rPr>
        <w:t xml:space="preserve">Mbi tarifat e </w:t>
      </w:r>
      <w:r w:rsidR="00B03EC4" w:rsidRPr="00E53BBE">
        <w:rPr>
          <w:lang w:val="sq-AL"/>
        </w:rPr>
        <w:t>përdorimit</w:t>
      </w:r>
      <w:r w:rsidRPr="00E53BBE">
        <w:rPr>
          <w:lang w:val="sq-AL"/>
        </w:rPr>
        <w:t xml:space="preserve"> të ujit</w:t>
      </w:r>
      <w:r w:rsidR="00B03EC4" w:rsidRPr="00E53BBE">
        <w:rPr>
          <w:lang w:val="sq-AL"/>
        </w:rPr>
        <w:t>”</w:t>
      </w:r>
      <w:r w:rsidR="00BC2D20" w:rsidRPr="00E53BBE">
        <w:rPr>
          <w:lang w:val="sq-AL"/>
        </w:rPr>
        <w:t>;</w:t>
      </w:r>
    </w:p>
    <w:p w14:paraId="69707DCA" w14:textId="13FE7D43" w:rsidR="00F25FCA" w:rsidRPr="00E53BBE" w:rsidRDefault="00F25FCA" w:rsidP="00F25FCA">
      <w:pPr>
        <w:pStyle w:val="AAAAAAAAAATEEEEEEEEEEXXX"/>
        <w:rPr>
          <w:lang w:val="sq-AL"/>
        </w:rPr>
      </w:pPr>
      <w:r w:rsidRPr="00E53BBE">
        <w:rPr>
          <w:lang w:val="sq-AL"/>
        </w:rPr>
        <w:t xml:space="preserve">l) </w:t>
      </w:r>
      <w:r w:rsidR="00BC2D20" w:rsidRPr="00E53BBE">
        <w:rPr>
          <w:lang w:val="sq-AL"/>
        </w:rPr>
        <w:t xml:space="preserve">raport </w:t>
      </w:r>
      <w:r w:rsidRPr="00E53BBE">
        <w:rPr>
          <w:lang w:val="sq-AL"/>
        </w:rPr>
        <w:t xml:space="preserve">i detajuar për gjendjen teknike të sistemeve të furnizimit me ujë dhe </w:t>
      </w:r>
      <w:r w:rsidR="00190288" w:rsidRPr="00E53BBE">
        <w:rPr>
          <w:lang w:val="sq-AL"/>
        </w:rPr>
        <w:t xml:space="preserve">të </w:t>
      </w:r>
      <w:r w:rsidRPr="00E53BBE">
        <w:rPr>
          <w:lang w:val="sq-AL"/>
        </w:rPr>
        <w:t>kanalizimeve të ujërave të ndotura, në të cilën të përshkruhet inventari i aseteve në përdorim të shoqërisë me të dhëna teknike (përmasat, lloji i materialit, vitit t</w:t>
      </w:r>
      <w:r w:rsidR="003A3453" w:rsidRPr="00E53BBE">
        <w:rPr>
          <w:lang w:val="sq-AL"/>
        </w:rPr>
        <w:t>ë</w:t>
      </w:r>
      <w:r w:rsidRPr="00E53BBE">
        <w:rPr>
          <w:lang w:val="sq-AL"/>
        </w:rPr>
        <w:t xml:space="preserve"> instalimit/ndërtimit), përfshirë dhe prioritetet për zëvendësimin e tyre. Ky material do të hartohet sipas formatit të përcaktuar nga ERRU</w:t>
      </w:r>
      <w:r w:rsidR="00571D11" w:rsidRPr="00E53BBE">
        <w:rPr>
          <w:lang w:val="sq-AL"/>
        </w:rPr>
        <w:t>-ja</w:t>
      </w:r>
      <w:r w:rsidRPr="00E53BBE">
        <w:rPr>
          <w:lang w:val="sq-AL"/>
        </w:rPr>
        <w:t xml:space="preserve"> (</w:t>
      </w:r>
      <w:r w:rsidR="00571D11" w:rsidRPr="00E53BBE">
        <w:rPr>
          <w:lang w:val="sq-AL"/>
        </w:rPr>
        <w:t xml:space="preserve">aneksi </w:t>
      </w:r>
      <w:r w:rsidRPr="00E53BBE">
        <w:rPr>
          <w:lang w:val="sq-AL"/>
        </w:rPr>
        <w:t>2)</w:t>
      </w:r>
      <w:r w:rsidR="00BC2D20" w:rsidRPr="00E53BBE">
        <w:rPr>
          <w:lang w:val="sq-AL"/>
        </w:rPr>
        <w:t>;</w:t>
      </w:r>
      <w:r w:rsidRPr="00E53BBE">
        <w:rPr>
          <w:lang w:val="sq-AL"/>
        </w:rPr>
        <w:t xml:space="preserve"> </w:t>
      </w:r>
    </w:p>
    <w:p w14:paraId="1B969DF4" w14:textId="01555D10" w:rsidR="00F25FCA" w:rsidRPr="00E53BBE" w:rsidRDefault="00F25FCA" w:rsidP="00F25FCA">
      <w:pPr>
        <w:pStyle w:val="AAAAAAAAAATEEEEEEEEEEXXX"/>
        <w:rPr>
          <w:lang w:val="sq-AL"/>
        </w:rPr>
      </w:pPr>
      <w:r w:rsidRPr="00E53BBE">
        <w:rPr>
          <w:lang w:val="sq-AL"/>
        </w:rPr>
        <w:t xml:space="preserve">m) </w:t>
      </w:r>
      <w:r w:rsidR="00BC2D20" w:rsidRPr="00E53BBE">
        <w:rPr>
          <w:lang w:val="sq-AL"/>
        </w:rPr>
        <w:t xml:space="preserve">relacion </w:t>
      </w:r>
      <w:r w:rsidRPr="00E53BBE">
        <w:rPr>
          <w:lang w:val="sq-AL"/>
        </w:rPr>
        <w:t>analitik ekonomik për vitin paraardhës, si dhe për periudhën rregullatore që kërkohet ndryshimi i tarifave, në të cilën shprehet qartë justifikimi dhe argumentet përkatëse dhe objektivat e shoqërisë për përmirësimin e treguesve të punës (</w:t>
      </w:r>
      <w:r w:rsidR="00571D11" w:rsidRPr="00E53BBE">
        <w:rPr>
          <w:lang w:val="sq-AL"/>
        </w:rPr>
        <w:t xml:space="preserve">aneksi </w:t>
      </w:r>
      <w:r w:rsidRPr="00E53BBE">
        <w:rPr>
          <w:lang w:val="sq-AL"/>
        </w:rPr>
        <w:t>3)</w:t>
      </w:r>
      <w:r w:rsidR="00BC2D20" w:rsidRPr="00E53BBE">
        <w:rPr>
          <w:lang w:val="sq-AL"/>
        </w:rPr>
        <w:t>;</w:t>
      </w:r>
      <w:r w:rsidRPr="00E53BBE">
        <w:rPr>
          <w:lang w:val="sq-AL"/>
        </w:rPr>
        <w:t xml:space="preserve"> </w:t>
      </w:r>
    </w:p>
    <w:p w14:paraId="7C365EDF" w14:textId="14D3183B" w:rsidR="00F25FCA" w:rsidRPr="00E53BBE" w:rsidRDefault="00F25FCA" w:rsidP="00F25FCA">
      <w:pPr>
        <w:pStyle w:val="AAAAAAAAAATEEEEEEEEEEXXX"/>
        <w:rPr>
          <w:lang w:val="sq-AL"/>
        </w:rPr>
      </w:pPr>
      <w:r w:rsidRPr="00E53BBE">
        <w:rPr>
          <w:lang w:val="sq-AL"/>
        </w:rPr>
        <w:t xml:space="preserve">n) </w:t>
      </w:r>
      <w:r w:rsidR="00BC2D20" w:rsidRPr="00E53BBE">
        <w:rPr>
          <w:lang w:val="sq-AL"/>
        </w:rPr>
        <w:t xml:space="preserve">në </w:t>
      </w:r>
      <w:r w:rsidRPr="00E53BBE">
        <w:rPr>
          <w:lang w:val="sq-AL"/>
        </w:rPr>
        <w:t>rast se shoqëria aplikon për tarifë shitje uji me shumicë, në kërkesën e saj për tarifa duhet të paraqesë: relacion teknik dhe ekonomik me llogaritjet e tarifës së shitjes së ujit me shumicë, miratimin e tarifës së kërkuar nga organet drejtuese si dhe akt marrëveshjet midis palëve shitës-blerës</w:t>
      </w:r>
      <w:r w:rsidR="00BC2D20" w:rsidRPr="00E53BBE">
        <w:rPr>
          <w:lang w:val="sq-AL"/>
        </w:rPr>
        <w:t>;</w:t>
      </w:r>
    </w:p>
    <w:p w14:paraId="4CE28AEB" w14:textId="76E7520D" w:rsidR="00F25FCA" w:rsidRPr="00E53BBE" w:rsidRDefault="00F25FCA" w:rsidP="00F25FCA">
      <w:pPr>
        <w:pStyle w:val="AAAAAAAAAATEEEEEEEEEEXXX"/>
        <w:rPr>
          <w:lang w:val="sq-AL"/>
        </w:rPr>
      </w:pPr>
      <w:r w:rsidRPr="00E53BBE">
        <w:rPr>
          <w:lang w:val="sq-AL"/>
        </w:rPr>
        <w:t xml:space="preserve">o) </w:t>
      </w:r>
      <w:r w:rsidR="00BC2D20" w:rsidRPr="00E53BBE">
        <w:rPr>
          <w:lang w:val="sq-AL"/>
        </w:rPr>
        <w:t xml:space="preserve">të </w:t>
      </w:r>
      <w:r w:rsidRPr="00E53BBE">
        <w:rPr>
          <w:lang w:val="sq-AL"/>
        </w:rPr>
        <w:t>ketë shlyer detyrimet për pagesën rregullatore</w:t>
      </w:r>
      <w:r w:rsidR="00482EF7" w:rsidRPr="00E53BBE">
        <w:rPr>
          <w:lang w:val="sq-AL"/>
        </w:rPr>
        <w:t>,</w:t>
      </w:r>
      <w:r w:rsidRPr="00E53BBE">
        <w:rPr>
          <w:lang w:val="sq-AL"/>
        </w:rPr>
        <w:t xml:space="preserve"> sipas kontratës së nënshkruar midis ERRU</w:t>
      </w:r>
      <w:r w:rsidR="00995DB4" w:rsidRPr="00E53BBE">
        <w:rPr>
          <w:lang w:val="sq-AL"/>
        </w:rPr>
        <w:t>-së</w:t>
      </w:r>
      <w:r w:rsidRPr="00E53BBE">
        <w:rPr>
          <w:lang w:val="sq-AL"/>
        </w:rPr>
        <w:t xml:space="preserve"> dhe shoqërisë dhe në rast të detyrimeve të prapambetura të ketë shlyer sipas marrëveshjes së nënshkruar mes tyre për shlyerjen me këste të tyre</w:t>
      </w:r>
      <w:r w:rsidR="00BC2D20" w:rsidRPr="00E53BBE">
        <w:rPr>
          <w:lang w:val="sq-AL"/>
        </w:rPr>
        <w:t>;</w:t>
      </w:r>
    </w:p>
    <w:p w14:paraId="29F84798" w14:textId="626042E1" w:rsidR="00F25FCA" w:rsidRPr="00E53BBE" w:rsidRDefault="00F25FCA" w:rsidP="00F25FCA">
      <w:pPr>
        <w:pStyle w:val="AAAAAAAAAATEEEEEEEEEEXXX"/>
        <w:rPr>
          <w:lang w:val="sq-AL"/>
        </w:rPr>
      </w:pPr>
      <w:r w:rsidRPr="00E53BBE">
        <w:rPr>
          <w:lang w:val="sq-AL"/>
        </w:rPr>
        <w:t xml:space="preserve">p) </w:t>
      </w:r>
      <w:r w:rsidR="00BC2D20" w:rsidRPr="00E53BBE">
        <w:rPr>
          <w:lang w:val="sq-AL"/>
        </w:rPr>
        <w:t xml:space="preserve">deklarata </w:t>
      </w:r>
      <w:r w:rsidRPr="00E53BBE">
        <w:rPr>
          <w:lang w:val="sq-AL"/>
        </w:rPr>
        <w:t>për vërtetësinë dhe saktësinë e të dhënave</w:t>
      </w:r>
      <w:r w:rsidR="00930ECE" w:rsidRPr="00E53BBE">
        <w:rPr>
          <w:lang w:val="sq-AL"/>
        </w:rPr>
        <w:t>,</w:t>
      </w:r>
      <w:r w:rsidRPr="00E53BBE">
        <w:rPr>
          <w:lang w:val="sq-AL"/>
        </w:rPr>
        <w:t xml:space="preserve"> sipas nenit 26 dhe nenit 46 të kësaj </w:t>
      </w:r>
      <w:r w:rsidR="006674EA" w:rsidRPr="00E53BBE">
        <w:rPr>
          <w:lang w:val="sq-AL"/>
        </w:rPr>
        <w:t>Metodologjie</w:t>
      </w:r>
      <w:r w:rsidRPr="00E53BBE">
        <w:rPr>
          <w:lang w:val="sq-AL"/>
        </w:rPr>
        <w:t>.</w:t>
      </w:r>
    </w:p>
    <w:p w14:paraId="34DF4D1D" w14:textId="2D5C5882" w:rsidR="00F25FCA" w:rsidRPr="00E53BBE" w:rsidRDefault="00F25FCA" w:rsidP="00F25FCA">
      <w:pPr>
        <w:pStyle w:val="AAAAAAAAAATEEEEEEEEEEXXX"/>
        <w:rPr>
          <w:lang w:val="sq-AL"/>
        </w:rPr>
      </w:pPr>
      <w:r w:rsidRPr="00E53BBE">
        <w:rPr>
          <w:lang w:val="sq-AL"/>
        </w:rPr>
        <w:t xml:space="preserve">2. Në rast mungese të një prej dokumenteve apo </w:t>
      </w:r>
      <w:r w:rsidR="00930ECE" w:rsidRPr="00E53BBE">
        <w:rPr>
          <w:lang w:val="sq-AL"/>
        </w:rPr>
        <w:t xml:space="preserve">të </w:t>
      </w:r>
      <w:r w:rsidRPr="00E53BBE">
        <w:rPr>
          <w:lang w:val="sq-AL"/>
        </w:rPr>
        <w:t>kushteve të sipërpërmendura, KKRR</w:t>
      </w:r>
      <w:r w:rsidR="00B74ED6" w:rsidRPr="00E53BBE">
        <w:rPr>
          <w:lang w:val="sq-AL"/>
        </w:rPr>
        <w:t>-ja</w:t>
      </w:r>
      <w:r w:rsidRPr="00E53BBE">
        <w:rPr>
          <w:lang w:val="sq-AL"/>
        </w:rPr>
        <w:t xml:space="preserve"> merr vendimin për refuzimin e aplikimit për ndryshimin e tarifave, i cili mund të riparaqitet vitin e ardhshëm me të dhëna të përditësuara. </w:t>
      </w:r>
    </w:p>
    <w:p w14:paraId="759E2288" w14:textId="4ABC426D" w:rsidR="00F25FCA" w:rsidRPr="00E53BBE" w:rsidRDefault="00F25FCA" w:rsidP="00F25FCA">
      <w:pPr>
        <w:pStyle w:val="AAAAAAAAAATEEEEEEEEEEXXX"/>
        <w:rPr>
          <w:lang w:val="sq-AL"/>
        </w:rPr>
      </w:pPr>
      <w:r w:rsidRPr="00E53BBE">
        <w:rPr>
          <w:lang w:val="sq-AL"/>
        </w:rPr>
        <w:t>3. ERRU</w:t>
      </w:r>
      <w:r w:rsidR="00930ECE" w:rsidRPr="00E53BBE">
        <w:rPr>
          <w:lang w:val="sq-AL"/>
        </w:rPr>
        <w:t>-ja</w:t>
      </w:r>
      <w:r w:rsidRPr="00E53BBE">
        <w:rPr>
          <w:lang w:val="sq-AL"/>
        </w:rPr>
        <w:t xml:space="preserve"> mund t’i kërkojë shoqërisë të dhëna shtesë ose sqarime në lidhje listën e dokumenteve të cituara në pikën 1.</w:t>
      </w:r>
    </w:p>
    <w:p w14:paraId="4E9FA2CF" w14:textId="7E4CDE5C" w:rsidR="00F25FCA" w:rsidRPr="00E53BBE" w:rsidRDefault="00F25FCA" w:rsidP="00F25FCA">
      <w:pPr>
        <w:pStyle w:val="AAAAAAAAAATEEEEEEEEEEXXX"/>
        <w:rPr>
          <w:lang w:val="sq-AL"/>
        </w:rPr>
      </w:pPr>
      <w:r w:rsidRPr="00E53BBE">
        <w:rPr>
          <w:lang w:val="sq-AL"/>
        </w:rPr>
        <w:t xml:space="preserve">4. Afati përfundimtar për </w:t>
      </w:r>
      <w:r w:rsidR="00B74ED6" w:rsidRPr="00E53BBE">
        <w:rPr>
          <w:lang w:val="sq-AL"/>
        </w:rPr>
        <w:t>paraqitjen</w:t>
      </w:r>
      <w:r w:rsidRPr="00E53BBE">
        <w:rPr>
          <w:lang w:val="sq-AL"/>
        </w:rPr>
        <w:t xml:space="preserve"> e dokumentacionit të plot</w:t>
      </w:r>
      <w:r w:rsidR="00BD7C78" w:rsidRPr="00E53BBE">
        <w:rPr>
          <w:lang w:val="sq-AL"/>
        </w:rPr>
        <w:t>ë</w:t>
      </w:r>
      <w:r w:rsidRPr="00E53BBE">
        <w:rPr>
          <w:lang w:val="sq-AL"/>
        </w:rPr>
        <w:t xml:space="preserve"> të aplikimit për nivel të ri të tarifave është data 30 </w:t>
      </w:r>
      <w:r w:rsidR="00BD7C78" w:rsidRPr="00E53BBE">
        <w:rPr>
          <w:lang w:val="sq-AL"/>
        </w:rPr>
        <w:t>qershor</w:t>
      </w:r>
      <w:r w:rsidRPr="00E53BBE">
        <w:rPr>
          <w:lang w:val="sq-AL"/>
        </w:rPr>
        <w:t>. Shoqëria ka të drejtë të aplikojë për tarifa të reja jo më shumë se një herë brenda vitit dhe çdo aplikim i paraqitur</w:t>
      </w:r>
      <w:r w:rsidR="00BD7C78" w:rsidRPr="00E53BBE">
        <w:rPr>
          <w:lang w:val="sq-AL"/>
        </w:rPr>
        <w:t>,</w:t>
      </w:r>
      <w:r w:rsidRPr="00E53BBE">
        <w:rPr>
          <w:lang w:val="sq-AL"/>
        </w:rPr>
        <w:t xml:space="preserve"> pasi ka kaluar afati duhet të riparaqitet vitin e ardhshëm me të dhëna të përditësuara.</w:t>
      </w:r>
    </w:p>
    <w:p w14:paraId="5D35AC26" w14:textId="77777777" w:rsidR="00F25FCA" w:rsidRPr="00E53BBE" w:rsidRDefault="00F25FCA" w:rsidP="00F25FCA">
      <w:pPr>
        <w:pStyle w:val="AAAAAAAAAATEEEEEEEEEEXXX"/>
        <w:jc w:val="center"/>
        <w:rPr>
          <w:lang w:val="sq-AL"/>
        </w:rPr>
      </w:pPr>
    </w:p>
    <w:p w14:paraId="6F1A1C8C" w14:textId="77777777" w:rsidR="00F25FCA" w:rsidRPr="00E53BBE" w:rsidRDefault="00F25FCA" w:rsidP="00F25FCA">
      <w:pPr>
        <w:pStyle w:val="AAAAAAAAAATEEEEEEEEEEXXX"/>
        <w:jc w:val="center"/>
        <w:rPr>
          <w:lang w:val="sq-AL"/>
        </w:rPr>
      </w:pPr>
      <w:r w:rsidRPr="00E53BBE">
        <w:rPr>
          <w:lang w:val="sq-AL"/>
        </w:rPr>
        <w:t>Neni 11</w:t>
      </w:r>
    </w:p>
    <w:p w14:paraId="57C61288" w14:textId="7B00B813" w:rsidR="00F25FCA" w:rsidRPr="00E53BBE" w:rsidRDefault="00F25FCA" w:rsidP="00F25FCA">
      <w:pPr>
        <w:pStyle w:val="AAAAAAAAAATEEEEEEEEEEXXX"/>
        <w:jc w:val="center"/>
        <w:rPr>
          <w:b/>
          <w:lang w:val="sq-AL"/>
        </w:rPr>
      </w:pPr>
      <w:r w:rsidRPr="00E53BBE">
        <w:rPr>
          <w:b/>
          <w:lang w:val="sq-AL"/>
        </w:rPr>
        <w:t xml:space="preserve">Periudha </w:t>
      </w:r>
      <w:r w:rsidR="00BD7C78" w:rsidRPr="00E53BBE">
        <w:rPr>
          <w:b/>
          <w:lang w:val="sq-AL"/>
        </w:rPr>
        <w:t>rregullatore</w:t>
      </w:r>
    </w:p>
    <w:p w14:paraId="64C1C5FE" w14:textId="77777777" w:rsidR="00F25FCA" w:rsidRPr="00E53BBE" w:rsidRDefault="00F25FCA" w:rsidP="00F25FCA">
      <w:pPr>
        <w:pStyle w:val="AAAAAAAAAATEEEEEEEEEEXXX"/>
        <w:rPr>
          <w:b/>
          <w:bCs/>
          <w:lang w:val="sq-AL"/>
        </w:rPr>
      </w:pPr>
    </w:p>
    <w:p w14:paraId="78D59243" w14:textId="648E6744" w:rsidR="00F25FCA" w:rsidRPr="00E53BBE" w:rsidRDefault="00F25FCA" w:rsidP="00F25FCA">
      <w:pPr>
        <w:pStyle w:val="AAAAAAAAAATEEEEEEEEEEXXX"/>
        <w:rPr>
          <w:lang w:val="sq-AL"/>
        </w:rPr>
      </w:pPr>
      <w:r w:rsidRPr="00E53BBE">
        <w:rPr>
          <w:lang w:val="sq-AL"/>
        </w:rPr>
        <w:t>1. Periudha rregullatore është periudha gjatë së cilës ERRU</w:t>
      </w:r>
      <w:r w:rsidR="00AA1F02" w:rsidRPr="00E53BBE">
        <w:rPr>
          <w:lang w:val="sq-AL"/>
        </w:rPr>
        <w:t>-ja</w:t>
      </w:r>
      <w:r w:rsidRPr="00E53BBE">
        <w:rPr>
          <w:lang w:val="sq-AL"/>
        </w:rPr>
        <w:t xml:space="preserve"> përcakton parametrat kryesorë për funksionimin e shoqërisë, objektivat që duhet të përmbushë për rritjen e nivelit të shërbimit, si dhe planin tarifor që ajo duhet të ndjekë gjatë gjithë periudhës, pas së cilës shoqëria UK është e detyruar të aplikojë për ta</w:t>
      </w:r>
      <w:r w:rsidR="00C27B90" w:rsidRPr="00E53BBE">
        <w:rPr>
          <w:lang w:val="sq-AL"/>
        </w:rPr>
        <w:t>rifa të reja të ndryshuara. Mos</w:t>
      </w:r>
      <w:r w:rsidRPr="00E53BBE">
        <w:rPr>
          <w:lang w:val="sq-AL"/>
        </w:rPr>
        <w:t>aplikimi për tarifa të reja pas përfundimit të periudhës rregullatore do të bëhet shkak për marrjen e masave administrative</w:t>
      </w:r>
      <w:r w:rsidR="00EE6156" w:rsidRPr="00E53BBE">
        <w:rPr>
          <w:lang w:val="sq-AL"/>
        </w:rPr>
        <w:t>,</w:t>
      </w:r>
      <w:r w:rsidRPr="00E53BBE">
        <w:rPr>
          <w:lang w:val="sq-AL"/>
        </w:rPr>
        <w:t xml:space="preserve"> sipas parashikimeve t</w:t>
      </w:r>
      <w:r w:rsidR="003A3453" w:rsidRPr="00E53BBE">
        <w:rPr>
          <w:lang w:val="sq-AL"/>
        </w:rPr>
        <w:t>ë</w:t>
      </w:r>
      <w:r w:rsidRPr="00E53BBE">
        <w:rPr>
          <w:lang w:val="sq-AL"/>
        </w:rPr>
        <w:t xml:space="preserve"> ligjit nr. 8102.</w:t>
      </w:r>
    </w:p>
    <w:p w14:paraId="3459113F" w14:textId="4729A068" w:rsidR="00F25FCA" w:rsidRPr="00E53BBE" w:rsidRDefault="00F25FCA" w:rsidP="00F25FCA">
      <w:pPr>
        <w:pStyle w:val="AAAAAAAAAATEEEEEEEEEEXXX"/>
        <w:rPr>
          <w:lang w:val="sq-AL"/>
        </w:rPr>
      </w:pPr>
      <w:r w:rsidRPr="00E53BBE">
        <w:rPr>
          <w:lang w:val="sq-AL"/>
        </w:rPr>
        <w:t xml:space="preserve">2. Periudha rregullatore për shoqëritë që aplikojnë sipas metodës </w:t>
      </w:r>
      <w:r w:rsidR="00EE6156" w:rsidRPr="00E53BBE">
        <w:rPr>
          <w:lang w:val="sq-AL"/>
        </w:rPr>
        <w:t>“kosto plus</w:t>
      </w:r>
      <w:r w:rsidRPr="00E53BBE">
        <w:rPr>
          <w:lang w:val="sq-AL"/>
        </w:rPr>
        <w:t>” do të përcaktohet në vendim</w:t>
      </w:r>
      <w:r w:rsidR="00B74ED6" w:rsidRPr="00E53BBE">
        <w:rPr>
          <w:lang w:val="sq-AL"/>
        </w:rPr>
        <w:t>m</w:t>
      </w:r>
      <w:r w:rsidRPr="00E53BBE">
        <w:rPr>
          <w:lang w:val="sq-AL"/>
        </w:rPr>
        <w:t>arrjen e KKRR</w:t>
      </w:r>
      <w:r w:rsidR="00332D2B" w:rsidRPr="00E53BBE">
        <w:rPr>
          <w:lang w:val="sq-AL"/>
        </w:rPr>
        <w:t>-së</w:t>
      </w:r>
      <w:r w:rsidRPr="00E53BBE">
        <w:rPr>
          <w:lang w:val="sq-AL"/>
        </w:rPr>
        <w:t xml:space="preserve"> për tarifat, ndërsa për shoqëritë që aplikojnë me metodën “</w:t>
      </w:r>
      <w:r w:rsidR="00332D2B" w:rsidRPr="00E53BBE">
        <w:rPr>
          <w:lang w:val="sq-AL"/>
        </w:rPr>
        <w:t>çmimi</w:t>
      </w:r>
      <w:r w:rsidR="00332D2B" w:rsidRPr="00E53BBE">
        <w:rPr>
          <w:color w:val="0070C0"/>
          <w:lang w:val="sq-AL"/>
        </w:rPr>
        <w:t xml:space="preserve"> </w:t>
      </w:r>
      <w:r w:rsidR="00332D2B" w:rsidRPr="00E53BBE">
        <w:rPr>
          <w:lang w:val="sq-AL"/>
        </w:rPr>
        <w:t>tava</w:t>
      </w:r>
      <w:r w:rsidRPr="00E53BBE">
        <w:rPr>
          <w:lang w:val="sq-AL"/>
        </w:rPr>
        <w:t>n” periudha rre</w:t>
      </w:r>
      <w:r w:rsidR="00664960" w:rsidRPr="00E53BBE">
        <w:rPr>
          <w:lang w:val="sq-AL"/>
        </w:rPr>
        <w:t>gullatore është e paracaktuar 5-</w:t>
      </w:r>
      <w:r w:rsidRPr="00E53BBE">
        <w:rPr>
          <w:lang w:val="sq-AL"/>
        </w:rPr>
        <w:t>vjeçare.</w:t>
      </w:r>
    </w:p>
    <w:p w14:paraId="57F76FEF" w14:textId="22FB7DA4" w:rsidR="00F25FCA" w:rsidRPr="00E53BBE" w:rsidRDefault="00F25FCA" w:rsidP="00F25FCA">
      <w:pPr>
        <w:pStyle w:val="AAAAAAAAAATEEEEEEEEEEXXX"/>
        <w:rPr>
          <w:lang w:val="sq-AL"/>
        </w:rPr>
      </w:pPr>
      <w:r w:rsidRPr="00E53BBE">
        <w:rPr>
          <w:lang w:val="sq-AL"/>
        </w:rPr>
        <w:t>3. ERRU</w:t>
      </w:r>
      <w:r w:rsidR="00332D2B" w:rsidRPr="00E53BBE">
        <w:rPr>
          <w:lang w:val="sq-AL"/>
        </w:rPr>
        <w:t>-ja</w:t>
      </w:r>
      <w:r w:rsidRPr="00E53BBE">
        <w:rPr>
          <w:lang w:val="sq-AL"/>
        </w:rPr>
        <w:t>, pasi të bëjë vlerësimet, do të përcaktojë paraprakisht të ardhurat e nevojshme sipas të cilave do të llogariten tarifat për periudhën rregullatore.</w:t>
      </w:r>
    </w:p>
    <w:p w14:paraId="4A8DF9B1" w14:textId="77777777" w:rsidR="00F25FCA" w:rsidRPr="00E53BBE" w:rsidRDefault="00F25FCA" w:rsidP="00F25FCA">
      <w:pPr>
        <w:pStyle w:val="AAAAAAAAAATEEEEEEEEEEXXX"/>
        <w:rPr>
          <w:lang w:val="sq-AL"/>
        </w:rPr>
      </w:pPr>
      <w:r w:rsidRPr="00E53BBE">
        <w:rPr>
          <w:lang w:val="sq-AL"/>
        </w:rPr>
        <w:t>4. Të dhënat për përcaktimin e tarifave do të merren nga viti i fundit i mbyllur ushtrimor dhe do të shërbejnë si bazë për parashikimin e tarifave për periudhën e rregulluar.</w:t>
      </w:r>
    </w:p>
    <w:p w14:paraId="43B0DB49" w14:textId="079DCFF2" w:rsidR="00F25FCA" w:rsidRPr="00E53BBE" w:rsidRDefault="00F25FCA" w:rsidP="00F25FCA">
      <w:pPr>
        <w:pStyle w:val="AAAAAAAAAATEEEEEEEEEEXXX"/>
        <w:rPr>
          <w:lang w:val="sq-AL"/>
        </w:rPr>
      </w:pPr>
      <w:r w:rsidRPr="00E53BBE">
        <w:rPr>
          <w:lang w:val="sq-AL"/>
        </w:rPr>
        <w:t>5. Gjatë periudhës rregullatore shoqëria dorëzon pranë ERRU</w:t>
      </w:r>
      <w:r w:rsidR="00CC5B12" w:rsidRPr="00E53BBE">
        <w:rPr>
          <w:lang w:val="sq-AL"/>
        </w:rPr>
        <w:t>-së</w:t>
      </w:r>
      <w:r w:rsidRPr="00E53BBE">
        <w:rPr>
          <w:lang w:val="sq-AL"/>
        </w:rPr>
        <w:t xml:space="preserve"> raportin vjetor (</w:t>
      </w:r>
      <w:r w:rsidR="00664960" w:rsidRPr="00E53BBE">
        <w:rPr>
          <w:lang w:val="sq-AL"/>
        </w:rPr>
        <w:t xml:space="preserve">aneksi </w:t>
      </w:r>
      <w:r w:rsidRPr="00E53BBE">
        <w:rPr>
          <w:lang w:val="sq-AL"/>
        </w:rPr>
        <w:t>6) për aktivitetet e saj të rregulluara jo më vonë se data 30 prill pas vitit të raportuar. Raporti vjetor përfshin të dhëna për të gjithë variablat e nevojshëm në llogaritjen e objektivave (KPI), të ardhurat e realizuara, investimet e kryera apo në proces, si dhe çdo informacion tjetër që ERRU</w:t>
      </w:r>
      <w:r w:rsidR="00CC5B12" w:rsidRPr="00E53BBE">
        <w:rPr>
          <w:lang w:val="sq-AL"/>
        </w:rPr>
        <w:t>-ja</w:t>
      </w:r>
      <w:r w:rsidRPr="00E53BBE">
        <w:rPr>
          <w:lang w:val="sq-AL"/>
        </w:rPr>
        <w:t xml:space="preserve"> e gjykon të nevojshëm për kryerjen e monitorimit të zhvillimit të shoqërisë dhe të sektorit UK.</w:t>
      </w:r>
    </w:p>
    <w:p w14:paraId="72D94D24" w14:textId="4C3F2B37" w:rsidR="00F25FCA" w:rsidRPr="00E53BBE" w:rsidRDefault="00F25FCA" w:rsidP="00F25FCA">
      <w:pPr>
        <w:pStyle w:val="AAAAAAAAAATEEEEEEEEEEXXX"/>
        <w:rPr>
          <w:lang w:val="sq-AL"/>
        </w:rPr>
      </w:pPr>
      <w:r w:rsidRPr="00E53BBE">
        <w:rPr>
          <w:lang w:val="sq-AL"/>
        </w:rPr>
        <w:t>6. ERRU</w:t>
      </w:r>
      <w:r w:rsidR="00CC5B12" w:rsidRPr="00E53BBE">
        <w:rPr>
          <w:lang w:val="sq-AL"/>
        </w:rPr>
        <w:t>-ja</w:t>
      </w:r>
      <w:r w:rsidRPr="00E53BBE">
        <w:rPr>
          <w:lang w:val="sq-AL"/>
        </w:rPr>
        <w:t xml:space="preserve"> analizon raportet vjetorë të shoqërive, kërkon informacion shtesë, kryen inspektime në rast se është e nevojshme, vlerëson cilësinë e informacionit të ofruar dhe nivelin e arritjes së objektivave të treguesve të performancës. </w:t>
      </w:r>
    </w:p>
    <w:p w14:paraId="1571652D" w14:textId="732C0D8A" w:rsidR="00F25FCA" w:rsidRPr="00E53BBE" w:rsidRDefault="00F25FCA" w:rsidP="00F25FCA">
      <w:pPr>
        <w:pStyle w:val="AAAAAAAAAATEEEEEEEEEEXXX"/>
        <w:rPr>
          <w:lang w:val="sq-AL"/>
        </w:rPr>
      </w:pPr>
      <w:r w:rsidRPr="00E53BBE">
        <w:rPr>
          <w:lang w:val="sq-AL"/>
        </w:rPr>
        <w:t>7. Para fillimit të vitit të ardhshëm gjatë</w:t>
      </w:r>
      <w:r w:rsidRPr="00E53BBE">
        <w:rPr>
          <w:color w:val="FF0000"/>
          <w:lang w:val="sq-AL"/>
        </w:rPr>
        <w:t xml:space="preserve"> </w:t>
      </w:r>
      <w:r w:rsidRPr="00E53BBE">
        <w:rPr>
          <w:lang w:val="sq-AL"/>
        </w:rPr>
        <w:t xml:space="preserve">periudhës rregullatore, për shoqëritë që zbatojnë metodën </w:t>
      </w:r>
      <w:r w:rsidR="00231838" w:rsidRPr="00E53BBE">
        <w:rPr>
          <w:lang w:val="sq-AL"/>
        </w:rPr>
        <w:t>“çmimi tavan”</w:t>
      </w:r>
      <w:r w:rsidRPr="00E53BBE">
        <w:rPr>
          <w:lang w:val="sq-AL"/>
        </w:rPr>
        <w:t>, ERRU</w:t>
      </w:r>
      <w:r w:rsidR="006E0729" w:rsidRPr="00E53BBE">
        <w:rPr>
          <w:lang w:val="sq-AL"/>
        </w:rPr>
        <w:t>-ja</w:t>
      </w:r>
      <w:r w:rsidRPr="00E53BBE">
        <w:rPr>
          <w:lang w:val="sq-AL"/>
        </w:rPr>
        <w:t xml:space="preserve"> përditëson tarifat që do të hyjnë në fuqi për vitin e ri</w:t>
      </w:r>
      <w:r w:rsidR="006E0729" w:rsidRPr="00E53BBE">
        <w:rPr>
          <w:lang w:val="sq-AL"/>
        </w:rPr>
        <w:t>,</w:t>
      </w:r>
      <w:r w:rsidRPr="00E53BBE">
        <w:rPr>
          <w:lang w:val="sq-AL"/>
        </w:rPr>
        <w:t xml:space="preserve"> siç përcaktohet n</w:t>
      </w:r>
      <w:r w:rsidR="00231838" w:rsidRPr="00E53BBE">
        <w:rPr>
          <w:lang w:val="sq-AL"/>
        </w:rPr>
        <w:t xml:space="preserve">ë </w:t>
      </w:r>
      <w:r w:rsidRPr="00E53BBE">
        <w:rPr>
          <w:lang w:val="sq-AL"/>
        </w:rPr>
        <w:t xml:space="preserve">metodën e </w:t>
      </w:r>
      <w:r w:rsidR="00231838" w:rsidRPr="00E53BBE">
        <w:rPr>
          <w:lang w:val="sq-AL"/>
        </w:rPr>
        <w:t xml:space="preserve">“çmimit tavan”. </w:t>
      </w:r>
    </w:p>
    <w:p w14:paraId="3A433601" w14:textId="77777777" w:rsidR="00F25FCA" w:rsidRPr="00E53BBE" w:rsidRDefault="00F25FCA" w:rsidP="00F25FCA">
      <w:pPr>
        <w:pStyle w:val="AAAAAAAAAATEEEEEEEEEEXXX"/>
        <w:jc w:val="center"/>
        <w:rPr>
          <w:lang w:val="sq-AL"/>
        </w:rPr>
      </w:pPr>
    </w:p>
    <w:p w14:paraId="3F7BA938" w14:textId="77777777" w:rsidR="00F25FCA" w:rsidRPr="00E53BBE" w:rsidRDefault="00F25FCA" w:rsidP="00F25FCA">
      <w:pPr>
        <w:pStyle w:val="AAAAAAAAAATEEEEEEEEEEXXX"/>
        <w:jc w:val="center"/>
        <w:rPr>
          <w:lang w:val="sq-AL"/>
        </w:rPr>
      </w:pPr>
      <w:r w:rsidRPr="00E53BBE">
        <w:rPr>
          <w:lang w:val="sq-AL"/>
        </w:rPr>
        <w:t>Neni 12</w:t>
      </w:r>
    </w:p>
    <w:p w14:paraId="06178F8E" w14:textId="6B0FE4B0" w:rsidR="00F25FCA" w:rsidRPr="00E53BBE" w:rsidRDefault="00F25FCA" w:rsidP="00F25FCA">
      <w:pPr>
        <w:pStyle w:val="AAAAAAAAAATEEEEEEEEEEXXX"/>
        <w:jc w:val="center"/>
        <w:rPr>
          <w:b/>
          <w:lang w:val="sq-AL"/>
        </w:rPr>
      </w:pPr>
      <w:r w:rsidRPr="00E53BBE">
        <w:rPr>
          <w:b/>
          <w:lang w:val="sq-AL"/>
        </w:rPr>
        <w:t xml:space="preserve">Kriteret e </w:t>
      </w:r>
      <w:r w:rsidR="00F157ED" w:rsidRPr="00E53BBE">
        <w:rPr>
          <w:b/>
          <w:lang w:val="sq-AL"/>
        </w:rPr>
        <w:t>përgjithshme të konceptim</w:t>
      </w:r>
      <w:r w:rsidRPr="00E53BBE">
        <w:rPr>
          <w:b/>
          <w:lang w:val="sq-AL"/>
        </w:rPr>
        <w:t>it të Metodologjisë</w:t>
      </w:r>
    </w:p>
    <w:p w14:paraId="50EAF5A1" w14:textId="77777777" w:rsidR="00F25FCA" w:rsidRPr="00E53BBE" w:rsidRDefault="00F25FCA" w:rsidP="00F25FCA">
      <w:pPr>
        <w:pStyle w:val="AAAAAAAAAATEEEEEEEEEEXXX"/>
        <w:rPr>
          <w:lang w:val="sq-AL"/>
        </w:rPr>
      </w:pPr>
    </w:p>
    <w:p w14:paraId="60DE006C" w14:textId="5F143B5E" w:rsidR="00F25FCA" w:rsidRPr="00E53BBE" w:rsidRDefault="00F25FCA" w:rsidP="00F25FCA">
      <w:pPr>
        <w:pStyle w:val="AAAAAAAAAATEEEEEEEEEEXXX"/>
        <w:rPr>
          <w:lang w:val="sq-AL"/>
        </w:rPr>
      </w:pPr>
      <w:r w:rsidRPr="00E53BBE">
        <w:rPr>
          <w:lang w:val="sq-AL"/>
        </w:rPr>
        <w:t>1.</w:t>
      </w:r>
      <w:r w:rsidRPr="00E53BBE">
        <w:rPr>
          <w:lang w:val="sq-AL"/>
        </w:rPr>
        <w:tab/>
        <w:t>Metodologjia</w:t>
      </w:r>
      <w:r w:rsidR="00B3725D" w:rsidRPr="00E53BBE">
        <w:rPr>
          <w:lang w:val="sq-AL"/>
        </w:rPr>
        <w:t>,</w:t>
      </w:r>
      <w:r w:rsidRPr="00E53BBE">
        <w:rPr>
          <w:lang w:val="sq-AL"/>
        </w:rPr>
        <w:t xml:space="preserve"> për të dy</w:t>
      </w:r>
      <w:r w:rsidR="00B3725D" w:rsidRPr="00E53BBE">
        <w:rPr>
          <w:lang w:val="sq-AL"/>
        </w:rPr>
        <w:t>ja</w:t>
      </w:r>
      <w:r w:rsidRPr="00E53BBE">
        <w:rPr>
          <w:lang w:val="sq-AL"/>
        </w:rPr>
        <w:t xml:space="preserve"> </w:t>
      </w:r>
      <w:r w:rsidR="00B3725D" w:rsidRPr="00E53BBE">
        <w:rPr>
          <w:lang w:val="sq-AL"/>
        </w:rPr>
        <w:t xml:space="preserve">grupet </w:t>
      </w:r>
      <w:r w:rsidRPr="00E53BBE">
        <w:rPr>
          <w:lang w:val="sq-AL"/>
        </w:rPr>
        <w:t>e shoqërive</w:t>
      </w:r>
      <w:r w:rsidR="00B3725D" w:rsidRPr="00E53BBE">
        <w:rPr>
          <w:lang w:val="sq-AL"/>
        </w:rPr>
        <w:t>,</w:t>
      </w:r>
      <w:r w:rsidRPr="00E53BBE">
        <w:rPr>
          <w:lang w:val="sq-AL"/>
        </w:rPr>
        <w:t xml:space="preserve"> kur aplikojnë për tarifa të reja pranë ERRU-së</w:t>
      </w:r>
      <w:r w:rsidR="00B3725D" w:rsidRPr="00E53BBE">
        <w:rPr>
          <w:lang w:val="sq-AL"/>
        </w:rPr>
        <w:t>,</w:t>
      </w:r>
      <w:r w:rsidRPr="00E53BBE">
        <w:rPr>
          <w:lang w:val="sq-AL"/>
        </w:rPr>
        <w:t xml:space="preserve"> bazohet në respektimin e kritereve të mëposhtme:</w:t>
      </w:r>
    </w:p>
    <w:p w14:paraId="3FC30E65" w14:textId="1CF9D4C9" w:rsidR="00F25FCA" w:rsidRPr="00E53BBE" w:rsidRDefault="00F157ED" w:rsidP="00F25FCA">
      <w:pPr>
        <w:pStyle w:val="AAAAAAAAAATEEEEEEEEEEXXX"/>
        <w:rPr>
          <w:lang w:val="sq-AL"/>
        </w:rPr>
      </w:pPr>
      <w:r w:rsidRPr="00E53BBE">
        <w:rPr>
          <w:b/>
          <w:bCs/>
          <w:iCs/>
          <w:lang w:val="sq-AL"/>
        </w:rPr>
        <w:t xml:space="preserve">a) </w:t>
      </w:r>
      <w:r w:rsidR="00F25FCA" w:rsidRPr="00E53BBE">
        <w:rPr>
          <w:b/>
          <w:bCs/>
          <w:iCs/>
          <w:lang w:val="sq-AL"/>
        </w:rPr>
        <w:t xml:space="preserve">Mbulimi i </w:t>
      </w:r>
      <w:r w:rsidR="00393AFB" w:rsidRPr="00E53BBE">
        <w:rPr>
          <w:b/>
          <w:bCs/>
          <w:iCs/>
          <w:lang w:val="sq-AL"/>
        </w:rPr>
        <w:t>kostove.</w:t>
      </w:r>
      <w:r w:rsidR="00F25FCA" w:rsidRPr="00E53BBE">
        <w:rPr>
          <w:b/>
          <w:bCs/>
          <w:iCs/>
          <w:lang w:val="sq-AL"/>
        </w:rPr>
        <w:t xml:space="preserve"> </w:t>
      </w:r>
      <w:r w:rsidR="00393AFB" w:rsidRPr="00E53BBE">
        <w:rPr>
          <w:lang w:val="sq-AL"/>
        </w:rPr>
        <w:t xml:space="preserve">Fillimisht </w:t>
      </w:r>
      <w:r w:rsidR="00F25FCA" w:rsidRPr="00E53BBE">
        <w:rPr>
          <w:lang w:val="sq-AL"/>
        </w:rPr>
        <w:t xml:space="preserve">mbulimi i kostove të pranuara për operim dhe mirëmbajtje e më tej gradualisht deri në mbulimin e të gjitha kostove totale. Për grupin e shoqërive që mbulojnë </w:t>
      </w:r>
      <w:r w:rsidR="00393AFB" w:rsidRPr="00E53BBE">
        <w:rPr>
          <w:lang w:val="sq-AL"/>
        </w:rPr>
        <w:t xml:space="preserve">kostot totale </w:t>
      </w:r>
      <w:r w:rsidR="00F25FCA" w:rsidRPr="00E53BBE">
        <w:rPr>
          <w:lang w:val="sq-AL"/>
        </w:rPr>
        <w:t>do të mbulohet edhe kthimi mbi kapitalin për secilin shërbim të rregulluar.</w:t>
      </w:r>
    </w:p>
    <w:p w14:paraId="390C0665" w14:textId="40B05032" w:rsidR="00F25FCA" w:rsidRPr="00E53BBE" w:rsidRDefault="00F157ED" w:rsidP="00F25FCA">
      <w:pPr>
        <w:pStyle w:val="AAAAAAAAAATEEEEEEEEEEXXX"/>
        <w:rPr>
          <w:lang w:val="sq-AL"/>
        </w:rPr>
      </w:pPr>
      <w:r w:rsidRPr="00E53BBE">
        <w:rPr>
          <w:b/>
          <w:bCs/>
          <w:iCs/>
          <w:lang w:val="sq-AL"/>
        </w:rPr>
        <w:t xml:space="preserve">b) </w:t>
      </w:r>
      <w:r w:rsidR="00F25FCA" w:rsidRPr="00E53BBE">
        <w:rPr>
          <w:b/>
          <w:bCs/>
          <w:iCs/>
          <w:lang w:val="sq-AL"/>
        </w:rPr>
        <w:t xml:space="preserve">Vlerësimi i </w:t>
      </w:r>
      <w:r w:rsidR="00393AFB" w:rsidRPr="00E53BBE">
        <w:rPr>
          <w:b/>
          <w:bCs/>
          <w:iCs/>
          <w:lang w:val="sq-AL"/>
        </w:rPr>
        <w:t>performancës</w:t>
      </w:r>
      <w:r w:rsidR="00393AFB" w:rsidRPr="00E53BBE">
        <w:rPr>
          <w:lang w:val="sq-AL"/>
        </w:rPr>
        <w:t xml:space="preserve"> </w:t>
      </w:r>
      <w:r w:rsidR="00F25FCA" w:rsidRPr="00E53BBE">
        <w:rPr>
          <w:lang w:val="sq-AL"/>
        </w:rPr>
        <w:t xml:space="preserve">së shoqërisë në drejtim të efikasitetit menaxhues, të nivelit të arritjeve të treguesve të performancës dhe </w:t>
      </w:r>
      <w:r w:rsidR="00393AFB" w:rsidRPr="00E53BBE">
        <w:rPr>
          <w:lang w:val="sq-AL"/>
        </w:rPr>
        <w:t xml:space="preserve">të </w:t>
      </w:r>
      <w:r w:rsidR="00F25FCA" w:rsidRPr="00E53BBE">
        <w:rPr>
          <w:lang w:val="sq-AL"/>
        </w:rPr>
        <w:t xml:space="preserve">cilësisë së informacionit të raportuar. </w:t>
      </w:r>
    </w:p>
    <w:p w14:paraId="1D5E1208" w14:textId="27B33F70" w:rsidR="00F25FCA" w:rsidRPr="00E53BBE" w:rsidRDefault="00F157ED" w:rsidP="00F25FCA">
      <w:pPr>
        <w:pStyle w:val="AAAAAAAAAATEEEEEEEEEEXXX"/>
        <w:rPr>
          <w:lang w:val="sq-AL"/>
        </w:rPr>
      </w:pPr>
      <w:r w:rsidRPr="00E53BBE">
        <w:rPr>
          <w:b/>
          <w:bCs/>
          <w:iCs/>
          <w:lang w:val="sq-AL"/>
        </w:rPr>
        <w:t xml:space="preserve">c) </w:t>
      </w:r>
      <w:r w:rsidR="00F25FCA" w:rsidRPr="00E53BBE">
        <w:rPr>
          <w:b/>
          <w:bCs/>
          <w:iCs/>
          <w:lang w:val="sq-AL"/>
        </w:rPr>
        <w:t>Përballueshmëria</w:t>
      </w:r>
      <w:r w:rsidR="00F25FCA" w:rsidRPr="00E53BBE">
        <w:rPr>
          <w:lang w:val="sq-AL"/>
        </w:rPr>
        <w:t xml:space="preserve"> përcaktohet kur fatura mujore e shërbimeve UK, vlerësuar me konsumin mesatar prej 100 litra</w:t>
      </w:r>
      <w:r w:rsidR="00393AFB" w:rsidRPr="00E53BBE">
        <w:rPr>
          <w:lang w:val="sq-AL"/>
        </w:rPr>
        <w:t>sh</w:t>
      </w:r>
      <w:r w:rsidR="00F25FCA" w:rsidRPr="00E53BBE">
        <w:rPr>
          <w:lang w:val="sq-AL"/>
        </w:rPr>
        <w:t>/ditë për banor, të jetë brenda kufirit 5% të shpenzimeve/ardhurave mesatare mujore për njësi ekonomike familjare (NJEF) raportuar nga INSTAT</w:t>
      </w:r>
      <w:r w:rsidR="000847F9" w:rsidRPr="00E53BBE">
        <w:rPr>
          <w:lang w:val="sq-AL"/>
        </w:rPr>
        <w:t>-i</w:t>
      </w:r>
      <w:r w:rsidR="00F25FCA" w:rsidRPr="00E53BBE">
        <w:rPr>
          <w:lang w:val="sq-AL"/>
        </w:rPr>
        <w:t>, në rast se INSTAT</w:t>
      </w:r>
      <w:r w:rsidR="008F5DD5" w:rsidRPr="00E53BBE">
        <w:rPr>
          <w:lang w:val="sq-AL"/>
        </w:rPr>
        <w:t>-i</w:t>
      </w:r>
      <w:r w:rsidR="00F25FCA" w:rsidRPr="00E53BBE">
        <w:rPr>
          <w:lang w:val="sq-AL"/>
        </w:rPr>
        <w:t xml:space="preserve"> nuk jep informacion për çdo qark të vendit të detajuar në 10 decila të shtresave të njësive ekonomike familjare (NJEF), sipas të cilit do të konsiderohen si shpenzime mesatare vetëm 90% e NJEF dhe do të përjashtohet 10% i NJEF</w:t>
      </w:r>
      <w:r w:rsidR="000847F9" w:rsidRPr="00E53BBE">
        <w:rPr>
          <w:lang w:val="sq-AL"/>
        </w:rPr>
        <w:t>-së</w:t>
      </w:r>
      <w:r w:rsidR="00F25FCA" w:rsidRPr="00E53BBE">
        <w:rPr>
          <w:lang w:val="sq-AL"/>
        </w:rPr>
        <w:t xml:space="preserve"> me shpenzime më të larta që </w:t>
      </w:r>
      <w:r w:rsidR="00A50338" w:rsidRPr="00E53BBE">
        <w:rPr>
          <w:lang w:val="sq-AL"/>
        </w:rPr>
        <w:t>përbëjnë</w:t>
      </w:r>
      <w:r w:rsidR="00F25FCA" w:rsidRPr="00E53BBE">
        <w:rPr>
          <w:lang w:val="sq-AL"/>
        </w:rPr>
        <w:t xml:space="preserve"> “familjet e pasura”.</w:t>
      </w:r>
    </w:p>
    <w:p w14:paraId="3CE67F5E" w14:textId="2B1CD004" w:rsidR="00F25FCA" w:rsidRPr="00E53BBE" w:rsidRDefault="00146CFE" w:rsidP="00F25FCA">
      <w:pPr>
        <w:pStyle w:val="AAAAAAAAAATEEEEEEEEEEXXX"/>
        <w:rPr>
          <w:lang w:val="sq-AL"/>
        </w:rPr>
      </w:pPr>
      <w:r w:rsidRPr="00E53BBE">
        <w:rPr>
          <w:b/>
          <w:bCs/>
          <w:iCs/>
          <w:lang w:val="sq-AL"/>
        </w:rPr>
        <w:t xml:space="preserve">d) </w:t>
      </w:r>
      <w:r w:rsidR="00F25FCA" w:rsidRPr="00E53BBE">
        <w:rPr>
          <w:b/>
          <w:bCs/>
          <w:iCs/>
          <w:lang w:val="sq-AL"/>
        </w:rPr>
        <w:t xml:space="preserve">Mbrojtja e </w:t>
      </w:r>
      <w:r w:rsidR="00A50338" w:rsidRPr="00E53BBE">
        <w:rPr>
          <w:b/>
          <w:bCs/>
          <w:iCs/>
          <w:lang w:val="sq-AL"/>
        </w:rPr>
        <w:t>mjedisit</w:t>
      </w:r>
      <w:r w:rsidR="00A50338" w:rsidRPr="00E53BBE">
        <w:rPr>
          <w:lang w:val="sq-AL"/>
        </w:rPr>
        <w:t xml:space="preserve"> </w:t>
      </w:r>
      <w:r w:rsidR="00F25FCA" w:rsidRPr="00E53BBE">
        <w:rPr>
          <w:lang w:val="sq-AL"/>
        </w:rPr>
        <w:t>në drejtim të ruajtjes së burimeve ujore nga mbi përdorimi i tyre dhe duke dekurajuar mbikonsumin me anë të tarifave me blloqe në të cilat aplikohen tarifa më të larta për një nivel më të lartë konsumi se blloku I.</w:t>
      </w:r>
    </w:p>
    <w:p w14:paraId="71B11768" w14:textId="77777777" w:rsidR="00F25FCA" w:rsidRPr="00E53BBE" w:rsidRDefault="00F25FCA" w:rsidP="00F25FCA">
      <w:pPr>
        <w:pStyle w:val="AAAAAAAAAATEEEEEEEEEEXXX"/>
        <w:jc w:val="center"/>
        <w:rPr>
          <w:lang w:val="sq-AL"/>
        </w:rPr>
      </w:pPr>
    </w:p>
    <w:p w14:paraId="31DBDDF4" w14:textId="5CDAB6C0" w:rsidR="00F25FCA" w:rsidRPr="00E53BBE" w:rsidRDefault="00F25FCA" w:rsidP="00F25FCA">
      <w:pPr>
        <w:pStyle w:val="AAAAAAAAAATEEEEEEEEEEXXX"/>
        <w:jc w:val="center"/>
        <w:rPr>
          <w:lang w:val="sq-AL"/>
        </w:rPr>
      </w:pPr>
      <w:bookmarkStart w:id="0" w:name="_Toc91599987"/>
      <w:r w:rsidRPr="00E53BBE">
        <w:rPr>
          <w:lang w:val="sq-AL"/>
        </w:rPr>
        <w:t>Neni 13</w:t>
      </w:r>
      <w:r w:rsidR="00291346" w:rsidRPr="00E53BBE">
        <w:rPr>
          <w:lang w:val="sq-AL"/>
        </w:rPr>
        <w:t xml:space="preserve"> </w:t>
      </w:r>
    </w:p>
    <w:p w14:paraId="5ADEA624" w14:textId="77777777" w:rsidR="00F25FCA" w:rsidRPr="00E53BBE" w:rsidRDefault="00F25FCA" w:rsidP="00F25FCA">
      <w:pPr>
        <w:pStyle w:val="AAAAAAAAAATEEEEEEEEEEXXX"/>
        <w:jc w:val="center"/>
        <w:rPr>
          <w:b/>
          <w:lang w:val="sq-AL"/>
        </w:rPr>
      </w:pPr>
      <w:r w:rsidRPr="00E53BBE">
        <w:rPr>
          <w:b/>
          <w:lang w:val="sq-AL"/>
        </w:rPr>
        <w:t>Procedura dhe afatet e miratimit të tarifave</w:t>
      </w:r>
      <w:bookmarkEnd w:id="0"/>
    </w:p>
    <w:p w14:paraId="2A989E61" w14:textId="77777777" w:rsidR="00F25FCA" w:rsidRPr="00E53BBE" w:rsidRDefault="00F25FCA" w:rsidP="00F25FCA">
      <w:pPr>
        <w:pStyle w:val="HTMLPreformatted"/>
        <w:jc w:val="center"/>
        <w:rPr>
          <w:rFonts w:ascii="Garamond" w:hAnsi="Garamond" w:cs="Arial"/>
          <w:bCs/>
          <w:color w:val="000000" w:themeColor="text1"/>
          <w:sz w:val="22"/>
          <w:szCs w:val="22"/>
          <w:lang w:val="sq-AL"/>
        </w:rPr>
      </w:pPr>
    </w:p>
    <w:p w14:paraId="3C00A6E9" w14:textId="76E0263F" w:rsidR="00F25FCA" w:rsidRPr="00E53BBE" w:rsidRDefault="007F4533" w:rsidP="007F4533">
      <w:pPr>
        <w:pStyle w:val="AAAAAAAAAATEEEEEEEEEEXXX"/>
        <w:rPr>
          <w:lang w:val="sq-AL"/>
        </w:rPr>
      </w:pPr>
      <w:r w:rsidRPr="00E53BBE">
        <w:rPr>
          <w:lang w:val="sq-AL"/>
        </w:rPr>
        <w:t xml:space="preserve">1. </w:t>
      </w:r>
      <w:r w:rsidR="00F25FCA" w:rsidRPr="00E53BBE">
        <w:rPr>
          <w:lang w:val="sq-AL"/>
        </w:rPr>
        <w:t>Procedura e ndjekur deri në miratimin përfundimtar të tarifave të pr</w:t>
      </w:r>
      <w:r w:rsidR="00986578" w:rsidRPr="00E53BBE">
        <w:rPr>
          <w:lang w:val="sq-AL"/>
        </w:rPr>
        <w:t xml:space="preserve">opozuara nga shoqëria për të dyja </w:t>
      </w:r>
      <w:r w:rsidR="00F25FCA" w:rsidRPr="00E53BBE">
        <w:rPr>
          <w:lang w:val="sq-AL"/>
        </w:rPr>
        <w:t xml:space="preserve">rastet e aplikimeve nga grupet e shoqërive, jepet në </w:t>
      </w:r>
      <w:r w:rsidR="00146CFE" w:rsidRPr="00E53BBE">
        <w:rPr>
          <w:lang w:val="sq-AL"/>
        </w:rPr>
        <w:t xml:space="preserve">figurën </w:t>
      </w:r>
      <w:r w:rsidR="00F25FCA" w:rsidRPr="00E53BBE">
        <w:rPr>
          <w:lang w:val="sq-AL"/>
        </w:rPr>
        <w:t>1.</w:t>
      </w:r>
      <w:r w:rsidR="00291346" w:rsidRPr="00E53BBE">
        <w:rPr>
          <w:lang w:val="sq-AL"/>
        </w:rPr>
        <w:t xml:space="preserve"> </w:t>
      </w:r>
    </w:p>
    <w:p w14:paraId="1DE6A336" w14:textId="77777777" w:rsidR="007F4533" w:rsidRPr="00E53BBE" w:rsidRDefault="007F4533" w:rsidP="007F4533">
      <w:pPr>
        <w:pStyle w:val="AAAAAAAAAATEEEEEEEEEEXXX"/>
        <w:ind w:left="284" w:firstLine="0"/>
        <w:rPr>
          <w:lang w:val="sq-AL"/>
        </w:rPr>
      </w:pPr>
    </w:p>
    <w:p w14:paraId="7A945F97" w14:textId="298818C4" w:rsidR="007F4533" w:rsidRPr="00E53BBE" w:rsidRDefault="007F4533" w:rsidP="007F4533">
      <w:pPr>
        <w:pStyle w:val="AAAAAAAAAATEEEEEEEEEEXXX"/>
        <w:ind w:firstLine="0"/>
        <w:jc w:val="center"/>
        <w:rPr>
          <w:b/>
          <w:i/>
          <w:sz w:val="20"/>
          <w:lang w:val="sq-AL"/>
        </w:rPr>
      </w:pPr>
      <w:r w:rsidRPr="00E53BBE">
        <w:rPr>
          <w:b/>
          <w:i/>
          <w:sz w:val="20"/>
          <w:lang w:val="sq-AL"/>
        </w:rPr>
        <w:t>Figura 1. Skema e procesit të miratimit të tarifave</w:t>
      </w:r>
    </w:p>
    <w:p w14:paraId="001010EA" w14:textId="77777777" w:rsidR="00F25FCA" w:rsidRPr="00E53BBE" w:rsidRDefault="00F25FCA" w:rsidP="00F25FCA">
      <w:pPr>
        <w:pStyle w:val="HTMLPreformatted"/>
        <w:jc w:val="both"/>
        <w:rPr>
          <w:rFonts w:ascii="Garamond" w:hAnsi="Garamond" w:cs="Arial"/>
          <w:bCs/>
          <w:color w:val="000000" w:themeColor="text1"/>
          <w:sz w:val="10"/>
          <w:szCs w:val="10"/>
          <w:lang w:val="sq-AL"/>
        </w:rPr>
      </w:pPr>
    </w:p>
    <w:p w14:paraId="6AD5EC87" w14:textId="77777777" w:rsidR="00F25FCA" w:rsidRPr="00E53BBE" w:rsidRDefault="00F25FCA" w:rsidP="00986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hanging="450"/>
        <w:jc w:val="center"/>
        <w:rPr>
          <w:rFonts w:ascii="Garamond" w:hAnsi="Garamond" w:cs="Arial"/>
          <w:color w:val="000000" w:themeColor="text1"/>
          <w:lang w:val="sq-AL"/>
        </w:rPr>
      </w:pPr>
      <w:r w:rsidRPr="00E53BBE">
        <w:rPr>
          <w:rFonts w:ascii="Garamond" w:hAnsi="Garamond" w:cs="Arial"/>
          <w:noProof/>
          <w:color w:val="000000" w:themeColor="text1"/>
        </w:rPr>
        <w:drawing>
          <wp:inline distT="0" distB="0" distL="0" distR="0" wp14:anchorId="52FCF78A" wp14:editId="678CFDD8">
            <wp:extent cx="6301105" cy="297561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rotWithShape="1">
                    <a:blip r:embed="rId12">
                      <a:extLst>
                        <a:ext uri="{28A0092B-C50C-407E-A947-70E740481C1C}">
                          <a14:useLocalDpi xmlns:a14="http://schemas.microsoft.com/office/drawing/2010/main" val="0"/>
                        </a:ext>
                      </a:extLst>
                    </a:blip>
                    <a:srcRect t="6765"/>
                    <a:stretch/>
                  </pic:blipFill>
                  <pic:spPr bwMode="auto">
                    <a:xfrm>
                      <a:off x="0" y="0"/>
                      <a:ext cx="6301105" cy="2975610"/>
                    </a:xfrm>
                    <a:prstGeom prst="rect">
                      <a:avLst/>
                    </a:prstGeom>
                    <a:ln>
                      <a:noFill/>
                    </a:ln>
                    <a:extLst>
                      <a:ext uri="{53640926-AAD7-44D8-BBD7-CCE9431645EC}">
                        <a14:shadowObscured xmlns:a14="http://schemas.microsoft.com/office/drawing/2010/main"/>
                      </a:ext>
                    </a:extLst>
                  </pic:spPr>
                </pic:pic>
              </a:graphicData>
            </a:graphic>
          </wp:inline>
        </w:drawing>
      </w:r>
    </w:p>
    <w:p w14:paraId="2BDFF16C" w14:textId="77777777" w:rsidR="00F25FCA" w:rsidRPr="00E53BBE" w:rsidRDefault="00F25FCA" w:rsidP="00F2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hanging="450"/>
        <w:jc w:val="both"/>
        <w:rPr>
          <w:rFonts w:ascii="Garamond" w:hAnsi="Garamond" w:cs="Arial"/>
          <w:color w:val="000000" w:themeColor="text1"/>
          <w:lang w:val="sq-AL"/>
        </w:rPr>
      </w:pPr>
    </w:p>
    <w:p w14:paraId="493D7FBF" w14:textId="77777777" w:rsidR="00F25FCA" w:rsidRPr="00E53BBE" w:rsidRDefault="00F25FCA" w:rsidP="00F25FCA">
      <w:pPr>
        <w:pStyle w:val="AAAAAAAAAATEEEEEEEEEEXXX"/>
        <w:rPr>
          <w:lang w:val="sq-AL"/>
        </w:rPr>
      </w:pPr>
      <w:r w:rsidRPr="00E53BBE">
        <w:rPr>
          <w:lang w:val="sq-AL"/>
        </w:rPr>
        <w:t>Detajet dhe afatet kohore përkatëse të realizimit të çdo hapi të procedurës së mësipërme, jepen si me poshtë:</w:t>
      </w:r>
    </w:p>
    <w:p w14:paraId="575A8F1D" w14:textId="7949D165" w:rsidR="00F25FCA" w:rsidRPr="00E53BBE" w:rsidRDefault="00F25FCA" w:rsidP="00F25FCA">
      <w:pPr>
        <w:pStyle w:val="AAAAAAAAAATEEEEEEEEEEXXX"/>
        <w:rPr>
          <w:lang w:val="sq-AL"/>
        </w:rPr>
      </w:pPr>
      <w:r w:rsidRPr="00E53BBE">
        <w:rPr>
          <w:lang w:val="sq-AL"/>
        </w:rPr>
        <w:t>a) Pasi hartohet propozimi për tarifa të reja nga stafi m</w:t>
      </w:r>
      <w:r w:rsidR="00146CFE" w:rsidRPr="00E53BBE">
        <w:rPr>
          <w:lang w:val="sq-AL"/>
        </w:rPr>
        <w:t>e</w:t>
      </w:r>
      <w:r w:rsidRPr="00E53BBE">
        <w:rPr>
          <w:lang w:val="sq-AL"/>
        </w:rPr>
        <w:t xml:space="preserve">naxhues i shoqërisë, Këshilli Administrativ i saj aprovon tarifat e reja, të cilat më pas shqyrtohen për opinion në një seancë të veçantë të </w:t>
      </w:r>
      <w:r w:rsidR="00146CFE" w:rsidRPr="00E53BBE">
        <w:rPr>
          <w:lang w:val="sq-AL"/>
        </w:rPr>
        <w:t>aksionarëve</w:t>
      </w:r>
      <w:r w:rsidRPr="00E53BBE">
        <w:rPr>
          <w:lang w:val="sq-AL"/>
        </w:rPr>
        <w:t xml:space="preserve"> të shoqërisë (</w:t>
      </w:r>
      <w:r w:rsidR="00146CFE" w:rsidRPr="00E53BBE">
        <w:rPr>
          <w:lang w:val="sq-AL"/>
        </w:rPr>
        <w:t>këshilli/at bashkiak</w:t>
      </w:r>
      <w:r w:rsidRPr="00E53BBE">
        <w:rPr>
          <w:lang w:val="sq-AL"/>
        </w:rPr>
        <w:t>/</w:t>
      </w:r>
      <w:r w:rsidR="00146CFE" w:rsidRPr="00E53BBE">
        <w:rPr>
          <w:lang w:val="sq-AL"/>
        </w:rPr>
        <w:t>ë</w:t>
      </w:r>
      <w:r w:rsidRPr="00E53BBE">
        <w:rPr>
          <w:lang w:val="sq-AL"/>
        </w:rPr>
        <w:t>), dhe më pas zhvillohet seanca dëgjimore me publikun</w:t>
      </w:r>
      <w:r w:rsidR="009D2FFE" w:rsidRPr="00E53BBE">
        <w:rPr>
          <w:lang w:val="sq-AL"/>
        </w:rPr>
        <w:t>,</w:t>
      </w:r>
      <w:r w:rsidRPr="00E53BBE">
        <w:rPr>
          <w:lang w:val="sq-AL"/>
        </w:rPr>
        <w:t xml:space="preserve"> në përputhje me rregulloren e hartuar nga ERRU</w:t>
      </w:r>
      <w:r w:rsidR="00ED5332" w:rsidRPr="00E53BBE">
        <w:rPr>
          <w:lang w:val="sq-AL"/>
        </w:rPr>
        <w:t>-ja</w:t>
      </w:r>
      <w:r w:rsidRPr="00E53BBE">
        <w:rPr>
          <w:lang w:val="sq-AL"/>
        </w:rPr>
        <w:t xml:space="preserve"> për këtë qëllim.</w:t>
      </w:r>
    </w:p>
    <w:p w14:paraId="48312560" w14:textId="76595F74" w:rsidR="00F25FCA" w:rsidRPr="00E53BBE" w:rsidRDefault="00F25FCA" w:rsidP="00F25FCA">
      <w:pPr>
        <w:pStyle w:val="AAAAAAAAAATEEEEEEEEEEXXX"/>
        <w:rPr>
          <w:sz w:val="10"/>
          <w:szCs w:val="10"/>
          <w:lang w:val="sq-AL"/>
        </w:rPr>
      </w:pPr>
      <w:r w:rsidRPr="00E53BBE">
        <w:rPr>
          <w:lang w:val="sq-AL"/>
        </w:rPr>
        <w:t>b</w:t>
      </w:r>
      <w:r w:rsidR="009D2FFE" w:rsidRPr="00E53BBE">
        <w:rPr>
          <w:lang w:val="sq-AL"/>
        </w:rPr>
        <w:t>)</w:t>
      </w:r>
      <w:r w:rsidRPr="00E53BBE">
        <w:rPr>
          <w:lang w:val="sq-AL"/>
        </w:rPr>
        <w:t xml:space="preserve"> ERRU</w:t>
      </w:r>
      <w:r w:rsidR="00ED5332" w:rsidRPr="00E53BBE">
        <w:rPr>
          <w:lang w:val="sq-AL"/>
        </w:rPr>
        <w:t>-ja</w:t>
      </w:r>
      <w:r w:rsidRPr="00E53BBE">
        <w:rPr>
          <w:lang w:val="sq-AL"/>
        </w:rPr>
        <w:t xml:space="preserve"> shqyrton aplikimin e shoqërisë për tarifa të reja</w:t>
      </w:r>
      <w:r w:rsidR="00567C85" w:rsidRPr="00E53BBE">
        <w:rPr>
          <w:lang w:val="sq-AL"/>
        </w:rPr>
        <w:t>,</w:t>
      </w:r>
      <w:r w:rsidRPr="00E53BBE">
        <w:rPr>
          <w:lang w:val="sq-AL"/>
        </w:rPr>
        <w:t xml:space="preserve"> në përputhje me listën e dokumenteve të domosdoshme të cituara n</w:t>
      </w:r>
      <w:r w:rsidR="00231838" w:rsidRPr="00E53BBE">
        <w:rPr>
          <w:lang w:val="sq-AL"/>
        </w:rPr>
        <w:t>ë</w:t>
      </w:r>
      <w:r w:rsidRPr="00E53BBE">
        <w:rPr>
          <w:lang w:val="sq-AL"/>
        </w:rPr>
        <w:t xml:space="preserve"> nenin 9 të kësaj </w:t>
      </w:r>
      <w:r w:rsidR="006674EA" w:rsidRPr="00E53BBE">
        <w:rPr>
          <w:lang w:val="sq-AL"/>
        </w:rPr>
        <w:t>Metodologjie</w:t>
      </w:r>
      <w:r w:rsidR="00567C85" w:rsidRPr="00E53BBE">
        <w:rPr>
          <w:lang w:val="sq-AL"/>
        </w:rPr>
        <w:t>,</w:t>
      </w:r>
      <w:r w:rsidRPr="00E53BBE">
        <w:rPr>
          <w:lang w:val="sq-AL"/>
        </w:rPr>
        <w:t xml:space="preserve"> kur e gjykon të arsyeshme</w:t>
      </w:r>
      <w:r w:rsidR="00567C85" w:rsidRPr="00E53BBE">
        <w:rPr>
          <w:lang w:val="sq-AL"/>
        </w:rPr>
        <w:t>,</w:t>
      </w:r>
      <w:r w:rsidRPr="00E53BBE">
        <w:rPr>
          <w:lang w:val="sq-AL"/>
        </w:rPr>
        <w:t xml:space="preserve"> ka të drejtë të kërkojë të dhëna dhe informacion shtesë apo dhe të kryejë inspektime për të vërtetuar saktësinë dhe besueshmërinë e të dhënave të paraqitura nga operatori.</w:t>
      </w:r>
    </w:p>
    <w:p w14:paraId="2073A58D" w14:textId="4E991ED7" w:rsidR="00F25FCA" w:rsidRPr="00E53BBE" w:rsidRDefault="00F25FCA" w:rsidP="00F25FCA">
      <w:pPr>
        <w:pStyle w:val="AAAAAAAAAATEEEEEEEEEEXXX"/>
        <w:rPr>
          <w:lang w:val="sq-AL"/>
        </w:rPr>
      </w:pPr>
      <w:r w:rsidRPr="00E53BBE">
        <w:rPr>
          <w:lang w:val="sq-AL"/>
        </w:rPr>
        <w:t xml:space="preserve">c) Afati maksimal i zhvillimit të korrespondencës midis ERRU-së dhe </w:t>
      </w:r>
      <w:r w:rsidR="00567C85" w:rsidRPr="00E53BBE">
        <w:rPr>
          <w:lang w:val="sq-AL"/>
        </w:rPr>
        <w:t xml:space="preserve">shoqërisë </w:t>
      </w:r>
      <w:r w:rsidRPr="00E53BBE">
        <w:rPr>
          <w:lang w:val="sq-AL"/>
        </w:rPr>
        <w:t xml:space="preserve">për plotësimin e të dhënave dhe informacioneve shtesë është </w:t>
      </w:r>
      <w:r w:rsidR="00D44F0D" w:rsidRPr="00E53BBE">
        <w:rPr>
          <w:lang w:val="sq-AL"/>
        </w:rPr>
        <w:t>1</w:t>
      </w:r>
      <w:r w:rsidRPr="00E53BBE">
        <w:rPr>
          <w:lang w:val="sq-AL"/>
        </w:rPr>
        <w:t xml:space="preserve"> (</w:t>
      </w:r>
      <w:r w:rsidR="00D44F0D" w:rsidRPr="00E53BBE">
        <w:rPr>
          <w:lang w:val="sq-AL"/>
        </w:rPr>
        <w:t>një</w:t>
      </w:r>
      <w:r w:rsidRPr="00E53BBE">
        <w:rPr>
          <w:lang w:val="sq-AL"/>
        </w:rPr>
        <w:t>) muaj. Brenda këtij afati</w:t>
      </w:r>
      <w:r w:rsidR="00567C85" w:rsidRPr="00E53BBE">
        <w:rPr>
          <w:lang w:val="sq-AL"/>
        </w:rPr>
        <w:t>,</w:t>
      </w:r>
      <w:r w:rsidRPr="00E53BBE">
        <w:rPr>
          <w:lang w:val="sq-AL"/>
        </w:rPr>
        <w:t xml:space="preserve"> KKRR</w:t>
      </w:r>
      <w:r w:rsidR="00567C85" w:rsidRPr="00E53BBE">
        <w:rPr>
          <w:lang w:val="sq-AL"/>
        </w:rPr>
        <w:t>-ja</w:t>
      </w:r>
      <w:r w:rsidRPr="00E53BBE">
        <w:rPr>
          <w:lang w:val="sq-AL"/>
        </w:rPr>
        <w:t xml:space="preserve"> merr vendimin për fillimin procedurës së aplikimit për propoz</w:t>
      </w:r>
      <w:r w:rsidR="00567C85" w:rsidRPr="00E53BBE">
        <w:rPr>
          <w:lang w:val="sq-AL"/>
        </w:rPr>
        <w:t>imin e tarifave</w:t>
      </w:r>
      <w:r w:rsidRPr="00E53BBE">
        <w:rPr>
          <w:lang w:val="sq-AL"/>
        </w:rPr>
        <w:t xml:space="preserve"> ose refuzimin e aplikimit</w:t>
      </w:r>
      <w:r w:rsidR="00567C85" w:rsidRPr="00E53BBE">
        <w:rPr>
          <w:lang w:val="sq-AL"/>
        </w:rPr>
        <w:t>,</w:t>
      </w:r>
      <w:r w:rsidRPr="00E53BBE">
        <w:rPr>
          <w:lang w:val="sq-AL"/>
        </w:rPr>
        <w:t xml:space="preserve"> nëse </w:t>
      </w:r>
      <w:r w:rsidR="00567C85" w:rsidRPr="00E53BBE">
        <w:rPr>
          <w:lang w:val="sq-AL"/>
        </w:rPr>
        <w:t xml:space="preserve">shoqëria </w:t>
      </w:r>
      <w:r w:rsidRPr="00E53BBE">
        <w:rPr>
          <w:lang w:val="sq-AL"/>
        </w:rPr>
        <w:t xml:space="preserve">ka mungesë të ndonjë dokumenti apo nuk </w:t>
      </w:r>
      <w:r w:rsidR="00567C85" w:rsidRPr="00E53BBE">
        <w:rPr>
          <w:lang w:val="sq-AL"/>
        </w:rPr>
        <w:t>u</w:t>
      </w:r>
      <w:r w:rsidRPr="00E53BBE">
        <w:rPr>
          <w:lang w:val="sq-AL"/>
        </w:rPr>
        <w:t xml:space="preserve"> përgjigjet kërkesave të ERRU-së për të dhënat dhe informacionet e kërkuara brenda afatit të kërkuar.</w:t>
      </w:r>
    </w:p>
    <w:p w14:paraId="0FA2C541" w14:textId="1F8E45C9" w:rsidR="00F25FCA" w:rsidRPr="00E53BBE" w:rsidRDefault="00F25FCA" w:rsidP="00F25FCA">
      <w:pPr>
        <w:pStyle w:val="AAAAAAAAAATEEEEEEEEEEXXX"/>
        <w:rPr>
          <w:lang w:val="sq-AL"/>
        </w:rPr>
      </w:pPr>
      <w:r w:rsidRPr="00E53BBE">
        <w:rPr>
          <w:lang w:val="sq-AL"/>
        </w:rPr>
        <w:t>d) Para se të merret vendimi përfundimtar, ERRU</w:t>
      </w:r>
      <w:r w:rsidR="00567C85" w:rsidRPr="00E53BBE">
        <w:rPr>
          <w:lang w:val="sq-AL"/>
        </w:rPr>
        <w:t>-ja</w:t>
      </w:r>
      <w:r w:rsidRPr="00E53BBE">
        <w:rPr>
          <w:lang w:val="sq-AL"/>
        </w:rPr>
        <w:t xml:space="preserve"> i dërgon </w:t>
      </w:r>
      <w:r w:rsidR="00567C85" w:rsidRPr="00E53BBE">
        <w:rPr>
          <w:lang w:val="sq-AL"/>
        </w:rPr>
        <w:t xml:space="preserve">projektvendimin </w:t>
      </w:r>
      <w:r w:rsidRPr="00E53BBE">
        <w:rPr>
          <w:lang w:val="sq-AL"/>
        </w:rPr>
        <w:t xml:space="preserve">e Komisionit Kombëtar Rregullator për nivelin tarifor të miratuar, </w:t>
      </w:r>
      <w:r w:rsidR="00567C85" w:rsidRPr="00E53BBE">
        <w:rPr>
          <w:lang w:val="sq-AL"/>
        </w:rPr>
        <w:t xml:space="preserve">shoqërisë </w:t>
      </w:r>
      <w:r w:rsidRPr="00E53BBE">
        <w:rPr>
          <w:lang w:val="sq-AL"/>
        </w:rPr>
        <w:t xml:space="preserve">dhe </w:t>
      </w:r>
      <w:r w:rsidR="00D44F0D" w:rsidRPr="00E53BBE">
        <w:rPr>
          <w:lang w:val="sq-AL"/>
        </w:rPr>
        <w:t>aksionarëve</w:t>
      </w:r>
      <w:r w:rsidRPr="00E53BBE">
        <w:rPr>
          <w:lang w:val="sq-AL"/>
        </w:rPr>
        <w:t xml:space="preserve"> të saj (</w:t>
      </w:r>
      <w:r w:rsidR="00567C85" w:rsidRPr="00E53BBE">
        <w:rPr>
          <w:lang w:val="sq-AL"/>
        </w:rPr>
        <w:t>këshilli</w:t>
      </w:r>
      <w:r w:rsidRPr="00E53BBE">
        <w:rPr>
          <w:lang w:val="sq-AL"/>
        </w:rPr>
        <w:t xml:space="preserve">/at </w:t>
      </w:r>
      <w:r w:rsidR="00567C85" w:rsidRPr="00E53BBE">
        <w:rPr>
          <w:lang w:val="sq-AL"/>
        </w:rPr>
        <w:t>bashkiak</w:t>
      </w:r>
      <w:r w:rsidRPr="00E53BBE">
        <w:rPr>
          <w:lang w:val="sq-AL"/>
        </w:rPr>
        <w:t>/</w:t>
      </w:r>
      <w:r w:rsidR="00567C85" w:rsidRPr="00E53BBE">
        <w:rPr>
          <w:lang w:val="sq-AL"/>
        </w:rPr>
        <w:t>ë</w:t>
      </w:r>
      <w:r w:rsidRPr="00E53BBE">
        <w:rPr>
          <w:lang w:val="sq-AL"/>
        </w:rPr>
        <w:t xml:space="preserve">), të cilët kanë në dispozicion një afat prej </w:t>
      </w:r>
      <w:r w:rsidR="00D44F0D" w:rsidRPr="00E53BBE">
        <w:rPr>
          <w:lang w:val="sq-AL"/>
        </w:rPr>
        <w:t>2</w:t>
      </w:r>
      <w:r w:rsidRPr="00E53BBE">
        <w:rPr>
          <w:lang w:val="sq-AL"/>
        </w:rPr>
        <w:t xml:space="preserve"> (</w:t>
      </w:r>
      <w:r w:rsidR="009F2846" w:rsidRPr="00E53BBE">
        <w:rPr>
          <w:lang w:val="sq-AL"/>
        </w:rPr>
        <w:t>dy</w:t>
      </w:r>
      <w:r w:rsidRPr="00E53BBE">
        <w:rPr>
          <w:lang w:val="sq-AL"/>
        </w:rPr>
        <w:t xml:space="preserve">) javësh për të dhënë komentet e tyre me shkrim për </w:t>
      </w:r>
      <w:r w:rsidR="00D44F0D" w:rsidRPr="00E53BBE">
        <w:rPr>
          <w:lang w:val="sq-AL"/>
        </w:rPr>
        <w:t>projektvendimin</w:t>
      </w:r>
      <w:r w:rsidRPr="00E53BBE">
        <w:rPr>
          <w:lang w:val="sq-AL"/>
        </w:rPr>
        <w:t xml:space="preserve">. I njëjti draft i </w:t>
      </w:r>
      <w:r w:rsidR="00D44F0D" w:rsidRPr="00E53BBE">
        <w:rPr>
          <w:lang w:val="sq-AL"/>
        </w:rPr>
        <w:t>dërgohet</w:t>
      </w:r>
      <w:r w:rsidRPr="00E53BBE">
        <w:rPr>
          <w:lang w:val="sq-AL"/>
        </w:rPr>
        <w:t xml:space="preserve"> për komente Autoritetit të Konkurrencës, i cili i përgjigjet ERRU-s</w:t>
      </w:r>
      <w:r w:rsidR="00567C85" w:rsidRPr="00E53BBE">
        <w:rPr>
          <w:lang w:val="sq-AL"/>
        </w:rPr>
        <w:t>ë</w:t>
      </w:r>
      <w:r w:rsidRPr="00E53BBE">
        <w:rPr>
          <w:lang w:val="sq-AL"/>
        </w:rPr>
        <w:t xml:space="preserve"> brenda </w:t>
      </w:r>
      <w:r w:rsidR="00D44F0D" w:rsidRPr="00E53BBE">
        <w:rPr>
          <w:lang w:val="sq-AL"/>
        </w:rPr>
        <w:t>3</w:t>
      </w:r>
      <w:r w:rsidRPr="00E53BBE">
        <w:rPr>
          <w:lang w:val="sq-AL"/>
        </w:rPr>
        <w:t xml:space="preserve"> (</w:t>
      </w:r>
      <w:r w:rsidR="00D44F0D" w:rsidRPr="00E53BBE">
        <w:rPr>
          <w:lang w:val="sq-AL"/>
        </w:rPr>
        <w:t>tri</w:t>
      </w:r>
      <w:r w:rsidRPr="00E53BBE">
        <w:rPr>
          <w:lang w:val="sq-AL"/>
        </w:rPr>
        <w:t>) javësh. Pas këtyre afateve</w:t>
      </w:r>
      <w:r w:rsidR="00D44F0D" w:rsidRPr="00E53BBE">
        <w:rPr>
          <w:lang w:val="sq-AL"/>
        </w:rPr>
        <w:t>,</w:t>
      </w:r>
      <w:r w:rsidRPr="00E53BBE">
        <w:rPr>
          <w:lang w:val="sq-AL"/>
        </w:rPr>
        <w:t xml:space="preserve"> KKRR</w:t>
      </w:r>
      <w:r w:rsidR="00D44F0D" w:rsidRPr="00E53BBE">
        <w:rPr>
          <w:lang w:val="sq-AL"/>
        </w:rPr>
        <w:t>-ja</w:t>
      </w:r>
      <w:r w:rsidRPr="00E53BBE">
        <w:rPr>
          <w:lang w:val="sq-AL"/>
        </w:rPr>
        <w:t xml:space="preserve"> merr vendimin përfundimtar për nivelin tarifor.</w:t>
      </w:r>
    </w:p>
    <w:p w14:paraId="7275F679" w14:textId="3C8D6E4D" w:rsidR="00F25FCA" w:rsidRPr="00E53BBE" w:rsidRDefault="00F25FCA" w:rsidP="00F25FCA">
      <w:pPr>
        <w:pStyle w:val="AAAAAAAAAATEEEEEEEEEEXXX"/>
        <w:rPr>
          <w:sz w:val="10"/>
          <w:szCs w:val="10"/>
          <w:lang w:val="sq-AL"/>
        </w:rPr>
      </w:pPr>
      <w:r w:rsidRPr="00E53BBE">
        <w:rPr>
          <w:lang w:val="sq-AL"/>
        </w:rPr>
        <w:t xml:space="preserve">e) Afati maksimal i procedurës për miratimin e tarifave nga data kur aplikimi pranohet deri në vendimin përfundimtar për tarifat e propozuara nga </w:t>
      </w:r>
      <w:r w:rsidR="00D04F3F" w:rsidRPr="00E53BBE">
        <w:rPr>
          <w:lang w:val="sq-AL"/>
        </w:rPr>
        <w:t xml:space="preserve">shoqëria </w:t>
      </w:r>
      <w:r w:rsidRPr="00E53BBE">
        <w:rPr>
          <w:lang w:val="sq-AL"/>
        </w:rPr>
        <w:t xml:space="preserve">nuk i kalon </w:t>
      </w:r>
      <w:r w:rsidR="00D04F3F" w:rsidRPr="00E53BBE">
        <w:rPr>
          <w:lang w:val="sq-AL"/>
        </w:rPr>
        <w:t>6</w:t>
      </w:r>
      <w:r w:rsidRPr="00E53BBE">
        <w:rPr>
          <w:lang w:val="sq-AL"/>
        </w:rPr>
        <w:t xml:space="preserve"> (</w:t>
      </w:r>
      <w:r w:rsidR="00D04F3F" w:rsidRPr="00E53BBE">
        <w:rPr>
          <w:lang w:val="sq-AL"/>
        </w:rPr>
        <w:t>gjashtë</w:t>
      </w:r>
      <w:r w:rsidRPr="00E53BBE">
        <w:rPr>
          <w:lang w:val="sq-AL"/>
        </w:rPr>
        <w:t xml:space="preserve">) muaj. </w:t>
      </w:r>
    </w:p>
    <w:p w14:paraId="327D7213" w14:textId="24ECAA6F" w:rsidR="00F25FCA" w:rsidRPr="00E53BBE" w:rsidRDefault="00646274" w:rsidP="00F25FCA">
      <w:pPr>
        <w:pStyle w:val="AAAAAAAAAATEEEEEEEEEEXXX"/>
        <w:rPr>
          <w:lang w:val="sq-AL"/>
        </w:rPr>
      </w:pPr>
      <w:r w:rsidRPr="00E53BBE">
        <w:rPr>
          <w:lang w:val="sq-AL"/>
        </w:rPr>
        <w:lastRenderedPageBreak/>
        <w:t xml:space="preserve">f) </w:t>
      </w:r>
      <w:r w:rsidR="00F25FCA" w:rsidRPr="00E53BBE">
        <w:rPr>
          <w:lang w:val="sq-AL"/>
        </w:rPr>
        <w:t>Shoqëria paraqitet për të lidhur kontratën me ERRU</w:t>
      </w:r>
      <w:r w:rsidR="004E09A3" w:rsidRPr="00E53BBE">
        <w:rPr>
          <w:lang w:val="sq-AL"/>
        </w:rPr>
        <w:t>-në</w:t>
      </w:r>
      <w:r w:rsidR="00F25FCA" w:rsidRPr="00E53BBE">
        <w:rPr>
          <w:lang w:val="sq-AL"/>
        </w:rPr>
        <w:t>, e cila përmban</w:t>
      </w:r>
      <w:r w:rsidR="004E09A3" w:rsidRPr="00E53BBE">
        <w:rPr>
          <w:lang w:val="sq-AL"/>
        </w:rPr>
        <w:t xml:space="preserve"> kushtet e pagesës rregullatore</w:t>
      </w:r>
      <w:r w:rsidR="00F25FCA" w:rsidRPr="00E53BBE">
        <w:rPr>
          <w:lang w:val="sq-AL"/>
        </w:rPr>
        <w:t xml:space="preserve"> dhe publikon tarifat e miratuara në faqen e saj në </w:t>
      </w:r>
      <w:r w:rsidR="00F25FCA" w:rsidRPr="00E53BBE">
        <w:rPr>
          <w:i/>
          <w:lang w:val="sq-AL"/>
        </w:rPr>
        <w:t>web</w:t>
      </w:r>
      <w:r w:rsidR="00F25FCA" w:rsidRPr="00E53BBE">
        <w:rPr>
          <w:lang w:val="sq-AL"/>
        </w:rPr>
        <w:t xml:space="preserve"> dhe/ose në mënyra të tjera, brenda periudhës </w:t>
      </w:r>
      <w:r w:rsidR="00200EB6" w:rsidRPr="00E53BBE">
        <w:rPr>
          <w:lang w:val="sq-AL"/>
        </w:rPr>
        <w:t>30-ditore (</w:t>
      </w:r>
      <w:r w:rsidR="00F25FCA" w:rsidRPr="00E53BBE">
        <w:rPr>
          <w:lang w:val="sq-AL"/>
        </w:rPr>
        <w:t>tridhjetë</w:t>
      </w:r>
      <w:r w:rsidR="00200EB6" w:rsidRPr="00E53BBE">
        <w:rPr>
          <w:lang w:val="sq-AL"/>
        </w:rPr>
        <w:t>ditore</w:t>
      </w:r>
      <w:r w:rsidR="00F25FCA" w:rsidRPr="00E53BBE">
        <w:rPr>
          <w:lang w:val="sq-AL"/>
        </w:rPr>
        <w:t>) para se tarifat të hyjnë në fuqi.</w:t>
      </w:r>
    </w:p>
    <w:p w14:paraId="6362287C" w14:textId="77777777" w:rsidR="00925771" w:rsidRPr="00E53BBE" w:rsidRDefault="00925771" w:rsidP="00925771">
      <w:pPr>
        <w:pStyle w:val="AAAAAAAAAATEEEEEEEEEEXXX"/>
        <w:ind w:firstLine="0"/>
        <w:jc w:val="center"/>
        <w:rPr>
          <w:lang w:val="sq-AL"/>
        </w:rPr>
      </w:pPr>
    </w:p>
    <w:p w14:paraId="11E08E7F" w14:textId="509E48F8" w:rsidR="00F25FCA" w:rsidRPr="00E53BBE" w:rsidRDefault="00F25FCA" w:rsidP="00925771">
      <w:pPr>
        <w:pStyle w:val="AAAAAAAAAATEEEEEEEEEEXXX"/>
        <w:ind w:firstLine="0"/>
        <w:jc w:val="center"/>
        <w:rPr>
          <w:lang w:val="sq-AL"/>
        </w:rPr>
      </w:pPr>
      <w:r w:rsidRPr="00E53BBE">
        <w:rPr>
          <w:lang w:val="sq-AL"/>
        </w:rPr>
        <w:t>KREU II</w:t>
      </w:r>
    </w:p>
    <w:p w14:paraId="6EC7482B" w14:textId="77777777" w:rsidR="00F25FCA" w:rsidRPr="00E53BBE" w:rsidRDefault="00F25FCA" w:rsidP="00925771">
      <w:pPr>
        <w:pStyle w:val="AAAAAAAAAATEEEEEEEEEEXXX"/>
        <w:ind w:firstLine="0"/>
        <w:jc w:val="center"/>
        <w:rPr>
          <w:lang w:val="sq-AL"/>
        </w:rPr>
      </w:pPr>
      <w:r w:rsidRPr="00E53BBE">
        <w:rPr>
          <w:lang w:val="sq-AL"/>
        </w:rPr>
        <w:t>METODA “KOSTO PLUS” E PËRCAKTIMIT TË TARIFAVE</w:t>
      </w:r>
    </w:p>
    <w:p w14:paraId="6E289600" w14:textId="77777777" w:rsidR="00F25FCA" w:rsidRPr="00E53BBE" w:rsidRDefault="00F25FCA" w:rsidP="00F25FCA">
      <w:pPr>
        <w:pStyle w:val="AAAAAAAAAATEEEEEEEEEEXXX"/>
        <w:rPr>
          <w:sz w:val="22"/>
          <w:szCs w:val="22"/>
          <w:lang w:val="sq-AL"/>
        </w:rPr>
      </w:pPr>
    </w:p>
    <w:p w14:paraId="260F6BEC" w14:textId="77777777" w:rsidR="00F25FCA" w:rsidRPr="00E53BBE" w:rsidRDefault="00F25FCA" w:rsidP="00F25FCA">
      <w:pPr>
        <w:pStyle w:val="AAAAAAAAAATEEEEEEEEEEXXX"/>
        <w:jc w:val="center"/>
        <w:rPr>
          <w:lang w:val="sq-AL"/>
        </w:rPr>
      </w:pPr>
      <w:r w:rsidRPr="00E53BBE">
        <w:rPr>
          <w:lang w:val="sq-AL"/>
        </w:rPr>
        <w:t>Neni 14</w:t>
      </w:r>
    </w:p>
    <w:p w14:paraId="38AC0232" w14:textId="5CA14CE2" w:rsidR="00F25FCA" w:rsidRPr="00E53BBE" w:rsidRDefault="00F25FCA" w:rsidP="00F25FCA">
      <w:pPr>
        <w:pStyle w:val="AAAAAAAAAATEEEEEEEEEEXXX"/>
        <w:jc w:val="center"/>
        <w:rPr>
          <w:b/>
          <w:lang w:val="sq-AL"/>
        </w:rPr>
      </w:pPr>
      <w:r w:rsidRPr="00E53BBE">
        <w:rPr>
          <w:b/>
          <w:lang w:val="sq-AL"/>
        </w:rPr>
        <w:t>Metoda “</w:t>
      </w:r>
      <w:r w:rsidR="00727060" w:rsidRPr="00E53BBE">
        <w:rPr>
          <w:b/>
          <w:lang w:val="sq-AL"/>
        </w:rPr>
        <w:t xml:space="preserve">kosto </w:t>
      </w:r>
      <w:r w:rsidR="00925771" w:rsidRPr="00E53BBE">
        <w:rPr>
          <w:b/>
          <w:lang w:val="sq-AL"/>
        </w:rPr>
        <w:t>plus</w:t>
      </w:r>
      <w:r w:rsidRPr="00E53BBE">
        <w:rPr>
          <w:b/>
          <w:lang w:val="sq-AL"/>
        </w:rPr>
        <w:t xml:space="preserve">” e </w:t>
      </w:r>
      <w:r w:rsidR="00925771" w:rsidRPr="00E53BBE">
        <w:rPr>
          <w:b/>
          <w:lang w:val="sq-AL"/>
        </w:rPr>
        <w:t xml:space="preserve">përcaktimit </w:t>
      </w:r>
      <w:r w:rsidRPr="00E53BBE">
        <w:rPr>
          <w:b/>
          <w:lang w:val="sq-AL"/>
        </w:rPr>
        <w:t xml:space="preserve">të </w:t>
      </w:r>
      <w:r w:rsidR="00925771" w:rsidRPr="00E53BBE">
        <w:rPr>
          <w:b/>
          <w:lang w:val="sq-AL"/>
        </w:rPr>
        <w:t>tarifave</w:t>
      </w:r>
    </w:p>
    <w:p w14:paraId="39DCFA40" w14:textId="77777777" w:rsidR="00F25FCA" w:rsidRPr="00E53BBE" w:rsidRDefault="00F25FCA" w:rsidP="00F25FCA">
      <w:pPr>
        <w:pStyle w:val="AAAAAAAAAATEEEEEEEEEEXXX"/>
        <w:jc w:val="center"/>
        <w:rPr>
          <w:lang w:val="sq-AL"/>
        </w:rPr>
      </w:pPr>
    </w:p>
    <w:p w14:paraId="6D794B07" w14:textId="31A42DBE" w:rsidR="00F25FCA" w:rsidRPr="00E53BBE" w:rsidRDefault="00F25FCA" w:rsidP="00F25FCA">
      <w:pPr>
        <w:pStyle w:val="AAAAAAAAAATEEEEEEEEEEXXX"/>
        <w:rPr>
          <w:lang w:val="sq-AL"/>
        </w:rPr>
      </w:pPr>
      <w:r w:rsidRPr="00E53BBE">
        <w:rPr>
          <w:lang w:val="sq-AL"/>
        </w:rPr>
        <w:t>1. Metoda “</w:t>
      </w:r>
      <w:r w:rsidR="00C63DFC" w:rsidRPr="00E53BBE">
        <w:rPr>
          <w:lang w:val="sq-AL"/>
        </w:rPr>
        <w:t xml:space="preserve">kosto </w:t>
      </w:r>
      <w:r w:rsidR="00925771" w:rsidRPr="00E53BBE">
        <w:rPr>
          <w:lang w:val="sq-AL"/>
        </w:rPr>
        <w:t>plus</w:t>
      </w:r>
      <w:r w:rsidRPr="00E53BBE">
        <w:rPr>
          <w:lang w:val="sq-AL"/>
        </w:rPr>
        <w:t xml:space="preserve">” synon planifikimin afatshkurtër dhe sigurimin e stimujve për optimizimin dhe efikasitetin e kostove dhe performancës. </w:t>
      </w:r>
    </w:p>
    <w:p w14:paraId="61404D51" w14:textId="38EFFD18" w:rsidR="00F25FCA" w:rsidRPr="00E53BBE" w:rsidRDefault="00F25FCA" w:rsidP="00F25FCA">
      <w:pPr>
        <w:pStyle w:val="AAAAAAAAAATEEEEEEEEEEXXX"/>
        <w:rPr>
          <w:lang w:val="sq-AL"/>
        </w:rPr>
      </w:pPr>
      <w:r w:rsidRPr="00E53BBE">
        <w:rPr>
          <w:lang w:val="sq-AL"/>
        </w:rPr>
        <w:t>2. Metoda “</w:t>
      </w:r>
      <w:r w:rsidR="00C63DFC" w:rsidRPr="00E53BBE">
        <w:rPr>
          <w:lang w:val="sq-AL"/>
        </w:rPr>
        <w:t>kosto plus</w:t>
      </w:r>
      <w:r w:rsidRPr="00E53BBE">
        <w:rPr>
          <w:lang w:val="sq-AL"/>
        </w:rPr>
        <w:t>” zbatohet për shoqëritë UK</w:t>
      </w:r>
      <w:r w:rsidR="00C63DFC" w:rsidRPr="00E53BBE">
        <w:rPr>
          <w:lang w:val="sq-AL"/>
        </w:rPr>
        <w:t>,</w:t>
      </w:r>
      <w:r w:rsidRPr="00E53BBE">
        <w:rPr>
          <w:lang w:val="sq-AL"/>
        </w:rPr>
        <w:t xml:space="preserve"> që kanë objektiv mbulimin deri 100% të </w:t>
      </w:r>
      <w:r w:rsidR="00C63DFC" w:rsidRPr="00E53BBE">
        <w:rPr>
          <w:lang w:val="sq-AL"/>
        </w:rPr>
        <w:t xml:space="preserve">kostove </w:t>
      </w:r>
      <w:r w:rsidRPr="00E53BBE">
        <w:rPr>
          <w:lang w:val="sq-AL"/>
        </w:rPr>
        <w:t>të pranuara operacionale me të ardhurat e aktivitetit.</w:t>
      </w:r>
    </w:p>
    <w:p w14:paraId="7AE30D57" w14:textId="3E1E283D" w:rsidR="00F25FCA" w:rsidRPr="00E53BBE" w:rsidRDefault="00F25FCA" w:rsidP="00F25FCA">
      <w:pPr>
        <w:pStyle w:val="AAAAAAAAAATEEEEEEEEEEXXX"/>
        <w:rPr>
          <w:lang w:val="sq-AL"/>
        </w:rPr>
      </w:pPr>
      <w:r w:rsidRPr="00E53BBE">
        <w:rPr>
          <w:lang w:val="sq-AL"/>
        </w:rPr>
        <w:t>3. Shoqëria propozon ndryshimin tarifor dhe ERRU</w:t>
      </w:r>
      <w:r w:rsidR="00C63DFC" w:rsidRPr="00E53BBE">
        <w:rPr>
          <w:lang w:val="sq-AL"/>
        </w:rPr>
        <w:t>-ja</w:t>
      </w:r>
      <w:r w:rsidRPr="00E53BBE">
        <w:rPr>
          <w:lang w:val="sq-AL"/>
        </w:rPr>
        <w:t xml:space="preserve"> miraton tarifat fikse dhe volumetrike</w:t>
      </w:r>
      <w:r w:rsidR="009C5471" w:rsidRPr="00E53BBE">
        <w:rPr>
          <w:lang w:val="sq-AL"/>
        </w:rPr>
        <w:t>,</w:t>
      </w:r>
      <w:r w:rsidRPr="00E53BBE">
        <w:rPr>
          <w:lang w:val="sq-AL"/>
        </w:rPr>
        <w:t xml:space="preserve"> në përputhje me këtë </w:t>
      </w:r>
      <w:r w:rsidR="006674EA" w:rsidRPr="00E53BBE">
        <w:rPr>
          <w:lang w:val="sq-AL"/>
        </w:rPr>
        <w:t>Metodologji</w:t>
      </w:r>
      <w:r w:rsidRPr="00E53BBE">
        <w:rPr>
          <w:lang w:val="sq-AL"/>
        </w:rPr>
        <w:t>:</w:t>
      </w:r>
    </w:p>
    <w:p w14:paraId="7383B88A" w14:textId="3F4AD7D1" w:rsidR="00F25FCA" w:rsidRPr="00E53BBE" w:rsidRDefault="00F25FCA" w:rsidP="00F25FCA">
      <w:pPr>
        <w:pStyle w:val="AAAAAAAAAATEEEEEEEEEEXXX"/>
        <w:rPr>
          <w:lang w:val="sq-AL"/>
        </w:rPr>
      </w:pPr>
      <w:r w:rsidRPr="00E53BBE">
        <w:rPr>
          <w:lang w:val="sq-AL"/>
        </w:rPr>
        <w:t xml:space="preserve">a) </w:t>
      </w:r>
      <w:r w:rsidR="003A3453" w:rsidRPr="00E53BBE">
        <w:rPr>
          <w:lang w:val="sq-AL"/>
        </w:rPr>
        <w:t xml:space="preserve">tarifa </w:t>
      </w:r>
      <w:r w:rsidRPr="00E53BBE">
        <w:rPr>
          <w:lang w:val="sq-AL"/>
        </w:rPr>
        <w:t>fikse propozohet dhe miratohet për të gjitha shërbimet e rregulluara dhe paguhet nga të gjithë klientët që kan</w:t>
      </w:r>
      <w:r w:rsidR="001060BB" w:rsidRPr="00E53BBE">
        <w:rPr>
          <w:lang w:val="sq-AL"/>
        </w:rPr>
        <w:t>ë</w:t>
      </w:r>
      <w:r w:rsidRPr="00E53BBE">
        <w:rPr>
          <w:lang w:val="sq-AL"/>
        </w:rPr>
        <w:t xml:space="preserve"> kontratë me shoqërinë UK, përfshirë edhe klientët joaktive, t</w:t>
      </w:r>
      <w:r w:rsidR="003A3453" w:rsidRPr="00E53BBE">
        <w:rPr>
          <w:lang w:val="sq-AL"/>
        </w:rPr>
        <w:t>ë</w:t>
      </w:r>
      <w:r w:rsidRPr="00E53BBE">
        <w:rPr>
          <w:lang w:val="sq-AL"/>
        </w:rPr>
        <w:t xml:space="preserve"> cilët nuk kanë vëllim konsumi. Tarifa fikse llogaritet nga raporti i kostove të pranuara operacionale (maksimumi deri 30%*) për shërbimet e rregulluara me numrin e klientëve në total, të parashikuara për periudhën e </w:t>
      </w:r>
      <w:r w:rsidR="00925771" w:rsidRPr="00E53BBE">
        <w:rPr>
          <w:lang w:val="sq-AL"/>
        </w:rPr>
        <w:t>vlefshmërisë</w:t>
      </w:r>
      <w:r w:rsidRPr="00E53BBE">
        <w:rPr>
          <w:lang w:val="sq-AL"/>
        </w:rPr>
        <w:t xml:space="preserve"> së tarifave të aprovuara nga ERRU</w:t>
      </w:r>
      <w:r w:rsidR="001060BB" w:rsidRPr="00E53BBE">
        <w:rPr>
          <w:lang w:val="sq-AL"/>
        </w:rPr>
        <w:t>-ja</w:t>
      </w:r>
      <w:r w:rsidRPr="00E53BBE">
        <w:rPr>
          <w:lang w:val="sq-AL"/>
        </w:rPr>
        <w:t>.</w:t>
      </w:r>
    </w:p>
    <w:p w14:paraId="1F4B82BE" w14:textId="043DC419" w:rsidR="00F25FCA" w:rsidRPr="00E53BBE" w:rsidRDefault="00F25FCA" w:rsidP="00F25FCA">
      <w:pPr>
        <w:pStyle w:val="AAAAAAAAAATEEEEEEEEEEXXX"/>
        <w:rPr>
          <w:lang w:val="sq-AL"/>
        </w:rPr>
      </w:pPr>
      <w:r w:rsidRPr="00E53BBE">
        <w:rPr>
          <w:lang w:val="sq-AL"/>
        </w:rPr>
        <w:t xml:space="preserve">b) </w:t>
      </w:r>
      <w:r w:rsidR="003A3453" w:rsidRPr="00E53BBE">
        <w:rPr>
          <w:lang w:val="sq-AL"/>
        </w:rPr>
        <w:t xml:space="preserve">tarifa </w:t>
      </w:r>
      <w:r w:rsidRPr="00E53BBE">
        <w:rPr>
          <w:lang w:val="sq-AL"/>
        </w:rPr>
        <w:t xml:space="preserve">volumetrike fillestare llogaritet nga raporti i jo më pak se 70% të kostove të pranuara operacionale të shërbimit të rregulluar me vëllimin e shitjeve, të parashikuara për periudhën e </w:t>
      </w:r>
      <w:r w:rsidR="00881876" w:rsidRPr="00E53BBE">
        <w:rPr>
          <w:lang w:val="sq-AL"/>
        </w:rPr>
        <w:t>vlefshmërisë</w:t>
      </w:r>
      <w:r w:rsidRPr="00E53BBE">
        <w:rPr>
          <w:lang w:val="sq-AL"/>
        </w:rPr>
        <w:t xml:space="preserve"> së tarifave të aprovuara nga ERRU</w:t>
      </w:r>
      <w:r w:rsidR="00FC0D57" w:rsidRPr="00E53BBE">
        <w:rPr>
          <w:lang w:val="sq-AL"/>
        </w:rPr>
        <w:t>-ja</w:t>
      </w:r>
      <w:r w:rsidRPr="00E53BBE">
        <w:rPr>
          <w:lang w:val="sq-AL"/>
        </w:rPr>
        <w:t>.</w:t>
      </w:r>
    </w:p>
    <w:p w14:paraId="2EE36933" w14:textId="3F439611" w:rsidR="00F25FCA" w:rsidRPr="00E53BBE" w:rsidRDefault="00F25FCA" w:rsidP="00F25FCA">
      <w:pPr>
        <w:pStyle w:val="AAAAAAAAAATEEEEEEEEEEXXX"/>
        <w:rPr>
          <w:lang w:val="sq-AL"/>
        </w:rPr>
      </w:pPr>
      <w:r w:rsidRPr="00E53BBE">
        <w:rPr>
          <w:lang w:val="sq-AL"/>
        </w:rPr>
        <w:t xml:space="preserve">4. Tarifat llogariten në </w:t>
      </w:r>
      <w:r w:rsidR="00881876" w:rsidRPr="00E53BBE">
        <w:rPr>
          <w:lang w:val="sq-AL"/>
        </w:rPr>
        <w:t>mënyrë</w:t>
      </w:r>
      <w:r w:rsidRPr="00E53BBE">
        <w:rPr>
          <w:lang w:val="sq-AL"/>
        </w:rPr>
        <w:t xml:space="preserve"> që të sigurohen të ardhurat e nevojshme për të mbuluar fillimisht kostot e pranuara operacionale. Më pas shoqëria duhet të tentojë mbulimin e kostove totale (kostot kapitale dhe kthimin mbi kapital).</w:t>
      </w:r>
    </w:p>
    <w:p w14:paraId="65478984" w14:textId="6C44DD78" w:rsidR="00F25FCA" w:rsidRPr="00E53BBE" w:rsidRDefault="00F25FCA" w:rsidP="00F25FCA">
      <w:pPr>
        <w:pStyle w:val="AAAAAAAAAATEEEEEEEEEEXXX"/>
        <w:rPr>
          <w:lang w:val="sq-AL"/>
        </w:rPr>
      </w:pPr>
      <w:r w:rsidRPr="00E53BBE">
        <w:rPr>
          <w:lang w:val="sq-AL"/>
        </w:rPr>
        <w:t>5. Shoqëria vlerëson përbërësit tariforë për vitin e ardhshëm bazuar në të dhënat e raportuara për vitin bazë, me të cilat plotëson modelin e aplikimit të miratuar nga ERRU</w:t>
      </w:r>
      <w:r w:rsidR="000A1C05" w:rsidRPr="00E53BBE">
        <w:rPr>
          <w:lang w:val="sq-AL"/>
        </w:rPr>
        <w:t>-ja,</w:t>
      </w:r>
      <w:r w:rsidRPr="00E53BBE">
        <w:rPr>
          <w:lang w:val="sq-AL"/>
        </w:rPr>
        <w:t xml:space="preserve"> por bazohet edhe në të dhënat për kostot aktuale dhe ato të ardhme, nëse vërtetohet me dokumente se ndryshimet do të ndodhi</w:t>
      </w:r>
      <w:r w:rsidR="00FD690C" w:rsidRPr="00E53BBE">
        <w:rPr>
          <w:lang w:val="sq-AL"/>
        </w:rPr>
        <w:t xml:space="preserve">n me siguri, në një kohë të mirëpërcaktuar </w:t>
      </w:r>
      <w:r w:rsidRPr="00E53BBE">
        <w:rPr>
          <w:lang w:val="sq-AL"/>
        </w:rPr>
        <w:t>dhe do të kenë ndikim në cilësinë e shërbimit.</w:t>
      </w:r>
    </w:p>
    <w:p w14:paraId="04736B71" w14:textId="77777777" w:rsidR="00F25FCA" w:rsidRPr="00E53BBE" w:rsidRDefault="00F25FCA" w:rsidP="00F25FCA">
      <w:pPr>
        <w:pStyle w:val="AAAAAAAAAATEEEEEEEEEEXXX"/>
        <w:rPr>
          <w:lang w:val="sq-AL"/>
        </w:rPr>
      </w:pPr>
    </w:p>
    <w:p w14:paraId="5AED8366" w14:textId="77777777" w:rsidR="00F25FCA" w:rsidRPr="00E53BBE" w:rsidRDefault="00F25FCA" w:rsidP="00F25FCA">
      <w:pPr>
        <w:pStyle w:val="AAAAAAAAAATEEEEEEEEEEXXX"/>
        <w:jc w:val="center"/>
        <w:rPr>
          <w:lang w:val="sq-AL"/>
        </w:rPr>
      </w:pPr>
      <w:r w:rsidRPr="00E53BBE">
        <w:rPr>
          <w:lang w:val="sq-AL"/>
        </w:rPr>
        <w:t>Neni 15</w:t>
      </w:r>
    </w:p>
    <w:p w14:paraId="64D6C67B" w14:textId="2BE8E1FB" w:rsidR="00F25FCA" w:rsidRPr="00E53BBE" w:rsidRDefault="00F25FCA" w:rsidP="00F25FCA">
      <w:pPr>
        <w:pStyle w:val="AAAAAAAAAATEEEEEEEEEEXXX"/>
        <w:jc w:val="center"/>
        <w:rPr>
          <w:b/>
          <w:lang w:val="sq-AL"/>
        </w:rPr>
      </w:pPr>
      <w:r w:rsidRPr="00E53BBE">
        <w:rPr>
          <w:b/>
          <w:lang w:val="sq-AL"/>
        </w:rPr>
        <w:t xml:space="preserve">Kostot e </w:t>
      </w:r>
      <w:r w:rsidR="00E45E17" w:rsidRPr="00E53BBE">
        <w:rPr>
          <w:b/>
          <w:lang w:val="sq-AL"/>
        </w:rPr>
        <w:t>pranuara operacionale</w:t>
      </w:r>
    </w:p>
    <w:p w14:paraId="1E894224" w14:textId="77777777" w:rsidR="00F25FCA" w:rsidRPr="00E53BBE" w:rsidRDefault="00F25FCA" w:rsidP="00F25FCA">
      <w:pPr>
        <w:pStyle w:val="AAAAAAAAAATEEEEEEEEEEXXX"/>
        <w:jc w:val="center"/>
        <w:rPr>
          <w:lang w:val="sq-AL"/>
        </w:rPr>
      </w:pPr>
    </w:p>
    <w:p w14:paraId="12BB104F" w14:textId="3071CF5C" w:rsidR="00F25FCA" w:rsidRPr="00E53BBE" w:rsidRDefault="00F25FCA" w:rsidP="00F25FCA">
      <w:pPr>
        <w:pStyle w:val="AAAAAAAAAATEEEEEEEEEEXXX"/>
        <w:rPr>
          <w:lang w:val="sq-AL"/>
        </w:rPr>
      </w:pPr>
      <w:r w:rsidRPr="00E53BBE">
        <w:rPr>
          <w:lang w:val="sq-AL"/>
        </w:rPr>
        <w:t xml:space="preserve">1. Shoqëria paraqet informacion të detajuar në baza vjetore për </w:t>
      </w:r>
      <w:r w:rsidR="006A3B7D" w:rsidRPr="00E53BBE">
        <w:rPr>
          <w:lang w:val="sq-AL"/>
        </w:rPr>
        <w:t xml:space="preserve">kostot e operimit </w:t>
      </w:r>
      <w:r w:rsidRPr="00E53BBE">
        <w:rPr>
          <w:lang w:val="sq-AL"/>
        </w:rPr>
        <w:t xml:space="preserve">për secilin shërbim të rregulluar, </w:t>
      </w:r>
      <w:r w:rsidR="006A3B7D" w:rsidRPr="00E53BBE">
        <w:rPr>
          <w:lang w:val="sq-AL"/>
        </w:rPr>
        <w:t>kostot direkte dhe të përgjithshme</w:t>
      </w:r>
      <w:r w:rsidRPr="00E53BBE">
        <w:rPr>
          <w:lang w:val="sq-AL"/>
        </w:rPr>
        <w:t xml:space="preserve">, përfshirë informacionin e raportuar për vitin bazë dhe ato të parashikuara për çdo vit të periudhës rregullatore. </w:t>
      </w:r>
    </w:p>
    <w:p w14:paraId="2D6D6724" w14:textId="35445D95" w:rsidR="00F25FCA" w:rsidRPr="00E53BBE" w:rsidRDefault="00F25FCA" w:rsidP="00F25FCA">
      <w:pPr>
        <w:pStyle w:val="AAAAAAAAAATEEEEEEEEEEXXX"/>
        <w:rPr>
          <w:lang w:val="sq-AL"/>
        </w:rPr>
      </w:pPr>
      <w:r w:rsidRPr="00E53BBE">
        <w:rPr>
          <w:lang w:val="sq-AL"/>
        </w:rPr>
        <w:t xml:space="preserve">2. Kostot </w:t>
      </w:r>
      <w:r w:rsidR="006A3B7D" w:rsidRPr="00E53BBE">
        <w:rPr>
          <w:lang w:val="sq-AL"/>
        </w:rPr>
        <w:t xml:space="preserve">direkte </w:t>
      </w:r>
      <w:r w:rsidRPr="00E53BBE">
        <w:rPr>
          <w:lang w:val="sq-AL"/>
        </w:rPr>
        <w:t>përbëhen nga kostot fikse dhe variabël, të cilat paraqiten më vete për çdo shërbim të rregulluar dhe të parregulluar (nëse ka).</w:t>
      </w:r>
    </w:p>
    <w:p w14:paraId="6A6C224A" w14:textId="7C7C89B1" w:rsidR="00F25FCA" w:rsidRPr="00E53BBE" w:rsidRDefault="00F25FCA" w:rsidP="00F25FCA">
      <w:pPr>
        <w:pStyle w:val="AAAAAAAAAATEEEEEEEEEEXXX"/>
        <w:rPr>
          <w:lang w:val="sq-AL"/>
        </w:rPr>
      </w:pPr>
      <w:r w:rsidRPr="00E53BBE">
        <w:rPr>
          <w:lang w:val="sq-AL"/>
        </w:rPr>
        <w:t xml:space="preserve">3. Kostot e </w:t>
      </w:r>
      <w:r w:rsidR="00C70021" w:rsidRPr="00E53BBE">
        <w:rPr>
          <w:lang w:val="sq-AL"/>
        </w:rPr>
        <w:t xml:space="preserve">përgjithshme </w:t>
      </w:r>
      <w:r w:rsidRPr="00E53BBE">
        <w:rPr>
          <w:lang w:val="sq-AL"/>
        </w:rPr>
        <w:t>(administrative) janë ato kosto të përbashkëta të njësisë ekonomike</w:t>
      </w:r>
      <w:r w:rsidR="00C70021" w:rsidRPr="00E53BBE">
        <w:rPr>
          <w:lang w:val="sq-AL"/>
        </w:rPr>
        <w:t>,</w:t>
      </w:r>
      <w:r w:rsidRPr="00E53BBE">
        <w:rPr>
          <w:lang w:val="sq-AL"/>
        </w:rPr>
        <w:t xml:space="preserve"> si kosto fikse për m</w:t>
      </w:r>
      <w:r w:rsidR="00881876" w:rsidRPr="00E53BBE">
        <w:rPr>
          <w:lang w:val="sq-AL"/>
        </w:rPr>
        <w:t>e</w:t>
      </w:r>
      <w:r w:rsidRPr="00E53BBE">
        <w:rPr>
          <w:lang w:val="sq-AL"/>
        </w:rPr>
        <w:t>naxhimin, burimet njerëzore, kontabilitetin, prokurimet e të tjera. Ato shpërndahen për secilin shërbim të rregulluar dhe të parregulluar (nëse ka)</w:t>
      </w:r>
      <w:r w:rsidR="00C70021" w:rsidRPr="00E53BBE">
        <w:rPr>
          <w:lang w:val="sq-AL"/>
        </w:rPr>
        <w:t>,</w:t>
      </w:r>
      <w:r w:rsidRPr="00E53BBE">
        <w:rPr>
          <w:lang w:val="sq-AL"/>
        </w:rPr>
        <w:t xml:space="preserve"> në mënyrë proporcionale ose sipas pjesës që zë kosto</w:t>
      </w:r>
      <w:r w:rsidR="00C70021" w:rsidRPr="00E53BBE">
        <w:rPr>
          <w:lang w:val="sq-AL"/>
        </w:rPr>
        <w:t>ja</w:t>
      </w:r>
      <w:r w:rsidRPr="00E53BBE">
        <w:rPr>
          <w:lang w:val="sq-AL"/>
        </w:rPr>
        <w:t xml:space="preserve"> direkte e secilit shërbim në kostot totale direkte. </w:t>
      </w:r>
    </w:p>
    <w:p w14:paraId="516C598F" w14:textId="09A6B4CF" w:rsidR="00F25FCA" w:rsidRPr="00E53BBE" w:rsidRDefault="00F25FCA" w:rsidP="00F25FCA">
      <w:pPr>
        <w:pStyle w:val="AAAAAAAAAATEEEEEEEEEEXXX"/>
        <w:rPr>
          <w:lang w:val="sq-AL"/>
        </w:rPr>
      </w:pPr>
      <w:r w:rsidRPr="00E53BBE">
        <w:rPr>
          <w:lang w:val="sq-AL"/>
        </w:rPr>
        <w:t>4. Kostot operative për shërbimet ndaj klientit, si</w:t>
      </w:r>
      <w:r w:rsidR="00235D35" w:rsidRPr="00E53BBE">
        <w:rPr>
          <w:lang w:val="sq-AL"/>
        </w:rPr>
        <w:t>:</w:t>
      </w:r>
      <w:r w:rsidRPr="00E53BBE">
        <w:rPr>
          <w:lang w:val="sq-AL"/>
        </w:rPr>
        <w:t xml:space="preserve"> testimi i matësve, leximi i matësve, faturimi, mbledhja e debive etj., gjithashtu shpërndahen sipas proporcionit të kostove direkte për këto shërbime. </w:t>
      </w:r>
    </w:p>
    <w:p w14:paraId="44B49346" w14:textId="77777777" w:rsidR="00F25FCA" w:rsidRPr="00E53BBE" w:rsidRDefault="00F25FCA" w:rsidP="00F25FCA">
      <w:pPr>
        <w:pStyle w:val="AAAAAAAAAATEEEEEEEEEEXXX"/>
        <w:rPr>
          <w:sz w:val="10"/>
          <w:szCs w:val="10"/>
          <w:lang w:val="sq-AL"/>
        </w:rPr>
      </w:pPr>
    </w:p>
    <w:p w14:paraId="5E82B37A" w14:textId="77777777" w:rsidR="00F25FCA" w:rsidRPr="00E53BBE" w:rsidRDefault="00F25FCA" w:rsidP="00F25FCA">
      <w:pPr>
        <w:pStyle w:val="AAAAAAAAAATEEEEEEEEEEXXX"/>
        <w:rPr>
          <w:lang w:val="sq-AL"/>
        </w:rPr>
      </w:pPr>
      <w:r w:rsidRPr="00E53BBE">
        <w:rPr>
          <w:lang w:val="sq-AL"/>
        </w:rPr>
        <w:lastRenderedPageBreak/>
        <w:t>5. Kostot fikse janë ato kosto që nuk përkojnë me volumet e shitjeve të shërbimeve të rregulluara, si p.sh. kostot për shërbimet e jashtme dhe personelin etj.</w:t>
      </w:r>
    </w:p>
    <w:p w14:paraId="572C415C" w14:textId="421BC3FF" w:rsidR="00F25FCA" w:rsidRPr="00E53BBE" w:rsidRDefault="00F25FCA" w:rsidP="00F25FCA">
      <w:pPr>
        <w:pStyle w:val="AAAAAAAAAATEEEEEEEEEEXXX"/>
        <w:rPr>
          <w:lang w:val="sq-AL"/>
        </w:rPr>
      </w:pPr>
      <w:r w:rsidRPr="00E53BBE">
        <w:rPr>
          <w:lang w:val="sq-AL"/>
        </w:rPr>
        <w:t>6. Kostot variab</w:t>
      </w:r>
      <w:r w:rsidR="00881876" w:rsidRPr="00E53BBE">
        <w:rPr>
          <w:lang w:val="sq-AL"/>
        </w:rPr>
        <w:t>ë</w:t>
      </w:r>
      <w:r w:rsidRPr="00E53BBE">
        <w:rPr>
          <w:lang w:val="sq-AL"/>
        </w:rPr>
        <w:t>l janë kostot që përkojnë me volumet e shitjeve të shërbimeve të rregulluara, si</w:t>
      </w:r>
      <w:r w:rsidR="008237ED" w:rsidRPr="00E53BBE">
        <w:rPr>
          <w:lang w:val="sq-AL"/>
        </w:rPr>
        <w:t>,</w:t>
      </w:r>
      <w:r w:rsidRPr="00E53BBE">
        <w:rPr>
          <w:lang w:val="sq-AL"/>
        </w:rPr>
        <w:t xml:space="preserve"> p.sh. kimikatet, energjia elektrike, taksa për ujin etj.</w:t>
      </w:r>
    </w:p>
    <w:p w14:paraId="57D451CB" w14:textId="3E3AD5DE" w:rsidR="00F25FCA" w:rsidRPr="00E53BBE" w:rsidRDefault="00F25FCA" w:rsidP="00F25FCA">
      <w:pPr>
        <w:pStyle w:val="AAAAAAAAAATEEEEEEEEEEXXX"/>
        <w:rPr>
          <w:lang w:val="sq-AL"/>
        </w:rPr>
      </w:pPr>
      <w:r w:rsidRPr="00E53BBE">
        <w:rPr>
          <w:lang w:val="sq-AL"/>
        </w:rPr>
        <w:t xml:space="preserve">7. Kostot e </w:t>
      </w:r>
      <w:r w:rsidR="00FC68AC" w:rsidRPr="00E53BBE">
        <w:rPr>
          <w:lang w:val="sq-AL"/>
        </w:rPr>
        <w:t xml:space="preserve">operimit </w:t>
      </w:r>
      <w:r w:rsidRPr="00E53BBE">
        <w:rPr>
          <w:lang w:val="sq-AL"/>
        </w:rPr>
        <w:t>paraqiten në detaje</w:t>
      </w:r>
      <w:r w:rsidR="008237ED" w:rsidRPr="00E53BBE">
        <w:rPr>
          <w:lang w:val="sq-AL"/>
        </w:rPr>
        <w:t>,</w:t>
      </w:r>
      <w:r w:rsidRPr="00E53BBE">
        <w:rPr>
          <w:lang w:val="sq-AL"/>
        </w:rPr>
        <w:t xml:space="preserve"> si më poshtë: </w:t>
      </w:r>
    </w:p>
    <w:p w14:paraId="0752BDC1" w14:textId="0A5C295C" w:rsidR="00F25FCA" w:rsidRPr="00E53BBE" w:rsidRDefault="00F25FCA" w:rsidP="00F25FCA">
      <w:pPr>
        <w:pStyle w:val="AAAAAAAAAATEEEEEEEEEEXXX"/>
        <w:rPr>
          <w:lang w:val="sq-AL"/>
        </w:rPr>
      </w:pPr>
      <w:r w:rsidRPr="00E53BBE">
        <w:rPr>
          <w:lang w:val="sq-AL"/>
        </w:rPr>
        <w:t>a) Kostot e materialeve – ku përfshihen kimikatet për trajtimin e ujit të pijshëm dhe të ujërave të ndotura, energjia elektrike për nevoja teknologjike, karburantet, rroba dhe materiale pune, materiale për zyrë, ma</w:t>
      </w:r>
      <w:r w:rsidR="008237ED" w:rsidRPr="00E53BBE">
        <w:rPr>
          <w:lang w:val="sq-AL"/>
        </w:rPr>
        <w:t>teriale pune riparime operative</w:t>
      </w:r>
      <w:r w:rsidRPr="00E53BBE">
        <w:rPr>
          <w:lang w:val="sq-AL"/>
        </w:rPr>
        <w:t xml:space="preserve"> e të tjera.</w:t>
      </w:r>
    </w:p>
    <w:p w14:paraId="0C4642E6" w14:textId="0F11C23A" w:rsidR="00F25FCA" w:rsidRPr="00E53BBE" w:rsidRDefault="00F25FCA" w:rsidP="00F25FCA">
      <w:pPr>
        <w:pStyle w:val="AAAAAAAAAATEEEEEEEEEEXXX"/>
        <w:rPr>
          <w:lang w:val="sq-AL"/>
        </w:rPr>
      </w:pPr>
      <w:r w:rsidRPr="00E53BBE">
        <w:rPr>
          <w:lang w:val="sq-AL"/>
        </w:rPr>
        <w:t xml:space="preserve">b) Kosto për shërbime nga jashtë – ku përfshihen sigurime, qira, shërbime postare, shërbime transporti, shërbime të ndërmarrjes (ujë, gaz, energji elektrike), shërbime këshillimi, shërbime botimi, shërbimi i sigurisë dhe </w:t>
      </w:r>
      <w:r w:rsidR="007A2094" w:rsidRPr="00E53BBE">
        <w:rPr>
          <w:lang w:val="sq-AL"/>
        </w:rPr>
        <w:t xml:space="preserve">i </w:t>
      </w:r>
      <w:r w:rsidRPr="00E53BBE">
        <w:rPr>
          <w:lang w:val="sq-AL"/>
        </w:rPr>
        <w:t>ruajtjes së objekteve, shërbime të mbledhjes së borxheve, shërbime laboratorike, shërbime kërkimi e studimi, shërbime nga të tretë për riparime dhe për punë operative, si asfaltime etj</w:t>
      </w:r>
      <w:r w:rsidR="00FC68AC" w:rsidRPr="00E53BBE">
        <w:rPr>
          <w:lang w:val="sq-AL"/>
        </w:rPr>
        <w:t>.</w:t>
      </w:r>
      <w:r w:rsidRPr="00E53BBE">
        <w:rPr>
          <w:lang w:val="sq-AL"/>
        </w:rPr>
        <w:t>, shërbime asgjësimi dhe shfrytëzimi i llumit, shërbime të tjera të jashtme.</w:t>
      </w:r>
    </w:p>
    <w:p w14:paraId="7E81245A" w14:textId="77777777" w:rsidR="00F25FCA" w:rsidRPr="00E53BBE" w:rsidRDefault="00F25FCA" w:rsidP="00F25FCA">
      <w:pPr>
        <w:pStyle w:val="AAAAAAAAAATEEEEEEEEEEXXX"/>
        <w:rPr>
          <w:lang w:val="sq-AL"/>
        </w:rPr>
      </w:pPr>
      <w:r w:rsidRPr="00E53BBE">
        <w:rPr>
          <w:lang w:val="sq-AL"/>
        </w:rPr>
        <w:t>c) Kosto për paga dhe sigurime – ku përfshihen paga të paguara për kontratat e punës, për punët riparuese operacionale, sigurimet shoqërore dhe shëndetësore, shpërblime dhe përfitime të tjera.</w:t>
      </w:r>
    </w:p>
    <w:p w14:paraId="3B5C96BE" w14:textId="2EA23401" w:rsidR="00F25FCA" w:rsidRPr="00E53BBE" w:rsidRDefault="00F25FCA" w:rsidP="00F25FCA">
      <w:pPr>
        <w:pStyle w:val="AAAAAAAAAATEEEEEEEEEEXXX"/>
        <w:rPr>
          <w:lang w:val="sq-AL"/>
        </w:rPr>
      </w:pPr>
      <w:r w:rsidRPr="00E53BBE">
        <w:rPr>
          <w:lang w:val="sq-AL"/>
        </w:rPr>
        <w:t xml:space="preserve">d) Taksat – ku përfshihen tatime dhe taksa kombëtare dhe vendore, pagesa rregullatore, taksat për </w:t>
      </w:r>
      <w:r w:rsidR="00FC68AC" w:rsidRPr="00E53BBE">
        <w:rPr>
          <w:lang w:val="sq-AL"/>
        </w:rPr>
        <w:t>shfrytëzimin</w:t>
      </w:r>
      <w:r w:rsidRPr="00E53BBE">
        <w:rPr>
          <w:lang w:val="sq-AL"/>
        </w:rPr>
        <w:t xml:space="preserve"> e burimeve dhe shkarkimin e ujit, taksa të tjera.</w:t>
      </w:r>
    </w:p>
    <w:p w14:paraId="6A0FCF36" w14:textId="16927257" w:rsidR="00F25FCA" w:rsidRPr="00E53BBE" w:rsidRDefault="00F25FCA" w:rsidP="00F25FCA">
      <w:pPr>
        <w:pStyle w:val="AAAAAAAAAATEEEEEEEEEEXXX"/>
        <w:rPr>
          <w:lang w:val="sq-AL"/>
        </w:rPr>
      </w:pPr>
      <w:r w:rsidRPr="00E53BBE">
        <w:rPr>
          <w:lang w:val="sq-AL"/>
        </w:rPr>
        <w:t>e) Kosto të tjera – ku përfshihen kosto për sigurinë në punë, shpenzime udhëtimi, dieta ushqimore, bursa, shpenzime gjy</w:t>
      </w:r>
      <w:r w:rsidR="00FC68AC" w:rsidRPr="00E53BBE">
        <w:rPr>
          <w:lang w:val="sq-AL"/>
        </w:rPr>
        <w:t>q</w:t>
      </w:r>
      <w:r w:rsidRPr="00E53BBE">
        <w:rPr>
          <w:lang w:val="sq-AL"/>
        </w:rPr>
        <w:t>ësore etj.</w:t>
      </w:r>
    </w:p>
    <w:p w14:paraId="7B8D42CD" w14:textId="77777777" w:rsidR="00F25FCA" w:rsidRPr="00E53BBE" w:rsidRDefault="00F25FCA" w:rsidP="00F25FCA">
      <w:pPr>
        <w:pStyle w:val="AAAAAAAAAATEEEEEEEEEEXXX"/>
        <w:rPr>
          <w:lang w:val="sq-AL"/>
        </w:rPr>
      </w:pPr>
      <w:r w:rsidRPr="00E53BBE">
        <w:rPr>
          <w:lang w:val="sq-AL"/>
        </w:rPr>
        <w:t>8. Shoqëria duhet të justifikojë në mënyrë të dokumentuar të gjitha kategoritë e kostove që parashikohen në periudhën rregullatore, të cilat kanë diferencë më shumë se 5% nga nivelet e raportuara të kostove.</w:t>
      </w:r>
    </w:p>
    <w:p w14:paraId="754899CC" w14:textId="029D33E5" w:rsidR="00F25FCA" w:rsidRPr="00E53BBE" w:rsidRDefault="00F25FCA" w:rsidP="00F25FCA">
      <w:pPr>
        <w:pStyle w:val="AAAAAAAAAATEEEEEEEEEEXXX"/>
        <w:rPr>
          <w:lang w:val="sq-AL"/>
        </w:rPr>
      </w:pPr>
      <w:r w:rsidRPr="00E53BBE">
        <w:rPr>
          <w:lang w:val="sq-AL"/>
        </w:rPr>
        <w:t xml:space="preserve">9. Kostot që nuk do të përfshihen në llogaritjen e tarifave janë: humbjet financiare; humbjet nga zhvlerësimi; sanksionet/gjobat e vendosura nga </w:t>
      </w:r>
      <w:r w:rsidR="00E52123" w:rsidRPr="00E53BBE">
        <w:rPr>
          <w:lang w:val="sq-AL"/>
        </w:rPr>
        <w:t>institucionet shtetërore</w:t>
      </w:r>
      <w:r w:rsidRPr="00E53BBE">
        <w:rPr>
          <w:lang w:val="sq-AL"/>
        </w:rPr>
        <w:t>/KKRR</w:t>
      </w:r>
      <w:r w:rsidR="00E52123" w:rsidRPr="00E53BBE">
        <w:rPr>
          <w:lang w:val="sq-AL"/>
        </w:rPr>
        <w:t>-ja</w:t>
      </w:r>
      <w:r w:rsidRPr="00E53BBE">
        <w:rPr>
          <w:lang w:val="sq-AL"/>
        </w:rPr>
        <w:t>, kostot e kamat</w:t>
      </w:r>
      <w:r w:rsidR="0074069E" w:rsidRPr="00E53BBE">
        <w:rPr>
          <w:lang w:val="sq-AL"/>
        </w:rPr>
        <w:t>ë</w:t>
      </w:r>
      <w:r w:rsidRPr="00E53BBE">
        <w:rPr>
          <w:lang w:val="sq-AL"/>
        </w:rPr>
        <w:t>vonesave, penaliteteve apo pagesave të tjera</w:t>
      </w:r>
      <w:r w:rsidR="0074069E" w:rsidRPr="00E53BBE">
        <w:rPr>
          <w:lang w:val="sq-AL"/>
        </w:rPr>
        <w:t>,</w:t>
      </w:r>
      <w:r w:rsidRPr="00E53BBE">
        <w:rPr>
          <w:lang w:val="sq-AL"/>
        </w:rPr>
        <w:t xml:space="preserve"> që kanë lidhje me moszbatimin e kontratave të lidhura, kostot e tatim fitimit dhe tatimit të shtyrë që janë pjesë e </w:t>
      </w:r>
      <w:r w:rsidR="003E7CC7" w:rsidRPr="00E53BBE">
        <w:rPr>
          <w:lang w:val="sq-AL"/>
        </w:rPr>
        <w:t xml:space="preserve">pasqyrës së të ardhurave </w:t>
      </w:r>
      <w:r w:rsidRPr="00E53BBE">
        <w:rPr>
          <w:lang w:val="sq-AL"/>
        </w:rPr>
        <w:t xml:space="preserve">dhe </w:t>
      </w:r>
      <w:r w:rsidR="003E7CC7" w:rsidRPr="00E53BBE">
        <w:rPr>
          <w:lang w:val="sq-AL"/>
        </w:rPr>
        <w:t>e shpenzimeve</w:t>
      </w:r>
      <w:r w:rsidRPr="00E53BBE">
        <w:rPr>
          <w:lang w:val="sq-AL"/>
        </w:rPr>
        <w:t>, shpenzimet për zhvlerësimin kontabël të inve</w:t>
      </w:r>
      <w:r w:rsidR="00FC68AC" w:rsidRPr="00E53BBE">
        <w:rPr>
          <w:lang w:val="sq-AL"/>
        </w:rPr>
        <w:t>n</w:t>
      </w:r>
      <w:r w:rsidRPr="00E53BBE">
        <w:rPr>
          <w:lang w:val="sq-AL"/>
        </w:rPr>
        <w:t>tarëve, shpenzimet për dhurime dhe për moskryerjen e lejes së zakonshme. Këto kosto raportohen veçmas si kosto të palejueshme për të vërtetuar që operatori nuk i ka përfshirë në komponent</w:t>
      </w:r>
      <w:r w:rsidR="00FC68AC" w:rsidRPr="00E53BBE">
        <w:rPr>
          <w:lang w:val="sq-AL"/>
        </w:rPr>
        <w:t>ë</w:t>
      </w:r>
      <w:r w:rsidRPr="00E53BBE">
        <w:rPr>
          <w:lang w:val="sq-AL"/>
        </w:rPr>
        <w:t>t e tarifave.</w:t>
      </w:r>
    </w:p>
    <w:p w14:paraId="7D411387" w14:textId="4E8B052E" w:rsidR="00F25FCA" w:rsidRPr="00E53BBE" w:rsidRDefault="00F25FCA" w:rsidP="00F25FCA">
      <w:pPr>
        <w:pStyle w:val="AAAAAAAAAATEEEEEEEEEEXXX"/>
        <w:rPr>
          <w:lang w:val="sq-AL"/>
        </w:rPr>
      </w:pPr>
      <w:r w:rsidRPr="00E53BBE">
        <w:rPr>
          <w:lang w:val="sq-AL"/>
        </w:rPr>
        <w:t>10. Kostot financiare janë kostot e interesave për kreditë bankare, të cilat nuk do të përfshihen në kostot operacionale, por do të rikuperohen nëpërmjet kthimit të kapitalit, që përfshihen tek të ardhurat e nevojshme kur shoqëria kalon në metodën “</w:t>
      </w:r>
      <w:r w:rsidR="003E7CC7" w:rsidRPr="00E53BBE">
        <w:rPr>
          <w:lang w:val="sq-AL"/>
        </w:rPr>
        <w:t xml:space="preserve">çmimi tavan” i </w:t>
      </w:r>
      <w:r w:rsidRPr="00E53BBE">
        <w:rPr>
          <w:lang w:val="sq-AL"/>
        </w:rPr>
        <w:t>llogaritjes së tarifave.</w:t>
      </w:r>
    </w:p>
    <w:p w14:paraId="44971BF4" w14:textId="67099506" w:rsidR="00F25FCA" w:rsidRPr="00E53BBE" w:rsidRDefault="00F25FCA" w:rsidP="00F25FCA">
      <w:pPr>
        <w:pStyle w:val="AAAAAAAAAATEEEEEEEEEEXXX"/>
        <w:rPr>
          <w:lang w:val="sq-AL"/>
        </w:rPr>
      </w:pPr>
      <w:r w:rsidRPr="00E53BBE">
        <w:rPr>
          <w:lang w:val="sq-AL"/>
        </w:rPr>
        <w:t>11. ERRU</w:t>
      </w:r>
      <w:r w:rsidR="003E7CC7" w:rsidRPr="00E53BBE">
        <w:rPr>
          <w:lang w:val="sq-AL"/>
        </w:rPr>
        <w:t>-ja</w:t>
      </w:r>
      <w:r w:rsidRPr="00E53BBE">
        <w:rPr>
          <w:lang w:val="sq-AL"/>
        </w:rPr>
        <w:t xml:space="preserve"> mund të refuzojë njohjen e kostove të raportuara për ndonjë kategori të caktuar, nëse këto kosto janë në vlera më të larta se vlerat e tregut.</w:t>
      </w:r>
    </w:p>
    <w:p w14:paraId="7418277E" w14:textId="2A18151B" w:rsidR="00F25FCA" w:rsidRPr="00E53BBE" w:rsidRDefault="00F25FCA" w:rsidP="00F25FCA">
      <w:pPr>
        <w:pStyle w:val="AAAAAAAAAATEEEEEEEEEEXXX"/>
        <w:rPr>
          <w:lang w:val="sq-AL"/>
        </w:rPr>
      </w:pPr>
      <w:r w:rsidRPr="00E53BBE">
        <w:rPr>
          <w:lang w:val="sq-AL"/>
        </w:rPr>
        <w:t>12.</w:t>
      </w:r>
      <w:r w:rsidRPr="00E53BBE">
        <w:rPr>
          <w:lang w:val="sq-AL"/>
        </w:rPr>
        <w:tab/>
        <w:t>Shoqëria mund të sugjerojë dhe justifikojë kostot për asete të reja ose aktivitete të reja gjatë periudhës rregullatore, të cilat nuk janë llogaritur në vitin bazë. Kostot për asetet e reja që janë në ndërtim apo do të porositen dhe do t’i sigurohen operatorit për operim, parashikohen dhe justifikohen në bazë të projekteve të miratuara dhe çdo dokumentacioni tjetër përkatës. Kostot për aktivitetet e reja</w:t>
      </w:r>
      <w:r w:rsidR="001A6151" w:rsidRPr="00E53BBE">
        <w:rPr>
          <w:lang w:val="sq-AL"/>
        </w:rPr>
        <w:t>,</w:t>
      </w:r>
      <w:r w:rsidRPr="00E53BBE">
        <w:rPr>
          <w:lang w:val="sq-AL"/>
        </w:rPr>
        <w:t xml:space="preserve"> që nuk janë llogaritur në vitin bazë</w:t>
      </w:r>
      <w:r w:rsidR="001A6151" w:rsidRPr="00E53BBE">
        <w:rPr>
          <w:lang w:val="sq-AL"/>
        </w:rPr>
        <w:t>,</w:t>
      </w:r>
      <w:r w:rsidRPr="00E53BBE">
        <w:rPr>
          <w:lang w:val="sq-AL"/>
        </w:rPr>
        <w:t xml:space="preserve"> por pritet të kërkohen për shkak të ndryshimeve ligjore apo kontraktuale, parashikohen dhe justifikohen në bazë të dokumentacionit përkatës. Këto kosto planifikohen në bazë të kostove për njësi të zbatueshme në vitin bazë, në terma nominal</w:t>
      </w:r>
      <w:r w:rsidR="001A6151" w:rsidRPr="00E53BBE">
        <w:rPr>
          <w:lang w:val="sq-AL"/>
        </w:rPr>
        <w:t>ë</w:t>
      </w:r>
      <w:r w:rsidRPr="00E53BBE">
        <w:rPr>
          <w:lang w:val="sq-AL"/>
        </w:rPr>
        <w:t xml:space="preserve">, pa inflacion. </w:t>
      </w:r>
    </w:p>
    <w:p w14:paraId="5DB01464" w14:textId="7A74BD3D" w:rsidR="00F25FCA" w:rsidRPr="00E53BBE" w:rsidRDefault="00F25FCA" w:rsidP="00F25FCA">
      <w:pPr>
        <w:pStyle w:val="AAAAAAAAAATEEEEEEEEEEXXX"/>
        <w:rPr>
          <w:lang w:val="sq-AL"/>
        </w:rPr>
      </w:pPr>
      <w:r w:rsidRPr="00E53BBE">
        <w:rPr>
          <w:lang w:val="sq-AL"/>
        </w:rPr>
        <w:t>13.</w:t>
      </w:r>
      <w:r w:rsidRPr="00E53BBE">
        <w:rPr>
          <w:lang w:val="sq-AL"/>
        </w:rPr>
        <w:tab/>
        <w:t>Kostot njësi të parashikuara për vitin e ardhshëm llogariten njëlloj si viti bazë, por mund të llogariten edhe ndryshe</w:t>
      </w:r>
      <w:r w:rsidR="003C119D" w:rsidRPr="00E53BBE">
        <w:rPr>
          <w:lang w:val="sq-AL"/>
        </w:rPr>
        <w:t>,</w:t>
      </w:r>
      <w:r w:rsidRPr="00E53BBE">
        <w:rPr>
          <w:lang w:val="sq-AL"/>
        </w:rPr>
        <w:t xml:space="preserve"> nëse shoqëria siguron dokumentacionin që vërteton se kjo kosto duhet të llogaritet ndryshe për shkak p.sh. të ndonjë kontratë të re, </w:t>
      </w:r>
      <w:r w:rsidR="00FC68AC" w:rsidRPr="00E53BBE">
        <w:rPr>
          <w:lang w:val="sq-AL"/>
        </w:rPr>
        <w:t>standard</w:t>
      </w:r>
      <w:r w:rsidRPr="00E53BBE">
        <w:rPr>
          <w:lang w:val="sq-AL"/>
        </w:rPr>
        <w:t xml:space="preserve"> i ri etj. Shoqëria duhet të shpjegojë dhe vërtetojë çdo ndryshim të kostove midis vitit bazë dhe vitit të ardhshëm.</w:t>
      </w:r>
    </w:p>
    <w:p w14:paraId="470B37D7" w14:textId="77777777" w:rsidR="00F25FCA" w:rsidRPr="00E53BBE" w:rsidRDefault="00F25FCA" w:rsidP="00F25FCA">
      <w:pPr>
        <w:pStyle w:val="AAAAAAAAAATEEEEEEEEEEXXX"/>
        <w:rPr>
          <w:lang w:val="sq-AL"/>
        </w:rPr>
      </w:pPr>
    </w:p>
    <w:p w14:paraId="55AE1E0C" w14:textId="77777777" w:rsidR="005A6CD6" w:rsidRPr="00E53BBE" w:rsidRDefault="005A6CD6" w:rsidP="00F25FCA">
      <w:pPr>
        <w:pStyle w:val="AAAAAAAAAATEEEEEEEEEEXXX"/>
        <w:rPr>
          <w:lang w:val="sq-AL"/>
        </w:rPr>
      </w:pPr>
    </w:p>
    <w:p w14:paraId="146A0215" w14:textId="77777777" w:rsidR="00F25FCA" w:rsidRPr="00E53BBE" w:rsidRDefault="00F25FCA" w:rsidP="00F25FCA">
      <w:pPr>
        <w:pStyle w:val="AAAAAAAAAATEEEEEEEEEEXXX"/>
        <w:jc w:val="center"/>
        <w:rPr>
          <w:lang w:val="sq-AL"/>
        </w:rPr>
      </w:pPr>
      <w:r w:rsidRPr="00E53BBE">
        <w:rPr>
          <w:lang w:val="sq-AL"/>
        </w:rPr>
        <w:lastRenderedPageBreak/>
        <w:t>Neni 16</w:t>
      </w:r>
    </w:p>
    <w:p w14:paraId="41DEA457" w14:textId="22F3CEB1" w:rsidR="00F25FCA" w:rsidRPr="00E53BBE" w:rsidRDefault="00F25FCA" w:rsidP="00F25FCA">
      <w:pPr>
        <w:pStyle w:val="AAAAAAAAAATEEEEEEEEEEXXX"/>
        <w:jc w:val="center"/>
        <w:rPr>
          <w:b/>
          <w:lang w:val="sq-AL"/>
        </w:rPr>
      </w:pPr>
      <w:r w:rsidRPr="00E53BBE">
        <w:rPr>
          <w:b/>
          <w:lang w:val="sq-AL"/>
        </w:rPr>
        <w:t xml:space="preserve">Kostot </w:t>
      </w:r>
      <w:r w:rsidR="00FC68AC" w:rsidRPr="00E53BBE">
        <w:rPr>
          <w:b/>
          <w:lang w:val="sq-AL"/>
        </w:rPr>
        <w:t>kapitale</w:t>
      </w:r>
    </w:p>
    <w:p w14:paraId="155366BD" w14:textId="77777777" w:rsidR="00F25FCA" w:rsidRPr="00E53BBE" w:rsidRDefault="00F25FCA" w:rsidP="00F25FCA">
      <w:pPr>
        <w:pStyle w:val="AAAAAAAAAATEEEEEEEEEEXXX"/>
        <w:jc w:val="center"/>
        <w:rPr>
          <w:b/>
          <w:bCs/>
          <w:lang w:val="sq-AL"/>
        </w:rPr>
      </w:pPr>
    </w:p>
    <w:p w14:paraId="3B991EED" w14:textId="6D3BD3EE" w:rsidR="00F25FCA" w:rsidRPr="00E53BBE" w:rsidRDefault="00F25FCA" w:rsidP="00F25FCA">
      <w:pPr>
        <w:pStyle w:val="AAAAAAAAAATEEEEEEEEEEXXX"/>
        <w:rPr>
          <w:lang w:val="sq-AL"/>
        </w:rPr>
      </w:pPr>
      <w:r w:rsidRPr="00E53BBE">
        <w:rPr>
          <w:lang w:val="sq-AL"/>
        </w:rPr>
        <w:t>1. Kosto</w:t>
      </w:r>
      <w:r w:rsidR="00FC68AC" w:rsidRPr="00E53BBE">
        <w:rPr>
          <w:lang w:val="sq-AL"/>
        </w:rPr>
        <w:t>t</w:t>
      </w:r>
      <w:r w:rsidRPr="00E53BBE">
        <w:rPr>
          <w:lang w:val="sq-AL"/>
        </w:rPr>
        <w:t xml:space="preserve"> </w:t>
      </w:r>
      <w:r w:rsidR="00FC68AC" w:rsidRPr="00E53BBE">
        <w:rPr>
          <w:lang w:val="sq-AL"/>
        </w:rPr>
        <w:t xml:space="preserve">kapitale </w:t>
      </w:r>
      <w:r w:rsidRPr="00E53BBE">
        <w:rPr>
          <w:lang w:val="sq-AL"/>
        </w:rPr>
        <w:t xml:space="preserve">(CAPEX) konsiderohen shpenzimet për blerjen, ndërtimin, përmirësimin ose rregullimin e aseteve fikse, të cilat </w:t>
      </w:r>
      <w:r w:rsidR="00FC68AC" w:rsidRPr="00E53BBE">
        <w:rPr>
          <w:lang w:val="sq-AL"/>
        </w:rPr>
        <w:t>përmirësojnë</w:t>
      </w:r>
      <w:r w:rsidRPr="00E53BBE">
        <w:rPr>
          <w:lang w:val="sq-AL"/>
        </w:rPr>
        <w:t xml:space="preserve"> gjendjen, zgjasin jetën e dobishme, ndryshojnë qëllimin funksional, përmirësojnë cilësinë e shërbimit, rrisin kapacitetin ose vlerën e aseteve etj. Asetet fikse janë ato aktive të shoqërisë që priten të përdoren për më shumë se një periudhë ose vit ushtrimor, dhe që sjellin avantazhe dhe përfitime ekonomike në të ardhmen, si reduktim të kostove, rritje e të ardhurave etj.</w:t>
      </w:r>
    </w:p>
    <w:p w14:paraId="7C4441C3" w14:textId="7223B2E8" w:rsidR="00F25FCA" w:rsidRPr="00E53BBE" w:rsidRDefault="00F25FCA" w:rsidP="00F25FCA">
      <w:pPr>
        <w:pStyle w:val="AAAAAAAAAATEEEEEEEEEEXXX"/>
        <w:rPr>
          <w:lang w:val="sq-AL"/>
        </w:rPr>
      </w:pPr>
      <w:r w:rsidRPr="00E53BBE">
        <w:rPr>
          <w:lang w:val="sq-AL"/>
        </w:rPr>
        <w:t xml:space="preserve">2. Kostot </w:t>
      </w:r>
      <w:r w:rsidR="00AB3FD2" w:rsidRPr="00E53BBE">
        <w:rPr>
          <w:lang w:val="sq-AL"/>
        </w:rPr>
        <w:t xml:space="preserve">kapitale </w:t>
      </w:r>
      <w:r w:rsidRPr="00E53BBE">
        <w:rPr>
          <w:lang w:val="sq-AL"/>
        </w:rPr>
        <w:t xml:space="preserve">financohen nga burime monetare të gatshme të </w:t>
      </w:r>
      <w:r w:rsidR="000D0BB8" w:rsidRPr="00E53BBE">
        <w:rPr>
          <w:lang w:val="sq-AL"/>
        </w:rPr>
        <w:t>shoqërisë</w:t>
      </w:r>
      <w:r w:rsidRPr="00E53BBE">
        <w:rPr>
          <w:lang w:val="sq-AL"/>
        </w:rPr>
        <w:t xml:space="preserve"> (likuiditetet) ose nga hua të jashtme (hua për investime, q</w:t>
      </w:r>
      <w:r w:rsidR="000D0BB8" w:rsidRPr="00E53BBE">
        <w:rPr>
          <w:lang w:val="sq-AL"/>
        </w:rPr>
        <w:t>i</w:t>
      </w:r>
      <w:r w:rsidRPr="00E53BBE">
        <w:rPr>
          <w:lang w:val="sq-AL"/>
        </w:rPr>
        <w:t>ra operacionale). Për qëllime rregullatore, investimet financohen me elementet e mëposht</w:t>
      </w:r>
      <w:r w:rsidR="00AB3FD2" w:rsidRPr="00E53BBE">
        <w:rPr>
          <w:lang w:val="sq-AL"/>
        </w:rPr>
        <w:t>me</w:t>
      </w:r>
      <w:r w:rsidR="0024072D" w:rsidRPr="00E53BBE">
        <w:rPr>
          <w:lang w:val="sq-AL"/>
        </w:rPr>
        <w:t xml:space="preserve"> </w:t>
      </w:r>
      <w:r w:rsidRPr="00E53BBE">
        <w:rPr>
          <w:lang w:val="sq-AL"/>
        </w:rPr>
        <w:t>të kostove, të cil</w:t>
      </w:r>
      <w:r w:rsidR="0024072D" w:rsidRPr="00E53BBE">
        <w:rPr>
          <w:lang w:val="sq-AL"/>
        </w:rPr>
        <w:t>a</w:t>
      </w:r>
      <w:r w:rsidRPr="00E53BBE">
        <w:rPr>
          <w:lang w:val="sq-AL"/>
        </w:rPr>
        <w:t>t përfshihen në llogaritjen e tarifave:</w:t>
      </w:r>
    </w:p>
    <w:p w14:paraId="619BC39C" w14:textId="5E9370E1" w:rsidR="00F25FCA" w:rsidRPr="00E53BBE" w:rsidRDefault="00F25FCA" w:rsidP="00F25FCA">
      <w:pPr>
        <w:pStyle w:val="AAAAAAAAAATEEEEEEEEEEXXX"/>
        <w:rPr>
          <w:lang w:val="sq-AL"/>
        </w:rPr>
      </w:pPr>
      <w:r w:rsidRPr="00E53BBE">
        <w:rPr>
          <w:lang w:val="sq-AL"/>
        </w:rPr>
        <w:t xml:space="preserve">a) </w:t>
      </w:r>
      <w:r w:rsidR="000D0BB8" w:rsidRPr="00E53BBE">
        <w:rPr>
          <w:lang w:val="sq-AL"/>
        </w:rPr>
        <w:t xml:space="preserve">kostot </w:t>
      </w:r>
      <w:r w:rsidRPr="00E53BBE">
        <w:rPr>
          <w:lang w:val="sq-AL"/>
        </w:rPr>
        <w:t>për amortizimin e aseteve materiale dhe jomateriale (burimet financiare të veta);</w:t>
      </w:r>
    </w:p>
    <w:p w14:paraId="2FAC158F" w14:textId="6DE48451" w:rsidR="00F25FCA" w:rsidRPr="00E53BBE" w:rsidRDefault="00F25FCA" w:rsidP="00F25FCA">
      <w:pPr>
        <w:pStyle w:val="AAAAAAAAAATEEEEEEEEEEXXX"/>
        <w:rPr>
          <w:lang w:val="sq-AL"/>
        </w:rPr>
      </w:pPr>
      <w:r w:rsidRPr="00E53BBE">
        <w:rPr>
          <w:lang w:val="sq-AL"/>
        </w:rPr>
        <w:t xml:space="preserve">b) </w:t>
      </w:r>
      <w:r w:rsidR="000D0BB8" w:rsidRPr="00E53BBE">
        <w:rPr>
          <w:lang w:val="sq-AL"/>
        </w:rPr>
        <w:t xml:space="preserve">pagesa </w:t>
      </w:r>
      <w:r w:rsidRPr="00E53BBE">
        <w:rPr>
          <w:lang w:val="sq-AL"/>
        </w:rPr>
        <w:t>e pri</w:t>
      </w:r>
      <w:r w:rsidR="00361105" w:rsidRPr="00E53BBE">
        <w:rPr>
          <w:lang w:val="sq-AL"/>
        </w:rPr>
        <w:t>n</w:t>
      </w:r>
      <w:r w:rsidRPr="00E53BBE">
        <w:rPr>
          <w:lang w:val="sq-AL"/>
        </w:rPr>
        <w:t>cipalit të huave për investime (hua të jashtme).</w:t>
      </w:r>
    </w:p>
    <w:p w14:paraId="77C3D946" w14:textId="595E58A7" w:rsidR="00F25FCA" w:rsidRPr="00E53BBE" w:rsidRDefault="00F25FCA" w:rsidP="00F25FCA">
      <w:pPr>
        <w:pStyle w:val="AAAAAAAAAATEEEEEEEEEEXXX"/>
        <w:rPr>
          <w:lang w:val="sq-AL"/>
        </w:rPr>
      </w:pPr>
      <w:r w:rsidRPr="00E53BBE">
        <w:rPr>
          <w:lang w:val="sq-AL"/>
        </w:rPr>
        <w:t>3. Kostot e amortizimit llogariten bazuar në metodën lineare të amortizimit, në përputhje me jetëgjatësinë e dobishme të aseteve të miratuar nga ERRU</w:t>
      </w:r>
      <w:r w:rsidR="0024072D" w:rsidRPr="00E53BBE">
        <w:rPr>
          <w:lang w:val="sq-AL"/>
        </w:rPr>
        <w:t>-ja</w:t>
      </w:r>
      <w:r w:rsidRPr="00E53BBE">
        <w:rPr>
          <w:lang w:val="sq-AL"/>
        </w:rPr>
        <w:t xml:space="preserve">. Llogaritja e amortizimit fillon në muajin pas muajit të hyrjes së asetit, me normat e amortizimit që jepen në </w:t>
      </w:r>
      <w:r w:rsidR="00583741" w:rsidRPr="00E53BBE">
        <w:rPr>
          <w:lang w:val="sq-AL"/>
        </w:rPr>
        <w:t xml:space="preserve">tabelën </w:t>
      </w:r>
      <w:r w:rsidRPr="00E53BBE">
        <w:rPr>
          <w:lang w:val="sq-AL"/>
        </w:rPr>
        <w:t>1</w:t>
      </w:r>
    </w:p>
    <w:p w14:paraId="2F7359D4" w14:textId="77777777" w:rsidR="00F25FCA" w:rsidRPr="00E53BBE" w:rsidRDefault="00F25FCA" w:rsidP="00F25FCA">
      <w:pPr>
        <w:pStyle w:val="AAAAAAAAAATEEEEEEEEEEXXX"/>
        <w:rPr>
          <w:rFonts w:eastAsia="Times New Roman"/>
          <w:lang w:val="sq-AL"/>
        </w:rPr>
      </w:pPr>
    </w:p>
    <w:p w14:paraId="7749D62E" w14:textId="4498F2F4" w:rsidR="00F25FCA" w:rsidRPr="00E53BBE" w:rsidRDefault="00F25FCA" w:rsidP="003A3453">
      <w:pPr>
        <w:pStyle w:val="AAAAAAAAAATEEEEEEEEEEXXX"/>
        <w:ind w:firstLine="0"/>
        <w:jc w:val="center"/>
        <w:rPr>
          <w:rFonts w:eastAsia="Times New Roman"/>
          <w:b/>
          <w:i/>
          <w:sz w:val="20"/>
          <w:szCs w:val="20"/>
          <w:lang w:val="sq-AL"/>
        </w:rPr>
      </w:pPr>
      <w:r w:rsidRPr="00E53BBE">
        <w:rPr>
          <w:rFonts w:eastAsia="Times New Roman"/>
          <w:b/>
          <w:i/>
          <w:sz w:val="20"/>
          <w:szCs w:val="20"/>
          <w:lang w:val="sq-AL"/>
        </w:rPr>
        <w:t>Tabela 1</w:t>
      </w:r>
      <w:r w:rsidR="003A3453" w:rsidRPr="00E53BBE">
        <w:rPr>
          <w:rFonts w:eastAsia="Times New Roman"/>
          <w:b/>
          <w:i/>
          <w:sz w:val="20"/>
          <w:szCs w:val="20"/>
          <w:lang w:val="sq-AL"/>
        </w:rPr>
        <w:t>. Normat e amortizimit të aseteve të sistemeve të ujësjellësve dhe KUN-së</w:t>
      </w:r>
    </w:p>
    <w:tbl>
      <w:tblPr>
        <w:tblStyle w:val="TableGrid"/>
        <w:tblW w:w="5000" w:type="pct"/>
        <w:jc w:val="center"/>
        <w:tblLook w:val="04A0" w:firstRow="1" w:lastRow="0" w:firstColumn="1" w:lastColumn="0" w:noHBand="0" w:noVBand="1"/>
      </w:tblPr>
      <w:tblGrid>
        <w:gridCol w:w="563"/>
        <w:gridCol w:w="4829"/>
        <w:gridCol w:w="2364"/>
        <w:gridCol w:w="1910"/>
      </w:tblGrid>
      <w:tr w:rsidR="00F25FCA" w:rsidRPr="00E53BBE" w14:paraId="6A4ECBB5" w14:textId="77777777" w:rsidTr="000C58AC">
        <w:trPr>
          <w:jc w:val="center"/>
        </w:trPr>
        <w:tc>
          <w:tcPr>
            <w:tcW w:w="291" w:type="pct"/>
            <w:vAlign w:val="center"/>
          </w:tcPr>
          <w:p w14:paraId="66AA9D71" w14:textId="77777777" w:rsidR="00F25FCA" w:rsidRPr="00E53BBE" w:rsidRDefault="00F25FCA" w:rsidP="000D0BB8">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Nr.</w:t>
            </w:r>
          </w:p>
        </w:tc>
        <w:tc>
          <w:tcPr>
            <w:tcW w:w="2498" w:type="pct"/>
            <w:vAlign w:val="center"/>
          </w:tcPr>
          <w:p w14:paraId="3A66E645" w14:textId="668C015E" w:rsidR="00F25FCA" w:rsidRPr="00E53BBE" w:rsidRDefault="00F25FCA" w:rsidP="000D0BB8">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Llojet e </w:t>
            </w:r>
            <w:r w:rsidR="003620B0" w:rsidRPr="00E53BBE">
              <w:rPr>
                <w:rFonts w:ascii="Garamond" w:hAnsi="Garamond" w:cs="Arial"/>
                <w:b/>
                <w:color w:val="000000" w:themeColor="text1"/>
                <w:sz w:val="20"/>
                <w:lang w:val="sq-AL"/>
              </w:rPr>
              <w:t>aseteve</w:t>
            </w:r>
          </w:p>
        </w:tc>
        <w:tc>
          <w:tcPr>
            <w:tcW w:w="1223" w:type="pct"/>
            <w:vAlign w:val="center"/>
          </w:tcPr>
          <w:p w14:paraId="51712F26" w14:textId="18A597F5" w:rsidR="00F25FCA" w:rsidRPr="00E53BBE" w:rsidRDefault="00F25FCA" w:rsidP="003620B0">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Jetëgjatësia e </w:t>
            </w:r>
            <w:r w:rsidR="000D0BB8" w:rsidRPr="00E53BBE">
              <w:rPr>
                <w:rFonts w:ascii="Garamond" w:hAnsi="Garamond" w:cs="Arial"/>
                <w:b/>
                <w:color w:val="000000" w:themeColor="text1"/>
                <w:sz w:val="20"/>
                <w:lang w:val="sq-AL"/>
              </w:rPr>
              <w:t>dobishme e asetit</w:t>
            </w:r>
            <w:r w:rsidR="003620B0" w:rsidRPr="00E53BBE">
              <w:rPr>
                <w:rFonts w:ascii="Garamond" w:hAnsi="Garamond" w:cs="Arial"/>
                <w:b/>
                <w:color w:val="000000" w:themeColor="text1"/>
                <w:sz w:val="20"/>
                <w:lang w:val="sq-AL"/>
              </w:rPr>
              <w:t xml:space="preserve"> </w:t>
            </w:r>
            <w:r w:rsidRPr="00E53BBE">
              <w:rPr>
                <w:rFonts w:ascii="Garamond" w:hAnsi="Garamond" w:cs="Arial"/>
                <w:b/>
                <w:color w:val="000000" w:themeColor="text1"/>
                <w:sz w:val="20"/>
                <w:lang w:val="sq-AL"/>
              </w:rPr>
              <w:t>(vite)</w:t>
            </w:r>
          </w:p>
        </w:tc>
        <w:tc>
          <w:tcPr>
            <w:tcW w:w="988" w:type="pct"/>
            <w:vAlign w:val="center"/>
          </w:tcPr>
          <w:p w14:paraId="461D3A35" w14:textId="1616884E" w:rsidR="00F25FCA" w:rsidRPr="00E53BBE" w:rsidRDefault="00F25FCA" w:rsidP="003620B0">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Norma </w:t>
            </w:r>
            <w:r w:rsidR="003620B0" w:rsidRPr="00E53BBE">
              <w:rPr>
                <w:rFonts w:ascii="Garamond" w:hAnsi="Garamond" w:cs="Arial"/>
                <w:b/>
                <w:color w:val="000000" w:themeColor="text1"/>
                <w:sz w:val="20"/>
                <w:lang w:val="sq-AL"/>
              </w:rPr>
              <w:t xml:space="preserve">vjetore e amortizimit </w:t>
            </w:r>
            <w:r w:rsidRPr="00E53BBE">
              <w:rPr>
                <w:rFonts w:ascii="Garamond" w:hAnsi="Garamond" w:cs="Arial"/>
                <w:b/>
                <w:color w:val="000000" w:themeColor="text1"/>
                <w:sz w:val="20"/>
                <w:lang w:val="sq-AL"/>
              </w:rPr>
              <w:t>(%)</w:t>
            </w:r>
          </w:p>
        </w:tc>
      </w:tr>
      <w:tr w:rsidR="00F25FCA" w:rsidRPr="00E53BBE" w14:paraId="62A60BD1" w14:textId="77777777" w:rsidTr="000C58AC">
        <w:trPr>
          <w:jc w:val="center"/>
        </w:trPr>
        <w:tc>
          <w:tcPr>
            <w:tcW w:w="291" w:type="pct"/>
            <w:vAlign w:val="center"/>
          </w:tcPr>
          <w:p w14:paraId="6BE9D164"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w:t>
            </w:r>
          </w:p>
        </w:tc>
        <w:tc>
          <w:tcPr>
            <w:tcW w:w="2498" w:type="pct"/>
            <w:vAlign w:val="center"/>
          </w:tcPr>
          <w:p w14:paraId="0412E616"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Toka</w:t>
            </w:r>
          </w:p>
        </w:tc>
        <w:tc>
          <w:tcPr>
            <w:tcW w:w="1223" w:type="pct"/>
            <w:vAlign w:val="center"/>
          </w:tcPr>
          <w:p w14:paraId="64119E1A"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c>
          <w:tcPr>
            <w:tcW w:w="988" w:type="pct"/>
            <w:vAlign w:val="center"/>
          </w:tcPr>
          <w:p w14:paraId="12EB298F"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05A0C52F" w14:textId="77777777" w:rsidTr="000C58AC">
        <w:trPr>
          <w:jc w:val="center"/>
        </w:trPr>
        <w:tc>
          <w:tcPr>
            <w:tcW w:w="291" w:type="pct"/>
            <w:vAlign w:val="center"/>
          </w:tcPr>
          <w:p w14:paraId="17204BF6"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c>
          <w:tcPr>
            <w:tcW w:w="2498" w:type="pct"/>
            <w:vAlign w:val="center"/>
          </w:tcPr>
          <w:p w14:paraId="4D0ED995"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Burimet e ujit (digat, puset, kaptazhet)</w:t>
            </w:r>
          </w:p>
        </w:tc>
        <w:tc>
          <w:tcPr>
            <w:tcW w:w="1223" w:type="pct"/>
            <w:vAlign w:val="center"/>
          </w:tcPr>
          <w:p w14:paraId="4DBE1254"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50</w:t>
            </w:r>
          </w:p>
        </w:tc>
        <w:tc>
          <w:tcPr>
            <w:tcW w:w="988" w:type="pct"/>
            <w:vAlign w:val="center"/>
          </w:tcPr>
          <w:p w14:paraId="0FD1FB42"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r>
      <w:tr w:rsidR="00F25FCA" w:rsidRPr="00E53BBE" w14:paraId="2D014CDC" w14:textId="77777777" w:rsidTr="000C58AC">
        <w:trPr>
          <w:jc w:val="center"/>
        </w:trPr>
        <w:tc>
          <w:tcPr>
            <w:tcW w:w="291" w:type="pct"/>
            <w:vAlign w:val="center"/>
          </w:tcPr>
          <w:p w14:paraId="03B94404"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3</w:t>
            </w:r>
          </w:p>
        </w:tc>
        <w:tc>
          <w:tcPr>
            <w:tcW w:w="2498" w:type="pct"/>
            <w:vAlign w:val="center"/>
          </w:tcPr>
          <w:p w14:paraId="7572F9CF"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Ndërtesat, makineritë dhe pajisjet (përfshirë stacionet e trajtimit dhe pompimit)</w:t>
            </w:r>
          </w:p>
        </w:tc>
        <w:tc>
          <w:tcPr>
            <w:tcW w:w="1223" w:type="pct"/>
            <w:vAlign w:val="center"/>
          </w:tcPr>
          <w:p w14:paraId="56E6686B"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50</w:t>
            </w:r>
          </w:p>
        </w:tc>
        <w:tc>
          <w:tcPr>
            <w:tcW w:w="988" w:type="pct"/>
            <w:vAlign w:val="center"/>
          </w:tcPr>
          <w:p w14:paraId="6040B234"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r>
      <w:tr w:rsidR="00F25FCA" w:rsidRPr="00E53BBE" w14:paraId="6980A376" w14:textId="77777777" w:rsidTr="000C58AC">
        <w:trPr>
          <w:jc w:val="center"/>
        </w:trPr>
        <w:tc>
          <w:tcPr>
            <w:tcW w:w="291" w:type="pct"/>
            <w:vAlign w:val="center"/>
          </w:tcPr>
          <w:p w14:paraId="25EE50D7"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4</w:t>
            </w:r>
          </w:p>
        </w:tc>
        <w:tc>
          <w:tcPr>
            <w:tcW w:w="2498" w:type="pct"/>
            <w:vAlign w:val="center"/>
          </w:tcPr>
          <w:p w14:paraId="42A0156E"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Rrjeti i tubacioneve për shpërndarjen e ujit, rrjeti i tubacioneve për kanalizimet, burimet e ujit, lidhjet e shërbimit.</w:t>
            </w:r>
          </w:p>
        </w:tc>
        <w:tc>
          <w:tcPr>
            <w:tcW w:w="1223" w:type="pct"/>
            <w:vAlign w:val="center"/>
          </w:tcPr>
          <w:p w14:paraId="12630830"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50</w:t>
            </w:r>
          </w:p>
        </w:tc>
        <w:tc>
          <w:tcPr>
            <w:tcW w:w="988" w:type="pct"/>
            <w:vAlign w:val="center"/>
          </w:tcPr>
          <w:p w14:paraId="7C3DCA23"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r>
      <w:tr w:rsidR="00F25FCA" w:rsidRPr="00E53BBE" w14:paraId="2E901CA0" w14:textId="77777777" w:rsidTr="000C58AC">
        <w:trPr>
          <w:jc w:val="center"/>
        </w:trPr>
        <w:tc>
          <w:tcPr>
            <w:tcW w:w="291" w:type="pct"/>
            <w:vAlign w:val="center"/>
          </w:tcPr>
          <w:p w14:paraId="070BE4B9"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w:t>
            </w:r>
          </w:p>
        </w:tc>
        <w:tc>
          <w:tcPr>
            <w:tcW w:w="2498" w:type="pct"/>
            <w:vAlign w:val="center"/>
          </w:tcPr>
          <w:p w14:paraId="6E525489" w14:textId="22DE821E"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Aksesoret në rrjetet </w:t>
            </w:r>
            <w:r w:rsidR="00626598" w:rsidRPr="00E53BBE">
              <w:rPr>
                <w:rFonts w:ascii="Garamond" w:hAnsi="Garamond" w:cs="Arial"/>
                <w:bCs/>
                <w:color w:val="000000" w:themeColor="text1"/>
                <w:sz w:val="20"/>
                <w:lang w:val="sq-AL"/>
              </w:rPr>
              <w:t>ujësjellës-kanalizime</w:t>
            </w:r>
            <w:r w:rsidRPr="00E53BBE">
              <w:rPr>
                <w:rFonts w:ascii="Garamond" w:hAnsi="Garamond" w:cs="Arial"/>
                <w:bCs/>
                <w:color w:val="000000" w:themeColor="text1"/>
                <w:sz w:val="20"/>
                <w:lang w:val="sq-AL"/>
              </w:rPr>
              <w:t>, si</w:t>
            </w:r>
            <w:r w:rsidR="00E16231" w:rsidRPr="00E53BBE">
              <w:rPr>
                <w:rFonts w:ascii="Garamond" w:hAnsi="Garamond" w:cs="Arial"/>
                <w:bCs/>
                <w:color w:val="000000" w:themeColor="text1"/>
                <w:sz w:val="20"/>
                <w:lang w:val="sq-AL"/>
              </w:rPr>
              <w:t>:</w:t>
            </w:r>
            <w:r w:rsidRPr="00E53BBE">
              <w:rPr>
                <w:rFonts w:ascii="Garamond" w:hAnsi="Garamond" w:cs="Arial"/>
                <w:bCs/>
                <w:color w:val="000000" w:themeColor="text1"/>
                <w:sz w:val="20"/>
                <w:lang w:val="sq-AL"/>
              </w:rPr>
              <w:t xml:space="preserve"> saraçineska, reduktorë presioni, ajrues, puseta </w:t>
            </w:r>
            <w:r w:rsidR="000D0BB8" w:rsidRPr="00E53BBE">
              <w:rPr>
                <w:rFonts w:ascii="Garamond" w:hAnsi="Garamond" w:cs="Arial"/>
                <w:bCs/>
                <w:color w:val="000000" w:themeColor="text1"/>
                <w:sz w:val="20"/>
                <w:lang w:val="sq-AL"/>
              </w:rPr>
              <w:t>ujësjellësi</w:t>
            </w:r>
            <w:r w:rsidRPr="00E53BBE">
              <w:rPr>
                <w:rFonts w:ascii="Garamond" w:hAnsi="Garamond" w:cs="Arial"/>
                <w:bCs/>
                <w:color w:val="000000" w:themeColor="text1"/>
                <w:sz w:val="20"/>
                <w:lang w:val="sq-AL"/>
              </w:rPr>
              <w:t xml:space="preserve"> dhe KUN</w:t>
            </w:r>
            <w:r w:rsidR="00E16231" w:rsidRPr="00E53BBE">
              <w:rPr>
                <w:rFonts w:ascii="Garamond" w:hAnsi="Garamond" w:cs="Arial"/>
                <w:bCs/>
                <w:color w:val="000000" w:themeColor="text1"/>
                <w:sz w:val="20"/>
                <w:lang w:val="sq-AL"/>
              </w:rPr>
              <w:t>-ja</w:t>
            </w:r>
            <w:r w:rsidRPr="00E53BBE">
              <w:rPr>
                <w:rFonts w:ascii="Garamond" w:hAnsi="Garamond" w:cs="Arial"/>
                <w:bCs/>
                <w:color w:val="000000" w:themeColor="text1"/>
                <w:sz w:val="20"/>
                <w:lang w:val="sq-AL"/>
              </w:rPr>
              <w:t xml:space="preserve"> etj.</w:t>
            </w:r>
          </w:p>
        </w:tc>
        <w:tc>
          <w:tcPr>
            <w:tcW w:w="1223" w:type="pct"/>
            <w:vAlign w:val="center"/>
          </w:tcPr>
          <w:p w14:paraId="678208F9"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c>
          <w:tcPr>
            <w:tcW w:w="988" w:type="pct"/>
            <w:vAlign w:val="center"/>
          </w:tcPr>
          <w:p w14:paraId="029F2662"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r>
      <w:tr w:rsidR="00F25FCA" w:rsidRPr="00E53BBE" w14:paraId="0BF2E951" w14:textId="77777777" w:rsidTr="000C58AC">
        <w:trPr>
          <w:jc w:val="center"/>
        </w:trPr>
        <w:tc>
          <w:tcPr>
            <w:tcW w:w="291" w:type="pct"/>
            <w:vAlign w:val="center"/>
          </w:tcPr>
          <w:p w14:paraId="69A6E13E"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6</w:t>
            </w:r>
          </w:p>
        </w:tc>
        <w:tc>
          <w:tcPr>
            <w:tcW w:w="2498" w:type="pct"/>
            <w:vAlign w:val="center"/>
          </w:tcPr>
          <w:p w14:paraId="421C046E"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Makineri, pajisje prodhimi dhe shërbimi</w:t>
            </w:r>
          </w:p>
        </w:tc>
        <w:tc>
          <w:tcPr>
            <w:tcW w:w="1223" w:type="pct"/>
            <w:vAlign w:val="center"/>
          </w:tcPr>
          <w:p w14:paraId="47E2C1EF"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c>
          <w:tcPr>
            <w:tcW w:w="988" w:type="pct"/>
            <w:vAlign w:val="center"/>
          </w:tcPr>
          <w:p w14:paraId="6136BCB9"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r>
      <w:tr w:rsidR="00F25FCA" w:rsidRPr="00E53BBE" w14:paraId="2F9C4D7C" w14:textId="77777777" w:rsidTr="000C58AC">
        <w:trPr>
          <w:jc w:val="center"/>
        </w:trPr>
        <w:tc>
          <w:tcPr>
            <w:tcW w:w="291" w:type="pct"/>
            <w:vAlign w:val="center"/>
          </w:tcPr>
          <w:p w14:paraId="00ED6F51"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7</w:t>
            </w:r>
          </w:p>
        </w:tc>
        <w:tc>
          <w:tcPr>
            <w:tcW w:w="2498" w:type="pct"/>
            <w:vAlign w:val="center"/>
          </w:tcPr>
          <w:p w14:paraId="2FD43451" w14:textId="01B88F8D" w:rsidR="00F25FCA" w:rsidRPr="00E53BBE" w:rsidRDefault="00F25FCA" w:rsidP="000D0BB8">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Matës të llojeve të ndryshme</w:t>
            </w:r>
          </w:p>
        </w:tc>
        <w:tc>
          <w:tcPr>
            <w:tcW w:w="1223" w:type="pct"/>
            <w:vAlign w:val="center"/>
          </w:tcPr>
          <w:p w14:paraId="7AE7E29D"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7</w:t>
            </w:r>
          </w:p>
        </w:tc>
        <w:tc>
          <w:tcPr>
            <w:tcW w:w="988" w:type="pct"/>
            <w:vAlign w:val="center"/>
          </w:tcPr>
          <w:p w14:paraId="2CED888D"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14%</w:t>
            </w:r>
          </w:p>
        </w:tc>
      </w:tr>
      <w:tr w:rsidR="00F25FCA" w:rsidRPr="00E53BBE" w14:paraId="3BB825C3" w14:textId="77777777" w:rsidTr="000C58AC">
        <w:trPr>
          <w:jc w:val="center"/>
        </w:trPr>
        <w:tc>
          <w:tcPr>
            <w:tcW w:w="291" w:type="pct"/>
            <w:vAlign w:val="center"/>
          </w:tcPr>
          <w:p w14:paraId="1A5553BC"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8</w:t>
            </w:r>
          </w:p>
        </w:tc>
        <w:tc>
          <w:tcPr>
            <w:tcW w:w="2498" w:type="pct"/>
            <w:vAlign w:val="center"/>
          </w:tcPr>
          <w:p w14:paraId="567A03ED" w14:textId="4573D196"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Automjete </w:t>
            </w:r>
            <w:r w:rsidR="000D0BB8" w:rsidRPr="00E53BBE">
              <w:rPr>
                <w:rFonts w:ascii="Garamond" w:hAnsi="Garamond" w:cs="Arial"/>
                <w:bCs/>
                <w:color w:val="000000" w:themeColor="text1"/>
                <w:sz w:val="20"/>
                <w:lang w:val="sq-AL"/>
              </w:rPr>
              <w:t>transporti të të gjitha llojeve</w:t>
            </w:r>
          </w:p>
        </w:tc>
        <w:tc>
          <w:tcPr>
            <w:tcW w:w="1223" w:type="pct"/>
            <w:vAlign w:val="center"/>
          </w:tcPr>
          <w:p w14:paraId="21F57085"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c>
          <w:tcPr>
            <w:tcW w:w="988" w:type="pct"/>
            <w:vAlign w:val="center"/>
          </w:tcPr>
          <w:p w14:paraId="5FEA547D"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r>
      <w:tr w:rsidR="00F25FCA" w:rsidRPr="00E53BBE" w14:paraId="7D8BFAA0" w14:textId="77777777" w:rsidTr="000C58AC">
        <w:trPr>
          <w:jc w:val="center"/>
        </w:trPr>
        <w:tc>
          <w:tcPr>
            <w:tcW w:w="291" w:type="pct"/>
            <w:vAlign w:val="center"/>
          </w:tcPr>
          <w:p w14:paraId="228D8854"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9</w:t>
            </w:r>
          </w:p>
        </w:tc>
        <w:tc>
          <w:tcPr>
            <w:tcW w:w="2498" w:type="pct"/>
            <w:vAlign w:val="center"/>
          </w:tcPr>
          <w:p w14:paraId="2AB3B3DE" w14:textId="5DB2442E" w:rsidR="00F25FCA" w:rsidRPr="00E53BBE" w:rsidRDefault="00F25FCA" w:rsidP="00E16231">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IT, pajisjet kompjuterike, sistemet e informacionit, programet, </w:t>
            </w:r>
            <w:r w:rsidRPr="00E53BBE">
              <w:rPr>
                <w:rFonts w:ascii="Garamond" w:hAnsi="Garamond" w:cs="Arial"/>
                <w:bCs/>
                <w:i/>
                <w:color w:val="000000" w:themeColor="text1"/>
                <w:sz w:val="20"/>
                <w:lang w:val="sq-AL"/>
              </w:rPr>
              <w:t>software</w:t>
            </w:r>
            <w:r w:rsidRPr="00E53BBE">
              <w:rPr>
                <w:rFonts w:ascii="Garamond" w:hAnsi="Garamond" w:cs="Arial"/>
                <w:bCs/>
                <w:color w:val="000000" w:themeColor="text1"/>
                <w:sz w:val="20"/>
                <w:lang w:val="sq-AL"/>
              </w:rPr>
              <w:t xml:space="preserve">, </w:t>
            </w:r>
            <w:r w:rsidRPr="00E53BBE">
              <w:rPr>
                <w:rFonts w:ascii="Garamond" w:hAnsi="Garamond" w:cs="Arial"/>
                <w:bCs/>
                <w:i/>
                <w:color w:val="000000" w:themeColor="text1"/>
                <w:sz w:val="20"/>
                <w:lang w:val="sq-AL"/>
              </w:rPr>
              <w:t>hardware</w:t>
            </w:r>
          </w:p>
        </w:tc>
        <w:tc>
          <w:tcPr>
            <w:tcW w:w="1223" w:type="pct"/>
            <w:vAlign w:val="center"/>
          </w:tcPr>
          <w:p w14:paraId="4B080BB6"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w:t>
            </w:r>
          </w:p>
        </w:tc>
        <w:tc>
          <w:tcPr>
            <w:tcW w:w="988" w:type="pct"/>
            <w:vAlign w:val="center"/>
          </w:tcPr>
          <w:p w14:paraId="0EB62A93"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20%</w:t>
            </w:r>
          </w:p>
        </w:tc>
      </w:tr>
    </w:tbl>
    <w:p w14:paraId="7E1AD949" w14:textId="77777777" w:rsidR="00F25FCA" w:rsidRPr="00E53BBE" w:rsidRDefault="00F25FCA" w:rsidP="00F25FCA">
      <w:pPr>
        <w:pStyle w:val="AAAAAAAAAATEEEEEEEEEEXXX"/>
        <w:rPr>
          <w:rFonts w:eastAsia="Times New Roman"/>
          <w:lang w:val="sq-AL"/>
        </w:rPr>
      </w:pPr>
    </w:p>
    <w:p w14:paraId="670ECDD0" w14:textId="785F3AB7" w:rsidR="00F25FCA" w:rsidRPr="00E53BBE" w:rsidRDefault="00F25FCA" w:rsidP="00F25FCA">
      <w:pPr>
        <w:pStyle w:val="AAAAAAAAAATEEEEEEEEEEXXX"/>
        <w:rPr>
          <w:lang w:val="sq-AL"/>
        </w:rPr>
      </w:pPr>
      <w:r w:rsidRPr="00E53BBE">
        <w:rPr>
          <w:rFonts w:eastAsia="Times New Roman"/>
          <w:lang w:val="sq-AL"/>
        </w:rPr>
        <w:t>4</w:t>
      </w:r>
      <w:r w:rsidRPr="00E53BBE">
        <w:rPr>
          <w:color w:val="000000"/>
          <w:lang w:val="sq-AL"/>
        </w:rPr>
        <w:t>. Vlera historike e aseteve është vlera kontabël e aseteve, e cila formohet nga të gjitha kostot e blerjes, ndërtimit apo instalimit të aktivit, duke përfshirë të gjitha kostot që lidhen me sjelljen e aktivit në vend</w:t>
      </w:r>
      <w:r w:rsidR="001B1E9C" w:rsidRPr="00E53BBE">
        <w:rPr>
          <w:color w:val="000000"/>
          <w:lang w:val="sq-AL"/>
        </w:rPr>
        <w:t>nd</w:t>
      </w:r>
      <w:r w:rsidRPr="00E53BBE">
        <w:rPr>
          <w:color w:val="000000"/>
          <w:lang w:val="sq-AL"/>
        </w:rPr>
        <w:t>odhjen dhe kushtet e nevojshme për funksionimin e tij. Kosto të tilla mund të jenë edhe kosto të prodhimit të aktivit, kosto e përgatitjes së terrenit, l</w:t>
      </w:r>
      <w:r w:rsidR="005A7F5B" w:rsidRPr="00E53BBE">
        <w:rPr>
          <w:color w:val="000000"/>
          <w:lang w:val="sq-AL"/>
        </w:rPr>
        <w:t>i</w:t>
      </w:r>
      <w:r w:rsidRPr="00E53BBE">
        <w:rPr>
          <w:color w:val="000000"/>
          <w:lang w:val="sq-AL"/>
        </w:rPr>
        <w:t>vrimi fillestar dhe trajtimi, instalimi dhe montimi, testimi, konsulencë e të tjera.</w:t>
      </w:r>
    </w:p>
    <w:p w14:paraId="3DFA8DFD" w14:textId="77777777" w:rsidR="00F25FCA" w:rsidRPr="00E53BBE" w:rsidRDefault="00F25FCA" w:rsidP="00F25FCA">
      <w:pPr>
        <w:pStyle w:val="AAAAAAAAAATEEEEEEEEEEXXX"/>
        <w:rPr>
          <w:lang w:val="sq-AL"/>
        </w:rPr>
      </w:pPr>
      <w:r w:rsidRPr="00E53BBE">
        <w:rPr>
          <w:lang w:val="sq-AL"/>
        </w:rPr>
        <w:t>5. Vlera neto kontabël e asetit është vlera historike e asetit reduktuar me amortizimin e akumuluar.</w:t>
      </w:r>
    </w:p>
    <w:p w14:paraId="5025EC30" w14:textId="55A8EF90" w:rsidR="00F25FCA" w:rsidRPr="00E53BBE" w:rsidRDefault="00F25FCA" w:rsidP="00F25FCA">
      <w:pPr>
        <w:pStyle w:val="AAAAAAAAAATEEEEEEEEEEXXX"/>
        <w:rPr>
          <w:lang w:val="sq-AL"/>
        </w:rPr>
      </w:pPr>
      <w:r w:rsidRPr="00E53BBE">
        <w:rPr>
          <w:lang w:val="sq-AL"/>
        </w:rPr>
        <w:t xml:space="preserve">6. Vlera historike, vlera neto kontabël, amortizimi i akumuluar dhe amortizimi vjetor llogariten për të gjitha asetet materiale dhe jomateriale, në pronësi nga operatori (përfshirë elementet e infrastrukturës së ujësjellësit dhe </w:t>
      </w:r>
      <w:r w:rsidR="005A7F5B" w:rsidRPr="00E53BBE">
        <w:rPr>
          <w:lang w:val="sq-AL"/>
        </w:rPr>
        <w:t xml:space="preserve">të </w:t>
      </w:r>
      <w:r w:rsidRPr="00E53BBE">
        <w:rPr>
          <w:lang w:val="sq-AL"/>
        </w:rPr>
        <w:t>kanalizimeve), pavarësisht nëse këto asete financohen nga shoqëria apo nga një palë e tretë si grand.</w:t>
      </w:r>
    </w:p>
    <w:p w14:paraId="59E2E000" w14:textId="77777777" w:rsidR="00F25FCA" w:rsidRPr="00E53BBE" w:rsidRDefault="00F25FCA" w:rsidP="00F25FCA">
      <w:pPr>
        <w:pStyle w:val="AAAAAAAAAATEEEEEEEEEEXXX"/>
        <w:rPr>
          <w:lang w:val="sq-AL"/>
        </w:rPr>
      </w:pPr>
      <w:r w:rsidRPr="00E53BBE">
        <w:rPr>
          <w:lang w:val="sq-AL"/>
        </w:rPr>
        <w:t>7. Kostot e amortizimit nuk lejohen në llogaritjen e tarifave për asete që nuk kanë të bëjnë me aktivitete të rregulluara (të tilla si qendrat e pushimeve, restorantet) dhe asete të përdorura për aktivitete të parregulluara (nëse ka).</w:t>
      </w:r>
    </w:p>
    <w:p w14:paraId="6FB855C9" w14:textId="262739EA" w:rsidR="00F25FCA" w:rsidRPr="00E53BBE" w:rsidRDefault="00F25FCA" w:rsidP="00F25FCA">
      <w:pPr>
        <w:pStyle w:val="AAAAAAAAAATEEEEEEEEEEXXX"/>
        <w:rPr>
          <w:lang w:val="sq-AL"/>
        </w:rPr>
      </w:pPr>
      <w:r w:rsidRPr="00E53BBE">
        <w:rPr>
          <w:lang w:val="sq-AL"/>
        </w:rPr>
        <w:lastRenderedPageBreak/>
        <w:t xml:space="preserve">8. Vlera historike, vlera neto kontabël, amortizimi i akumuluar dhe amortizimi vjetor llogariten për asetet që përdoren në mënyrë direkte për çdo shërbim të rregulluar dhe për asetet që janë të përgjithshme për </w:t>
      </w:r>
      <w:r w:rsidR="001B1E9C" w:rsidRPr="00E53BBE">
        <w:rPr>
          <w:lang w:val="sq-AL"/>
        </w:rPr>
        <w:t>shoqërinë</w:t>
      </w:r>
      <w:r w:rsidRPr="00E53BBE">
        <w:rPr>
          <w:lang w:val="sq-AL"/>
        </w:rPr>
        <w:t>. Kostot e amortizimit për asetet e përgjithshme shpërndahen për secilin shërbim të rregulluar dhe të pa rregulluar (nëse ka) në mënyrë proporcionale ose sipas pjesës që zë kosto e amortizimit direkt i secilit shërbim në kostot totale të amortizimit direkt.</w:t>
      </w:r>
    </w:p>
    <w:p w14:paraId="0DBFEE8B" w14:textId="5C1EF86C" w:rsidR="00F25FCA" w:rsidRPr="00E53BBE" w:rsidRDefault="00F25FCA" w:rsidP="00F25FCA">
      <w:pPr>
        <w:pStyle w:val="AAAAAAAAAATEEEEEEEEEEXXX"/>
        <w:rPr>
          <w:lang w:val="sq-AL"/>
        </w:rPr>
      </w:pPr>
      <w:r w:rsidRPr="00E53BBE">
        <w:rPr>
          <w:lang w:val="sq-AL"/>
        </w:rPr>
        <w:t xml:space="preserve">9. Kostot vjetore të amortizimit që përfshihen në tarifë përdoren për të financuar investimet (blerjen, ndërtimin, përmirësimin ose rregullimin) në elementet e infrastrukturës </w:t>
      </w:r>
      <w:r w:rsidR="00626598" w:rsidRPr="00E53BBE">
        <w:rPr>
          <w:lang w:val="sq-AL"/>
        </w:rPr>
        <w:t>ujësjellës-kanalizime</w:t>
      </w:r>
      <w:r w:rsidRPr="00E53BBE">
        <w:rPr>
          <w:lang w:val="sq-AL"/>
        </w:rPr>
        <w:t>, si edhe në asetet e tjera të nevojshme (pajisje, mjete transporti, pajisje IT etj.).</w:t>
      </w:r>
    </w:p>
    <w:p w14:paraId="172EFAFA" w14:textId="34B46B3B" w:rsidR="00F25FCA" w:rsidRPr="00E53BBE" w:rsidRDefault="00F25FCA" w:rsidP="00F25FCA">
      <w:pPr>
        <w:pStyle w:val="AAAAAAAAAATEEEEEEEEEEXXX"/>
        <w:rPr>
          <w:lang w:val="sq-AL"/>
        </w:rPr>
      </w:pPr>
      <w:r w:rsidRPr="00E53BBE">
        <w:rPr>
          <w:lang w:val="sq-AL"/>
        </w:rPr>
        <w:t>10. Principali vjetor i huave për investime (huat për blerjen, ndërtimin, përmirësimin ose rregullimin e aseteve) përfshihet në llogaritjen e tarifave dhe duhet të justifikohet nga shoqëria</w:t>
      </w:r>
      <w:r w:rsidR="00DE75F9" w:rsidRPr="00E53BBE">
        <w:rPr>
          <w:lang w:val="sq-AL"/>
        </w:rPr>
        <w:t>,</w:t>
      </w:r>
      <w:r w:rsidRPr="00E53BBE">
        <w:rPr>
          <w:lang w:val="sq-AL"/>
        </w:rPr>
        <w:t xml:space="preserve"> duke paraqitur marrëveshjen e huas dhe informacionin për asetet që do të përftohen nga financimi i huas. </w:t>
      </w:r>
    </w:p>
    <w:p w14:paraId="5A013EC0" w14:textId="02A9BBAB" w:rsidR="00F25FCA" w:rsidRPr="00E53BBE" w:rsidRDefault="00F25FCA" w:rsidP="00F25FCA">
      <w:pPr>
        <w:pStyle w:val="AAAAAAAAAATEEEEEEEEEEXXX"/>
        <w:rPr>
          <w:lang w:val="sq-AL"/>
        </w:rPr>
      </w:pPr>
      <w:r w:rsidRPr="00E53BBE">
        <w:rPr>
          <w:lang w:val="sq-AL"/>
        </w:rPr>
        <w:t xml:space="preserve">11. Principali vjetor i huave për investime përcaktohet dhe përfshihet në tarifa bazuar në marrëveshjen e huas dhe planin e pagesave, vetëm në rast se asetet e përftuara nga financimi i huas janë ose do të përdoren për shërbimet e rregulluara. </w:t>
      </w:r>
    </w:p>
    <w:p w14:paraId="7CD1315A" w14:textId="2FDF891A" w:rsidR="00F25FCA" w:rsidRPr="00E53BBE" w:rsidRDefault="00F25FCA" w:rsidP="00F25FCA">
      <w:pPr>
        <w:pStyle w:val="AAAAAAAAAATEEEEEEEEEEXXX"/>
        <w:rPr>
          <w:lang w:val="sq-AL"/>
        </w:rPr>
      </w:pPr>
      <w:r w:rsidRPr="00E53BBE">
        <w:rPr>
          <w:lang w:val="sq-AL"/>
        </w:rPr>
        <w:t>12.</w:t>
      </w:r>
      <w:r w:rsidRPr="00E53BBE">
        <w:rPr>
          <w:lang w:val="sq-AL"/>
        </w:rPr>
        <w:tab/>
        <w:t>Principali vjetor i huave për investime përfshihet në tarifat e shërbimit përkatës të rregulluar</w:t>
      </w:r>
      <w:r w:rsidR="007A600D" w:rsidRPr="00E53BBE">
        <w:rPr>
          <w:lang w:val="sq-AL"/>
        </w:rPr>
        <w:t>,</w:t>
      </w:r>
      <w:r w:rsidRPr="00E53BBE">
        <w:rPr>
          <w:lang w:val="sq-AL"/>
        </w:rPr>
        <w:t xml:space="preserve"> në varësi të specifikave dhe </w:t>
      </w:r>
      <w:r w:rsidR="007A600D" w:rsidRPr="00E53BBE">
        <w:rPr>
          <w:lang w:val="sq-AL"/>
        </w:rPr>
        <w:t xml:space="preserve">të </w:t>
      </w:r>
      <w:r w:rsidRPr="00E53BBE">
        <w:rPr>
          <w:lang w:val="sq-AL"/>
        </w:rPr>
        <w:t>përdorimit të aseteve të përftuara nga financimi i huas përkatëse. Nëse huaja ka financuar disa asete, të cilat përdoren për shërbime të ndryshme të rregulluara, principal</w:t>
      </w:r>
      <w:r w:rsidR="007A600D" w:rsidRPr="00E53BBE">
        <w:rPr>
          <w:lang w:val="sq-AL"/>
        </w:rPr>
        <w:t>i</w:t>
      </w:r>
      <w:r w:rsidRPr="00E53BBE">
        <w:rPr>
          <w:lang w:val="sq-AL"/>
        </w:rPr>
        <w:t xml:space="preserve"> do të </w:t>
      </w:r>
      <w:r w:rsidR="005A587A" w:rsidRPr="00E53BBE">
        <w:rPr>
          <w:lang w:val="sq-AL"/>
        </w:rPr>
        <w:t>shpërndahet</w:t>
      </w:r>
      <w:r w:rsidRPr="00E53BBE">
        <w:rPr>
          <w:lang w:val="sq-AL"/>
        </w:rPr>
        <w:t xml:space="preserve"> ndërmjet këtyre shërbimeve</w:t>
      </w:r>
      <w:r w:rsidR="007A600D" w:rsidRPr="00E53BBE">
        <w:rPr>
          <w:lang w:val="sq-AL"/>
        </w:rPr>
        <w:t>,</w:t>
      </w:r>
      <w:r w:rsidRPr="00E53BBE">
        <w:rPr>
          <w:lang w:val="sq-AL"/>
        </w:rPr>
        <w:t xml:space="preserve"> bazuar në përqindje respektive të vlerave të aseteve për secilin shërbim. </w:t>
      </w:r>
    </w:p>
    <w:p w14:paraId="005F3D9D" w14:textId="77777777" w:rsidR="00F25FCA" w:rsidRPr="00E53BBE" w:rsidRDefault="00F25FCA" w:rsidP="00F25FCA">
      <w:pPr>
        <w:pStyle w:val="AAAAAAAAAATEEEEEEEEEEXXX"/>
        <w:rPr>
          <w:lang w:val="sq-AL"/>
        </w:rPr>
      </w:pPr>
    </w:p>
    <w:p w14:paraId="60CB6382" w14:textId="77777777" w:rsidR="00F25FCA" w:rsidRPr="00E53BBE" w:rsidRDefault="00F25FCA" w:rsidP="00F25FCA">
      <w:pPr>
        <w:pStyle w:val="AAAAAAAAAATEEEEEEEEEEXXX"/>
        <w:jc w:val="center"/>
        <w:rPr>
          <w:lang w:val="sq-AL"/>
        </w:rPr>
      </w:pPr>
      <w:r w:rsidRPr="00E53BBE">
        <w:rPr>
          <w:lang w:val="sq-AL"/>
        </w:rPr>
        <w:t>Neni 17</w:t>
      </w:r>
    </w:p>
    <w:p w14:paraId="75B56A43" w14:textId="7D019623" w:rsidR="00F25FCA" w:rsidRPr="00E53BBE" w:rsidRDefault="00F25FCA" w:rsidP="00F25FCA">
      <w:pPr>
        <w:pStyle w:val="AAAAAAAAAATEEEEEEEEEEXXX"/>
        <w:jc w:val="center"/>
        <w:rPr>
          <w:b/>
          <w:lang w:val="sq-AL"/>
        </w:rPr>
      </w:pPr>
      <w:r w:rsidRPr="00E53BBE">
        <w:rPr>
          <w:b/>
          <w:lang w:val="sq-AL"/>
        </w:rPr>
        <w:t xml:space="preserve">Vëllimet e </w:t>
      </w:r>
      <w:r w:rsidR="005A587A" w:rsidRPr="00E53BBE">
        <w:rPr>
          <w:b/>
          <w:lang w:val="sq-AL"/>
        </w:rPr>
        <w:t>ujit për shërbimet e rregulluara</w:t>
      </w:r>
    </w:p>
    <w:p w14:paraId="4BBA741D" w14:textId="77777777" w:rsidR="00F25FCA" w:rsidRPr="00E53BBE" w:rsidRDefault="00F25FCA" w:rsidP="00F25FCA">
      <w:pPr>
        <w:pStyle w:val="AAAAAAAAAATEEEEEEEEEEXXX"/>
        <w:rPr>
          <w:lang w:val="sq-AL"/>
        </w:rPr>
      </w:pPr>
    </w:p>
    <w:p w14:paraId="4B056C67" w14:textId="1CD66EDD" w:rsidR="00F25FCA" w:rsidRPr="00E53BBE" w:rsidRDefault="00F25FCA" w:rsidP="00F25FCA">
      <w:pPr>
        <w:pStyle w:val="AAAAAAAAAATEEEEEEEEEEXXX"/>
        <w:rPr>
          <w:color w:val="0070C0"/>
          <w:lang w:val="sq-AL"/>
        </w:rPr>
      </w:pPr>
      <w:r w:rsidRPr="00E53BBE">
        <w:rPr>
          <w:lang w:val="sq-AL"/>
        </w:rPr>
        <w:t>1. Vëllimet e shitjeve (konsumi i autorizuar i faturu</w:t>
      </w:r>
      <w:r w:rsidR="005A587A" w:rsidRPr="00E53BBE">
        <w:rPr>
          <w:lang w:val="sq-AL"/>
        </w:rPr>
        <w:t>a</w:t>
      </w:r>
      <w:r w:rsidRPr="00E53BBE">
        <w:rPr>
          <w:lang w:val="sq-AL"/>
        </w:rPr>
        <w:t>ra) për shërbimin e furnizimit me ujë është i barabartë me vëllimet e ujit të faturuar të matur dhe të pa matur ose aforfe</w:t>
      </w:r>
      <w:r w:rsidR="00574434" w:rsidRPr="00E53BBE">
        <w:rPr>
          <w:lang w:val="sq-AL"/>
        </w:rPr>
        <w:t>,</w:t>
      </w:r>
      <w:r w:rsidRPr="00E53BBE">
        <w:rPr>
          <w:lang w:val="sq-AL"/>
        </w:rPr>
        <w:t xml:space="preserve"> sipas normës prej 150 litra</w:t>
      </w:r>
      <w:r w:rsidR="00790637" w:rsidRPr="00E53BBE">
        <w:rPr>
          <w:lang w:val="sq-AL"/>
        </w:rPr>
        <w:t>sh</w:t>
      </w:r>
      <w:r w:rsidRPr="00E53BBE">
        <w:rPr>
          <w:lang w:val="sq-AL"/>
        </w:rPr>
        <w:t>/ditë/person përcaktuar n</w:t>
      </w:r>
      <w:r w:rsidR="005A587A" w:rsidRPr="00E53BBE">
        <w:rPr>
          <w:lang w:val="sq-AL"/>
        </w:rPr>
        <w:t>ë</w:t>
      </w:r>
      <w:r w:rsidRPr="00E53BBE">
        <w:rPr>
          <w:lang w:val="sq-AL"/>
        </w:rPr>
        <w:t xml:space="preserve"> VKM</w:t>
      </w:r>
      <w:r w:rsidR="005A587A" w:rsidRPr="00E53BBE">
        <w:rPr>
          <w:lang w:val="sq-AL"/>
        </w:rPr>
        <w:t>-në</w:t>
      </w:r>
      <w:r w:rsidR="00CC69F3" w:rsidRPr="00E53BBE">
        <w:rPr>
          <w:lang w:val="sq-AL"/>
        </w:rPr>
        <w:t xml:space="preserve"> nr. 102, datë 16.</w:t>
      </w:r>
      <w:r w:rsidRPr="00E53BBE">
        <w:rPr>
          <w:lang w:val="sq-AL"/>
        </w:rPr>
        <w:t xml:space="preserve">3.1992. </w:t>
      </w:r>
    </w:p>
    <w:p w14:paraId="2A1C8C87" w14:textId="63FBE95D" w:rsidR="00F25FCA" w:rsidRPr="00E53BBE" w:rsidRDefault="00F25FCA" w:rsidP="00F25FCA">
      <w:pPr>
        <w:pStyle w:val="AAAAAAAAAATEEEEEEEEEEXXX"/>
        <w:rPr>
          <w:lang w:val="sq-AL"/>
        </w:rPr>
      </w:pPr>
      <w:r w:rsidRPr="00E53BBE">
        <w:rPr>
          <w:lang w:val="sq-AL"/>
        </w:rPr>
        <w:t>2. Vëllimet e shitjeve për shërbimin e KUN</w:t>
      </w:r>
      <w:r w:rsidR="00D140C5" w:rsidRPr="00E53BBE">
        <w:rPr>
          <w:lang w:val="sq-AL"/>
        </w:rPr>
        <w:t>-së</w:t>
      </w:r>
      <w:r w:rsidRPr="00E53BBE">
        <w:rPr>
          <w:lang w:val="sq-AL"/>
        </w:rPr>
        <w:t xml:space="preserve"> janë të barabarta me vëllimet e shitjeve për FU të klientëve që kanë lidhur kontratë për shërbimin e KUN</w:t>
      </w:r>
      <w:r w:rsidR="00D140C5" w:rsidRPr="00E53BBE">
        <w:rPr>
          <w:lang w:val="sq-AL"/>
        </w:rPr>
        <w:t>-së</w:t>
      </w:r>
      <w:r w:rsidRPr="00E53BBE">
        <w:rPr>
          <w:lang w:val="sq-AL"/>
        </w:rPr>
        <w:t>. Për klientët industrialë me burime individuale të ujit me leje nga organet kompetente, volumi i ujit të ndotur do të llogaritet bazuar në leximin e matësve (nëse ka) ose</w:t>
      </w:r>
      <w:r w:rsidR="00D140C5" w:rsidRPr="00E53BBE">
        <w:rPr>
          <w:lang w:val="sq-AL"/>
        </w:rPr>
        <w:t>,</w:t>
      </w:r>
      <w:r w:rsidRPr="00E53BBE">
        <w:rPr>
          <w:lang w:val="sq-AL"/>
        </w:rPr>
        <w:t xml:space="preserve"> në mungesë të tyre</w:t>
      </w:r>
      <w:r w:rsidR="00D140C5" w:rsidRPr="00E53BBE">
        <w:rPr>
          <w:lang w:val="sq-AL"/>
        </w:rPr>
        <w:t>,</w:t>
      </w:r>
      <w:r w:rsidRPr="00E53BBE">
        <w:rPr>
          <w:lang w:val="sq-AL"/>
        </w:rPr>
        <w:t xml:space="preserve"> vlerësimi do të bëhet nga shoqëria, por do të faturohen vetëm për shërbimin e KUN</w:t>
      </w:r>
      <w:r w:rsidR="00CC69F3" w:rsidRPr="00E53BBE">
        <w:rPr>
          <w:lang w:val="sq-AL"/>
        </w:rPr>
        <w:t>-së,</w:t>
      </w:r>
      <w:r w:rsidRPr="00E53BBE">
        <w:rPr>
          <w:lang w:val="sq-AL"/>
        </w:rPr>
        <w:t xml:space="preserve"> nëse janë të lidhura me rrjetin publik të KUN</w:t>
      </w:r>
      <w:r w:rsidR="00CC69F3" w:rsidRPr="00E53BBE">
        <w:rPr>
          <w:lang w:val="sq-AL"/>
        </w:rPr>
        <w:t>-së</w:t>
      </w:r>
      <w:r w:rsidRPr="00E53BBE">
        <w:rPr>
          <w:lang w:val="sq-AL"/>
        </w:rPr>
        <w:t>. Klientët familjarë që kanë puse me leje për FU dhe ekziston rrjeti publik i KUN</w:t>
      </w:r>
      <w:r w:rsidR="00CC69F3" w:rsidRPr="00E53BBE">
        <w:rPr>
          <w:lang w:val="sq-AL"/>
        </w:rPr>
        <w:t>-së</w:t>
      </w:r>
      <w:r w:rsidRPr="00E53BBE">
        <w:rPr>
          <w:lang w:val="sq-AL"/>
        </w:rPr>
        <w:t xml:space="preserve"> që administrohet nga </w:t>
      </w:r>
      <w:r w:rsidR="00D140C5" w:rsidRPr="00E53BBE">
        <w:rPr>
          <w:lang w:val="sq-AL"/>
        </w:rPr>
        <w:t xml:space="preserve">shoqëri </w:t>
      </w:r>
      <w:r w:rsidRPr="00E53BBE">
        <w:rPr>
          <w:lang w:val="sq-AL"/>
        </w:rPr>
        <w:t>do të faturohen nga kjo e fundit vetëm për shërbimet e KUN</w:t>
      </w:r>
      <w:r w:rsidR="00CC69F3" w:rsidRPr="00E53BBE">
        <w:rPr>
          <w:lang w:val="sq-AL"/>
        </w:rPr>
        <w:t>-së,</w:t>
      </w:r>
      <w:r w:rsidRPr="00E53BBE">
        <w:rPr>
          <w:lang w:val="sq-AL"/>
        </w:rPr>
        <w:t xml:space="preserve"> bazuar në matjet </w:t>
      </w:r>
      <w:r w:rsidR="00CC69F3" w:rsidRPr="00E53BBE">
        <w:rPr>
          <w:lang w:val="sq-AL"/>
        </w:rPr>
        <w:t>nëse</w:t>
      </w:r>
      <w:r w:rsidRPr="00E53BBE">
        <w:rPr>
          <w:lang w:val="sq-AL"/>
        </w:rPr>
        <w:t xml:space="preserve"> ka </w:t>
      </w:r>
      <w:r w:rsidR="00CC69F3" w:rsidRPr="00E53BBE">
        <w:rPr>
          <w:lang w:val="sq-AL"/>
        </w:rPr>
        <w:t>ujëmatës</w:t>
      </w:r>
      <w:r w:rsidRPr="00E53BBE">
        <w:rPr>
          <w:lang w:val="sq-AL"/>
        </w:rPr>
        <w:t xml:space="preserve"> apo aforfe</w:t>
      </w:r>
      <w:r w:rsidR="00D140C5" w:rsidRPr="00E53BBE">
        <w:rPr>
          <w:lang w:val="sq-AL"/>
        </w:rPr>
        <w:t>,</w:t>
      </w:r>
      <w:r w:rsidRPr="00E53BBE">
        <w:rPr>
          <w:lang w:val="sq-AL"/>
        </w:rPr>
        <w:t xml:space="preserve"> në përputhje me numrin e banor</w:t>
      </w:r>
      <w:r w:rsidR="00D140C5" w:rsidRPr="00E53BBE">
        <w:rPr>
          <w:lang w:val="sq-AL"/>
        </w:rPr>
        <w:t>ë</w:t>
      </w:r>
      <w:r w:rsidRPr="00E53BBE">
        <w:rPr>
          <w:lang w:val="sq-AL"/>
        </w:rPr>
        <w:t>ve që shërbehen nga pusi përkatës.</w:t>
      </w:r>
    </w:p>
    <w:p w14:paraId="2447DA1B" w14:textId="73F154BB" w:rsidR="00F25FCA" w:rsidRPr="00E53BBE" w:rsidRDefault="00F25FCA" w:rsidP="00F25FCA">
      <w:pPr>
        <w:pStyle w:val="AAAAAAAAAATEEEEEEEEEEXXX"/>
        <w:rPr>
          <w:lang w:val="sq-AL"/>
        </w:rPr>
      </w:pPr>
      <w:r w:rsidRPr="00E53BBE">
        <w:rPr>
          <w:lang w:val="sq-AL"/>
        </w:rPr>
        <w:t>3. Vëllimet e shitjeve për shërbimin e trajtimit të ujërave të ndotura janë të barabarta me vëllimet e shërbimit të furnizimit me ujë të klientëve</w:t>
      </w:r>
      <w:r w:rsidR="00FD53D3" w:rsidRPr="00E53BBE">
        <w:rPr>
          <w:lang w:val="sq-AL"/>
        </w:rPr>
        <w:t>,</w:t>
      </w:r>
      <w:r w:rsidRPr="00E53BBE">
        <w:rPr>
          <w:lang w:val="sq-AL"/>
        </w:rPr>
        <w:t xml:space="preserve"> që kanë lidhur kontratë për shërbimin e kanalizimeve dhe që shkarkojnë ujërat e ndotura në </w:t>
      </w:r>
      <w:r w:rsidR="00CC69F3" w:rsidRPr="00E53BBE">
        <w:rPr>
          <w:lang w:val="sq-AL"/>
        </w:rPr>
        <w:t>impiantet</w:t>
      </w:r>
      <w:r w:rsidRPr="00E53BBE">
        <w:rPr>
          <w:lang w:val="sq-AL"/>
        </w:rPr>
        <w:t xml:space="preserve"> e trajtimit të ujërave të ndotura. Nuk përfshihet konsumi i klientëve që nuk kanë kontratë të li</w:t>
      </w:r>
      <w:r w:rsidR="00FD53D3" w:rsidRPr="00E53BBE">
        <w:rPr>
          <w:lang w:val="sq-AL"/>
        </w:rPr>
        <w:t>dhur për rrjetin e kanalizimeve</w:t>
      </w:r>
      <w:r w:rsidRPr="00E53BBE">
        <w:rPr>
          <w:lang w:val="sq-AL"/>
        </w:rPr>
        <w:t xml:space="preserve"> ose kanë kontratë të lidhur për shërbimin e ujërave të ndotura, por këto të fundit nuk trajtohen në </w:t>
      </w:r>
      <w:r w:rsidR="005C7FCC" w:rsidRPr="00E53BBE">
        <w:rPr>
          <w:lang w:val="sq-AL"/>
        </w:rPr>
        <w:t>impiantin</w:t>
      </w:r>
      <w:r w:rsidRPr="00E53BBE">
        <w:rPr>
          <w:lang w:val="sq-AL"/>
        </w:rPr>
        <w:t xml:space="preserve"> e trajtimit.</w:t>
      </w:r>
    </w:p>
    <w:p w14:paraId="73870716" w14:textId="4215190C" w:rsidR="00F25FCA" w:rsidRPr="00E53BBE" w:rsidRDefault="00F25FCA" w:rsidP="00F25FCA">
      <w:pPr>
        <w:pStyle w:val="AAAAAAAAAATEEEEEEEEEEXXX"/>
        <w:rPr>
          <w:lang w:val="sq-AL"/>
        </w:rPr>
      </w:pPr>
      <w:r w:rsidRPr="00E53BBE">
        <w:rPr>
          <w:lang w:val="sq-AL"/>
        </w:rPr>
        <w:t>4. Shoqëria parashikon vëllimet e shitjeve të shërbimeve të rregulluara</w:t>
      </w:r>
      <w:r w:rsidR="00FD53D3" w:rsidRPr="00E53BBE">
        <w:rPr>
          <w:lang w:val="sq-AL"/>
        </w:rPr>
        <w:t>,</w:t>
      </w:r>
      <w:r w:rsidRPr="00E53BBE">
        <w:rPr>
          <w:lang w:val="sq-AL"/>
        </w:rPr>
        <w:t xml:space="preserve"> duke marrë në </w:t>
      </w:r>
      <w:r w:rsidR="005C7FCC" w:rsidRPr="00E53BBE">
        <w:rPr>
          <w:lang w:val="sq-AL"/>
        </w:rPr>
        <w:t>konsideratë</w:t>
      </w:r>
      <w:r w:rsidRPr="00E53BBE">
        <w:rPr>
          <w:lang w:val="sq-AL"/>
        </w:rPr>
        <w:t xml:space="preserve"> efektin e rritjes/zvogëlimit të klientëve për shkaqe të lëvizjes demografike, që çon në rritje/ulje të vëllimeve të faturuara; nga ndërtimi i rrjeteve dhe</w:t>
      </w:r>
      <w:r w:rsidR="00FD53D3" w:rsidRPr="00E53BBE">
        <w:rPr>
          <w:lang w:val="sq-AL"/>
        </w:rPr>
        <w:t xml:space="preserve"> i</w:t>
      </w:r>
      <w:r w:rsidRPr="00E53BBE">
        <w:rPr>
          <w:lang w:val="sq-AL"/>
        </w:rPr>
        <w:t xml:space="preserve"> instalimeve të reja të ujit dhe kanalizimeve, që çojnë në rritje të vëllimeve të faturuara</w:t>
      </w:r>
      <w:r w:rsidR="00FD53D3" w:rsidRPr="00E53BBE">
        <w:rPr>
          <w:lang w:val="sq-AL"/>
        </w:rPr>
        <w:t>,</w:t>
      </w:r>
      <w:r w:rsidRPr="00E53BBE">
        <w:rPr>
          <w:lang w:val="sq-AL"/>
        </w:rPr>
        <w:t xml:space="preserve"> si edhe </w:t>
      </w:r>
      <w:r w:rsidR="005C7FCC" w:rsidRPr="00E53BBE">
        <w:rPr>
          <w:lang w:val="sq-AL"/>
        </w:rPr>
        <w:t>zvogëlimin</w:t>
      </w:r>
      <w:r w:rsidRPr="00E53BBE">
        <w:rPr>
          <w:lang w:val="sq-AL"/>
        </w:rPr>
        <w:t xml:space="preserve"> e humbjeve të dukshme të ujit nga lidhjet ilegale etj.</w:t>
      </w:r>
      <w:r w:rsidR="005C7FCC" w:rsidRPr="00E53BBE">
        <w:rPr>
          <w:lang w:val="sq-AL"/>
        </w:rPr>
        <w:t>,</w:t>
      </w:r>
      <w:r w:rsidRPr="00E53BBE">
        <w:rPr>
          <w:lang w:val="sq-AL"/>
        </w:rPr>
        <w:t xml:space="preserve"> që </w:t>
      </w:r>
      <w:r w:rsidR="005C7FCC" w:rsidRPr="00E53BBE">
        <w:rPr>
          <w:lang w:val="sq-AL"/>
        </w:rPr>
        <w:t>infl</w:t>
      </w:r>
      <w:r w:rsidR="005B39EC" w:rsidRPr="00E53BBE">
        <w:rPr>
          <w:lang w:val="sq-AL"/>
        </w:rPr>
        <w:t>u</w:t>
      </w:r>
      <w:r w:rsidR="005C7FCC" w:rsidRPr="00E53BBE">
        <w:rPr>
          <w:lang w:val="sq-AL"/>
        </w:rPr>
        <w:t>encon</w:t>
      </w:r>
      <w:r w:rsidRPr="00E53BBE">
        <w:rPr>
          <w:lang w:val="sq-AL"/>
        </w:rPr>
        <w:t xml:space="preserve"> në rritjen e volumit të ujit të faturuar nga legalizimi i tyre.</w:t>
      </w:r>
    </w:p>
    <w:p w14:paraId="1E27C98F" w14:textId="19602D42" w:rsidR="00F25FCA" w:rsidRPr="00E53BBE" w:rsidRDefault="00F25FCA" w:rsidP="00F25FCA">
      <w:pPr>
        <w:pStyle w:val="AAAAAAAAAATEEEEEEEEEEXXX"/>
        <w:rPr>
          <w:lang w:val="sq-AL"/>
        </w:rPr>
      </w:pPr>
      <w:r w:rsidRPr="00E53BBE">
        <w:rPr>
          <w:lang w:val="sq-AL"/>
        </w:rPr>
        <w:t>5. Vëllimet e shitjeve të shërbimeve të rregulluara të raportuara dhe të parashikuara, paraqiten për secilën kategori të klientëve; klientë familjar</w:t>
      </w:r>
      <w:r w:rsidR="00E24710" w:rsidRPr="00E53BBE">
        <w:rPr>
          <w:lang w:val="sq-AL"/>
        </w:rPr>
        <w:t>ë</w:t>
      </w:r>
      <w:r w:rsidRPr="00E53BBE">
        <w:rPr>
          <w:lang w:val="sq-AL"/>
        </w:rPr>
        <w:t xml:space="preserve"> – popullsia e shërbyer, klientët jofamiljar</w:t>
      </w:r>
      <w:r w:rsidR="007F17DA" w:rsidRPr="00E53BBE">
        <w:rPr>
          <w:lang w:val="sq-AL"/>
        </w:rPr>
        <w:t>ë</w:t>
      </w:r>
      <w:r w:rsidRPr="00E53BBE">
        <w:rPr>
          <w:lang w:val="sq-AL"/>
        </w:rPr>
        <w:t xml:space="preserve"> – institucione publike dhe privat.</w:t>
      </w:r>
    </w:p>
    <w:p w14:paraId="776C4272" w14:textId="44BA4219" w:rsidR="00F25FCA" w:rsidRPr="00E53BBE" w:rsidRDefault="00F25FCA" w:rsidP="00F25FCA">
      <w:pPr>
        <w:pStyle w:val="AAAAAAAAAATEEEEEEEEEEXXX"/>
        <w:rPr>
          <w:lang w:val="sq-AL"/>
        </w:rPr>
      </w:pPr>
      <w:r w:rsidRPr="00E53BBE">
        <w:rPr>
          <w:lang w:val="sq-AL"/>
        </w:rPr>
        <w:lastRenderedPageBreak/>
        <w:t xml:space="preserve">6. Bilanci i ujit i shoqërisë i paraqitur hartohet në përputhje me </w:t>
      </w:r>
      <w:r w:rsidR="006674EA" w:rsidRPr="00E53BBE">
        <w:rPr>
          <w:lang w:val="sq-AL"/>
        </w:rPr>
        <w:t xml:space="preserve">Metodologjinë </w:t>
      </w:r>
      <w:r w:rsidRPr="00E53BBE">
        <w:rPr>
          <w:lang w:val="sq-AL"/>
        </w:rPr>
        <w:t>e IWA</w:t>
      </w:r>
      <w:r w:rsidR="00FD53D3" w:rsidRPr="00E53BBE">
        <w:rPr>
          <w:lang w:val="sq-AL"/>
        </w:rPr>
        <w:t>-së</w:t>
      </w:r>
      <w:r w:rsidRPr="00E53BBE">
        <w:rPr>
          <w:lang w:val="sq-AL"/>
        </w:rPr>
        <w:t xml:space="preserve"> për </w:t>
      </w:r>
      <w:r w:rsidR="00FD53D3" w:rsidRPr="00E53BBE">
        <w:rPr>
          <w:lang w:val="sq-AL"/>
        </w:rPr>
        <w:t>bilancin e ujit.</w:t>
      </w:r>
    </w:p>
    <w:p w14:paraId="0F3E04E8" w14:textId="77777777" w:rsidR="00F25FCA" w:rsidRPr="00E53BBE" w:rsidRDefault="00F25FCA" w:rsidP="00F25FCA">
      <w:pPr>
        <w:pStyle w:val="AAAAAAAAAATEEEEEEEEEEXXX"/>
        <w:rPr>
          <w:lang w:val="sq-AL"/>
        </w:rPr>
      </w:pPr>
      <w:r w:rsidRPr="00E53BBE">
        <w:rPr>
          <w:lang w:val="sq-AL"/>
        </w:rPr>
        <w:t>7. Vëllimi i ujit që hyn në sistem përfshin të gjitha vëllimet e matura dhe të vlerësuara të ujit, që vijnë nga burimet përkatëse për sigurimin e shërbimit të furnizimit me ujë në zonën e shërbimit të shoqërisë.</w:t>
      </w:r>
    </w:p>
    <w:p w14:paraId="594EE490" w14:textId="77777777" w:rsidR="00F25FCA" w:rsidRPr="00E53BBE" w:rsidRDefault="00F25FCA" w:rsidP="00F25FCA">
      <w:pPr>
        <w:pStyle w:val="AAAAAAAAAATEEEEEEEEEEXXX"/>
        <w:rPr>
          <w:lang w:val="sq-AL"/>
        </w:rPr>
      </w:pPr>
      <w:r w:rsidRPr="00E53BBE">
        <w:rPr>
          <w:lang w:val="sq-AL"/>
        </w:rPr>
        <w:t>8. Vëllimi i ujit që hyn në sistem parashikohet duke marrë parasysh uljen e humbjeve të ujit dhe konsumi i autorizuar i faturuar parashikohet në përputhje me pikën 1 të këtij neni.</w:t>
      </w:r>
    </w:p>
    <w:p w14:paraId="42A34F90" w14:textId="60734818" w:rsidR="00F25FCA" w:rsidRPr="00E53BBE" w:rsidRDefault="00F25FCA" w:rsidP="00F25FCA">
      <w:pPr>
        <w:pStyle w:val="AAAAAAAAAATEEEEEEEEEEXXX"/>
        <w:rPr>
          <w:lang w:val="sq-AL"/>
        </w:rPr>
      </w:pPr>
      <w:r w:rsidRPr="00E53BBE">
        <w:rPr>
          <w:lang w:val="sq-AL"/>
        </w:rPr>
        <w:t xml:space="preserve">9. Shoqëria paraqet arsyetim për vëllimet e raportuara dhe të parashikuara të konsumit të autorizuar të pafaturuar. Vëllimet e raportuara dhe të parashikuara të këtij konsumi apriori nuk duhet të kalojnë 4% të vëllimit të ujit që hyn në </w:t>
      </w:r>
      <w:r w:rsidR="005C7FCC" w:rsidRPr="00E53BBE">
        <w:rPr>
          <w:lang w:val="sq-AL"/>
        </w:rPr>
        <w:t>sistem</w:t>
      </w:r>
      <w:r w:rsidRPr="00E53BBE">
        <w:rPr>
          <w:lang w:val="sq-AL"/>
        </w:rPr>
        <w:t>, përndryshe ato duhet të jenë të justifikuara.</w:t>
      </w:r>
    </w:p>
    <w:p w14:paraId="0E302CB2" w14:textId="0AF24AAF" w:rsidR="00F25FCA" w:rsidRPr="00E53BBE" w:rsidRDefault="00F25FCA" w:rsidP="00F25FCA">
      <w:pPr>
        <w:pStyle w:val="AAAAAAAAAATEEEEEEEEEEXXX"/>
        <w:rPr>
          <w:lang w:val="sq-AL"/>
        </w:rPr>
      </w:pPr>
      <w:r w:rsidRPr="00E53BBE">
        <w:rPr>
          <w:lang w:val="sq-AL"/>
        </w:rPr>
        <w:t>10. Shoqëria paraqet arsyetim për vëllimet e raportuara dhe të parashikuara të humbjeve të dukshme dhe reale. Vëllimet e parashikuara për secilin zë justifikohen n</w:t>
      </w:r>
      <w:r w:rsidR="00231838" w:rsidRPr="00E53BBE">
        <w:rPr>
          <w:lang w:val="sq-AL"/>
        </w:rPr>
        <w:t>ë</w:t>
      </w:r>
      <w:r w:rsidRPr="00E53BBE">
        <w:rPr>
          <w:lang w:val="sq-AL"/>
        </w:rPr>
        <w:t xml:space="preserve"> raportin teknik dhe ekonomik me planet e veprimit apo investimet e planifikuara.</w:t>
      </w:r>
    </w:p>
    <w:p w14:paraId="692F52EC" w14:textId="5F16DA24" w:rsidR="00F25FCA" w:rsidRPr="00E53BBE" w:rsidRDefault="00F25FCA" w:rsidP="00F25FCA">
      <w:pPr>
        <w:pStyle w:val="AAAAAAAAAATEEEEEEEEEEXXX"/>
        <w:rPr>
          <w:lang w:val="sq-AL"/>
        </w:rPr>
      </w:pPr>
      <w:r w:rsidRPr="00E53BBE">
        <w:rPr>
          <w:lang w:val="sq-AL"/>
        </w:rPr>
        <w:t>11. Operatori mund të propozojë vëllime të ndryshme nga viti bazë vetëm nëse i vërteton këto ndryshime, si mbyllja ose hapja e aktivitetit t</w:t>
      </w:r>
      <w:r w:rsidR="008F20BF" w:rsidRPr="00E53BBE">
        <w:rPr>
          <w:lang w:val="sq-AL"/>
        </w:rPr>
        <w:t>ë</w:t>
      </w:r>
      <w:r w:rsidRPr="00E53BBE">
        <w:rPr>
          <w:lang w:val="sq-AL"/>
        </w:rPr>
        <w:t xml:space="preserve"> klientëve jofamiljare; ndryshime n</w:t>
      </w:r>
      <w:r w:rsidR="008F20BF" w:rsidRPr="00E53BBE">
        <w:rPr>
          <w:lang w:val="sq-AL"/>
        </w:rPr>
        <w:t>ë</w:t>
      </w:r>
      <w:r w:rsidRPr="00E53BBE">
        <w:rPr>
          <w:lang w:val="sq-AL"/>
        </w:rPr>
        <w:t xml:space="preserve"> t</w:t>
      </w:r>
      <w:r w:rsidR="008F20BF" w:rsidRPr="00E53BBE">
        <w:rPr>
          <w:lang w:val="sq-AL"/>
        </w:rPr>
        <w:t>ë</w:t>
      </w:r>
      <w:r w:rsidRPr="00E53BBE">
        <w:rPr>
          <w:lang w:val="sq-AL"/>
        </w:rPr>
        <w:t xml:space="preserve"> dhënat zyrtare t</w:t>
      </w:r>
      <w:r w:rsidR="008F20BF" w:rsidRPr="00E53BBE">
        <w:rPr>
          <w:lang w:val="sq-AL"/>
        </w:rPr>
        <w:t>ë</w:t>
      </w:r>
      <w:r w:rsidRPr="00E53BBE">
        <w:rPr>
          <w:lang w:val="sq-AL"/>
        </w:rPr>
        <w:t xml:space="preserve"> popullsisë s</w:t>
      </w:r>
      <w:r w:rsidR="000E6FD4" w:rsidRPr="00E53BBE">
        <w:rPr>
          <w:lang w:val="sq-AL"/>
        </w:rPr>
        <w:t>ë</w:t>
      </w:r>
      <w:r w:rsidRPr="00E53BBE">
        <w:rPr>
          <w:lang w:val="sq-AL"/>
        </w:rPr>
        <w:t xml:space="preserve"> regjistruar etj. q</w:t>
      </w:r>
      <w:r w:rsidR="008F20BF" w:rsidRPr="00E53BBE">
        <w:rPr>
          <w:lang w:val="sq-AL"/>
        </w:rPr>
        <w:t>ë</w:t>
      </w:r>
      <w:r w:rsidRPr="00E53BBE">
        <w:rPr>
          <w:lang w:val="sq-AL"/>
        </w:rPr>
        <w:t xml:space="preserve"> ndikojnë n</w:t>
      </w:r>
      <w:r w:rsidR="00231838" w:rsidRPr="00E53BBE">
        <w:rPr>
          <w:lang w:val="sq-AL"/>
        </w:rPr>
        <w:t>ë</w:t>
      </w:r>
      <w:r w:rsidRPr="00E53BBE">
        <w:rPr>
          <w:lang w:val="sq-AL"/>
        </w:rPr>
        <w:t xml:space="preserve"> ndryshimin e </w:t>
      </w:r>
      <w:r w:rsidR="005C7FCC" w:rsidRPr="00E53BBE">
        <w:rPr>
          <w:lang w:val="sq-AL"/>
        </w:rPr>
        <w:t>vëllimeve</w:t>
      </w:r>
      <w:r w:rsidRPr="00E53BBE">
        <w:rPr>
          <w:lang w:val="sq-AL"/>
        </w:rPr>
        <w:t>.</w:t>
      </w:r>
    </w:p>
    <w:p w14:paraId="578D12A8" w14:textId="77777777" w:rsidR="00F25FCA" w:rsidRPr="00E53BBE" w:rsidRDefault="00F25FCA" w:rsidP="00F25FCA">
      <w:pPr>
        <w:pStyle w:val="AAAAAAAAAATEEEEEEEEEEXXX"/>
        <w:jc w:val="center"/>
        <w:rPr>
          <w:lang w:val="sq-AL"/>
        </w:rPr>
      </w:pPr>
      <w:bookmarkStart w:id="1" w:name="_Toc91599993"/>
    </w:p>
    <w:p w14:paraId="5A119896" w14:textId="77777777" w:rsidR="00F25FCA" w:rsidRPr="00E53BBE" w:rsidRDefault="00F25FCA" w:rsidP="00F25FCA">
      <w:pPr>
        <w:pStyle w:val="AAAAAAAAAATEEEEEEEEEEXXX"/>
        <w:jc w:val="center"/>
        <w:rPr>
          <w:lang w:val="sq-AL"/>
        </w:rPr>
      </w:pPr>
      <w:r w:rsidRPr="00E53BBE">
        <w:rPr>
          <w:lang w:val="sq-AL"/>
        </w:rPr>
        <w:t>Neni 18</w:t>
      </w:r>
    </w:p>
    <w:p w14:paraId="70179F5C" w14:textId="3C362F43" w:rsidR="00F25FCA" w:rsidRPr="00E53BBE" w:rsidRDefault="00F25FCA" w:rsidP="00F25FCA">
      <w:pPr>
        <w:pStyle w:val="AAAAAAAAAATEEEEEEEEEEXXX"/>
        <w:jc w:val="center"/>
        <w:rPr>
          <w:b/>
          <w:lang w:val="sq-AL"/>
        </w:rPr>
      </w:pPr>
      <w:r w:rsidRPr="00E53BBE">
        <w:rPr>
          <w:b/>
          <w:lang w:val="sq-AL"/>
        </w:rPr>
        <w:t xml:space="preserve">Përcaktimi i </w:t>
      </w:r>
      <w:r w:rsidR="008F20BF" w:rsidRPr="00E53BBE">
        <w:rPr>
          <w:b/>
          <w:lang w:val="sq-AL"/>
        </w:rPr>
        <w:t>tarifave</w:t>
      </w:r>
      <w:bookmarkEnd w:id="1"/>
    </w:p>
    <w:p w14:paraId="554989B3" w14:textId="77777777" w:rsidR="00F25FCA" w:rsidRPr="00E53BBE" w:rsidRDefault="00F25FCA" w:rsidP="00F25FCA">
      <w:pPr>
        <w:pStyle w:val="AAAAAAAAAATEEEEEEEEEEXXX"/>
        <w:jc w:val="center"/>
        <w:rPr>
          <w:b/>
          <w:bCs/>
          <w:color w:val="000000" w:themeColor="text1"/>
          <w:lang w:val="sq-AL"/>
        </w:rPr>
      </w:pPr>
    </w:p>
    <w:p w14:paraId="01348CD8" w14:textId="1DEA5778" w:rsidR="00F25FCA" w:rsidRPr="00E53BBE" w:rsidRDefault="00F25FCA" w:rsidP="00F25FCA">
      <w:pPr>
        <w:pStyle w:val="AAAAAAAAAATEEEEEEEEEEXXX"/>
        <w:rPr>
          <w:rFonts w:eastAsia="Times New Roman"/>
          <w:lang w:val="sq-AL"/>
        </w:rPr>
      </w:pPr>
      <w:r w:rsidRPr="00E53BBE">
        <w:rPr>
          <w:rFonts w:eastAsia="Times New Roman"/>
          <w:lang w:val="sq-AL"/>
        </w:rPr>
        <w:t>1. Shoqëria llogarit dhe justifikon përbërësit vjetorë të tarifave për periudhën rregullatore</w:t>
      </w:r>
      <w:r w:rsidR="00F31E30" w:rsidRPr="00E53BBE">
        <w:rPr>
          <w:rFonts w:eastAsia="Times New Roman"/>
          <w:lang w:val="sq-AL"/>
        </w:rPr>
        <w:t>,</w:t>
      </w:r>
      <w:r w:rsidRPr="00E53BBE">
        <w:rPr>
          <w:rFonts w:eastAsia="Times New Roman"/>
          <w:lang w:val="sq-AL"/>
        </w:rPr>
        <w:t xml:space="preserve"> në përputhje me këtë </w:t>
      </w:r>
      <w:r w:rsidR="006674EA" w:rsidRPr="00E53BBE">
        <w:rPr>
          <w:rFonts w:eastAsia="Times New Roman"/>
          <w:lang w:val="sq-AL"/>
        </w:rPr>
        <w:t xml:space="preserve">Metodologji </w:t>
      </w:r>
      <w:r w:rsidRPr="00E53BBE">
        <w:rPr>
          <w:rFonts w:eastAsia="Times New Roman"/>
          <w:lang w:val="sq-AL"/>
        </w:rPr>
        <w:t>për secilin nga shërbimet e rregulluara, përfshirë kostot e pranuara operacionale, numrin e klientëve dhe vëllimet e shërbimit.</w:t>
      </w:r>
    </w:p>
    <w:p w14:paraId="580BF4C3" w14:textId="60D7B4E4" w:rsidR="00F25FCA" w:rsidRPr="00E53BBE" w:rsidRDefault="00F25FCA" w:rsidP="00F25FCA">
      <w:pPr>
        <w:pStyle w:val="AAAAAAAAAATEEEEEEEEEEXXX"/>
        <w:rPr>
          <w:rFonts w:eastAsia="Times New Roman"/>
          <w:lang w:val="sq-AL"/>
        </w:rPr>
      </w:pPr>
      <w:r w:rsidRPr="00E53BBE">
        <w:rPr>
          <w:rFonts w:eastAsia="Times New Roman"/>
          <w:lang w:val="sq-AL"/>
        </w:rPr>
        <w:t xml:space="preserve">2. Shoqëria ka të drejtë të propozojë tarifa fikse dhe volumetrike për shërbimet e furnizimit me ujë, kanalizimeve dhe të trajtimit të </w:t>
      </w:r>
      <w:r w:rsidR="0095430F" w:rsidRPr="00E53BBE">
        <w:rPr>
          <w:rFonts w:eastAsia="Times New Roman"/>
          <w:lang w:val="sq-AL"/>
        </w:rPr>
        <w:t>ujërave</w:t>
      </w:r>
      <w:r w:rsidRPr="00E53BBE">
        <w:rPr>
          <w:rFonts w:eastAsia="Times New Roman"/>
          <w:lang w:val="sq-AL"/>
        </w:rPr>
        <w:t xml:space="preserve"> të ndotura. Nëse propozohet tarifë fikse, kostot e pranuara operacionale ndahen midis tarifës fikse (deri n</w:t>
      </w:r>
      <w:r w:rsidR="00231838" w:rsidRPr="00E53BBE">
        <w:rPr>
          <w:lang w:val="sq-AL"/>
        </w:rPr>
        <w:t>ë</w:t>
      </w:r>
      <w:r w:rsidRPr="00E53BBE">
        <w:rPr>
          <w:rFonts w:eastAsia="Times New Roman"/>
          <w:lang w:val="sq-AL"/>
        </w:rPr>
        <w:t xml:space="preserve"> 30%*) dhe tarifës volumetrike (jo më pak se 70%). </w:t>
      </w:r>
    </w:p>
    <w:p w14:paraId="5DB9C2D1" w14:textId="6D932D40" w:rsidR="00F25FCA" w:rsidRPr="00E53BBE" w:rsidRDefault="00F25FCA" w:rsidP="00F25FCA">
      <w:pPr>
        <w:pStyle w:val="AAAAAAAAAATEEEEEEEEEEXXX"/>
        <w:rPr>
          <w:rFonts w:eastAsia="Times New Roman"/>
          <w:lang w:val="sq-AL"/>
        </w:rPr>
      </w:pPr>
      <w:r w:rsidRPr="00E53BBE">
        <w:rPr>
          <w:rFonts w:eastAsia="Times New Roman"/>
          <w:lang w:val="sq-AL"/>
        </w:rPr>
        <w:t>3. Kostot kapitale llogariten vetëm për tarifën volumetrike të shërbimit të rregulluar kur shoqëria mbulon mbi 100% kostot e pranuara oparcionale</w:t>
      </w:r>
      <w:r w:rsidR="0095430F" w:rsidRPr="00E53BBE">
        <w:rPr>
          <w:rFonts w:eastAsia="Times New Roman"/>
          <w:lang w:val="sq-AL"/>
        </w:rPr>
        <w:t>,</w:t>
      </w:r>
      <w:r w:rsidRPr="00E53BBE">
        <w:rPr>
          <w:rFonts w:eastAsia="Times New Roman"/>
          <w:lang w:val="sq-AL"/>
        </w:rPr>
        <w:t xml:space="preserve"> por të </w:t>
      </w:r>
      <w:r w:rsidR="0095430F" w:rsidRPr="00E53BBE">
        <w:rPr>
          <w:rFonts w:eastAsia="Times New Roman"/>
          <w:lang w:val="sq-AL"/>
        </w:rPr>
        <w:t>dhënat</w:t>
      </w:r>
      <w:r w:rsidRPr="00E53BBE">
        <w:rPr>
          <w:rFonts w:eastAsia="Times New Roman"/>
          <w:lang w:val="sq-AL"/>
        </w:rPr>
        <w:t xml:space="preserve"> për këto kosto do të raportohen në çdo aplikim. Shoqëria mund të propozojë nivel më të ulët të të ardhurave nga tarifa volumetrike se sa të ardhurat e nevojshme të llogaritura për mbulimin 100% të kostove</w:t>
      </w:r>
      <w:r w:rsidR="00104345" w:rsidRPr="00E53BBE">
        <w:rPr>
          <w:rFonts w:eastAsia="Times New Roman"/>
          <w:lang w:val="sq-AL"/>
        </w:rPr>
        <w:t>,</w:t>
      </w:r>
      <w:r w:rsidRPr="00E53BBE">
        <w:rPr>
          <w:rFonts w:eastAsia="Times New Roman"/>
          <w:lang w:val="sq-AL"/>
        </w:rPr>
        <w:t xml:space="preserve"> kur kjo justifikohet bazuar në kriteret e vendosjes së tarifave që përdor ERRU</w:t>
      </w:r>
      <w:r w:rsidR="00104345" w:rsidRPr="00E53BBE">
        <w:rPr>
          <w:rFonts w:eastAsia="Times New Roman"/>
          <w:lang w:val="sq-AL"/>
        </w:rPr>
        <w:t xml:space="preserve">-ja </w:t>
      </w:r>
      <w:r w:rsidRPr="00E53BBE">
        <w:rPr>
          <w:rFonts w:eastAsia="Times New Roman"/>
          <w:lang w:val="sq-AL"/>
        </w:rPr>
        <w:t xml:space="preserve">në këtë </w:t>
      </w:r>
      <w:r w:rsidR="006674EA" w:rsidRPr="00E53BBE">
        <w:rPr>
          <w:rFonts w:eastAsia="Times New Roman"/>
          <w:lang w:val="sq-AL"/>
        </w:rPr>
        <w:t>Metodologji</w:t>
      </w:r>
      <w:r w:rsidRPr="00E53BBE">
        <w:rPr>
          <w:rFonts w:eastAsia="Times New Roman"/>
          <w:lang w:val="sq-AL"/>
        </w:rPr>
        <w:t>.</w:t>
      </w:r>
    </w:p>
    <w:p w14:paraId="3A73B966" w14:textId="77777777" w:rsidR="00F25FCA" w:rsidRPr="00E53BBE" w:rsidRDefault="00F25FCA" w:rsidP="00F25FCA">
      <w:pPr>
        <w:pStyle w:val="AAAAAAAAAATEEEEEEEEEEXXX"/>
        <w:rPr>
          <w:rFonts w:eastAsia="Times New Roman"/>
          <w:lang w:val="sq-AL"/>
        </w:rPr>
      </w:pPr>
      <w:r w:rsidRPr="00E53BBE">
        <w:rPr>
          <w:rFonts w:eastAsia="Times New Roman"/>
          <w:lang w:val="sq-AL"/>
        </w:rPr>
        <w:t>4. Tarifa fikse për shërbimet e rregulluara: furnizimi me ujë, kanalizimi dhe trajtimi i ujërave të ndotura për periudhën e përcaktuar llogaritet në përputhje me formulën e mëposhtme:</w:t>
      </w:r>
    </w:p>
    <w:p w14:paraId="4FB7F910" w14:textId="77777777" w:rsidR="00104345" w:rsidRPr="00E53BBE" w:rsidRDefault="00104345" w:rsidP="00F25FCA">
      <w:pPr>
        <w:pStyle w:val="AAAAAAAAAATEEEEEEEEEEXXX"/>
        <w:rPr>
          <w:rFonts w:eastAsia="Times New Roman"/>
          <w:lang w:val="sq-AL"/>
        </w:rPr>
      </w:pPr>
    </w:p>
    <w:p w14:paraId="049C3FFF" w14:textId="175113E1"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vertAlign w:val="subscript"/>
              <w:lang w:val="sq-AL"/>
            </w:rPr>
            <m:t xml:space="preserve">fi </m:t>
          </m:r>
          <m:r>
            <m:rPr>
              <m:sty m:val="b"/>
            </m:rPr>
            <w:rPr>
              <w:rFonts w:ascii="Cambria Math" w:hAnsi="Cambria Math" w:cs="Arial"/>
              <w:color w:val="000000" w:themeColor="text1"/>
              <w:vertAlign w:val="subscript"/>
              <w:lang w:val="sq-AL"/>
            </w:rPr>
            <m:t>(fu,kun,tun)</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Co</m:t>
              </m:r>
              <m:r>
                <w:rPr>
                  <w:rFonts w:ascii="Cambria Math" w:hAnsi="Cambria Math" w:cs="Arial"/>
                  <w:color w:val="000000" w:themeColor="text1"/>
                  <w:vertAlign w:val="subscript"/>
                  <w:lang w:val="sq-AL"/>
                </w:rPr>
                <m:t>f</m:t>
              </m:r>
              <m:r>
                <m:rPr>
                  <m:sty m:val="b"/>
                </m:rPr>
                <w:rPr>
                  <w:rFonts w:ascii="Cambria Math" w:hAnsi="Cambria Math" w:cs="Arial"/>
                  <w:color w:val="000000" w:themeColor="text1"/>
                  <w:vertAlign w:val="subscript"/>
                  <w:lang w:val="sq-AL"/>
                </w:rPr>
                <m:t xml:space="preserve"> </m:t>
              </m:r>
            </m:num>
            <m:den>
              <m:r>
                <m:rPr>
                  <m:sty m:val="b"/>
                </m:rPr>
                <w:rPr>
                  <w:rFonts w:ascii="Cambria Math" w:hAnsi="Cambria Math" w:cs="Arial"/>
                  <w:color w:val="000000" w:themeColor="text1"/>
                  <w:lang w:val="sq-AL"/>
                </w:rPr>
                <m:t>Cu</m:t>
              </m:r>
              <m:r>
                <m:rPr>
                  <m:sty m:val="p"/>
                </m:rPr>
                <w:rPr>
                  <w:rFonts w:ascii="Cambria Math" w:hAnsi="Cambria Math" w:cs="Arial"/>
                  <w:color w:val="000000" w:themeColor="text1"/>
                  <w:lang w:val="sq-AL"/>
                </w:rPr>
                <m:t xml:space="preserve"> </m:t>
              </m:r>
            </m:den>
          </m:f>
        </m:oMath>
      </m:oMathPara>
    </w:p>
    <w:p w14:paraId="794FC71D"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0496AD8F" w14:textId="2FC1A008"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T</w:t>
      </w:r>
      <w:r w:rsidRPr="00E53BBE">
        <w:rPr>
          <w:rFonts w:eastAsia="Times New Roman"/>
          <w:i/>
          <w:sz w:val="22"/>
          <w:szCs w:val="22"/>
          <w:vertAlign w:val="subscript"/>
          <w:lang w:val="sq-AL"/>
        </w:rPr>
        <w:t>fi</w:t>
      </w:r>
      <w:r w:rsidR="00291346" w:rsidRPr="00E53BBE">
        <w:rPr>
          <w:rFonts w:eastAsia="Times New Roman"/>
          <w:i/>
          <w:sz w:val="22"/>
          <w:szCs w:val="22"/>
          <w:vertAlign w:val="subscript"/>
          <w:lang w:val="sq-AL"/>
        </w:rPr>
        <w:t xml:space="preserve"> </w:t>
      </w:r>
      <w:r w:rsidR="00E7690D" w:rsidRPr="00E53BBE">
        <w:rPr>
          <w:rFonts w:eastAsia="Times New Roman"/>
          <w:iCs/>
          <w:sz w:val="22"/>
          <w:szCs w:val="22"/>
          <w:vertAlign w:val="subscript"/>
          <w:lang w:val="sq-AL"/>
        </w:rPr>
        <w:t xml:space="preserve"> </w:t>
      </w:r>
      <w:r w:rsidRPr="00E53BBE">
        <w:rPr>
          <w:rFonts w:eastAsia="Times New Roman"/>
          <w:iCs/>
          <w:sz w:val="22"/>
          <w:szCs w:val="22"/>
          <w:lang w:val="sq-AL"/>
        </w:rPr>
        <w:t>– tarifa fikse për periudhën rregullatore për të gjitha shërbimet (fu, kun, tun);</w:t>
      </w:r>
    </w:p>
    <w:p w14:paraId="238CEA8B" w14:textId="322524CE"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Co</w:t>
      </w:r>
      <w:r w:rsidRPr="00E53BBE">
        <w:rPr>
          <w:rFonts w:eastAsia="Times New Roman"/>
          <w:b/>
          <w:i/>
          <w:sz w:val="22"/>
          <w:szCs w:val="22"/>
          <w:vertAlign w:val="subscript"/>
          <w:lang w:val="sq-AL"/>
        </w:rPr>
        <w:t>f</w:t>
      </w:r>
      <w:r w:rsidR="00E7690D" w:rsidRPr="00E53BBE">
        <w:rPr>
          <w:rFonts w:eastAsia="Times New Roman"/>
          <w:b/>
          <w:iCs/>
          <w:sz w:val="22"/>
          <w:szCs w:val="22"/>
          <w:vertAlign w:val="subscript"/>
          <w:lang w:val="sq-AL"/>
        </w:rPr>
        <w:t xml:space="preserve">  </w:t>
      </w:r>
      <w:r w:rsidRPr="00E53BBE">
        <w:rPr>
          <w:rFonts w:eastAsia="Times New Roman"/>
          <w:iCs/>
          <w:sz w:val="22"/>
          <w:szCs w:val="22"/>
          <w:lang w:val="sq-AL"/>
        </w:rPr>
        <w:t>– deri 30% të kostove të pranuara të operimit (OPEX) për të gjitha shërbimet e rregulluara (fu, kun, tun) t</w:t>
      </w:r>
      <w:r w:rsidR="008F20BF" w:rsidRPr="00E53BBE">
        <w:rPr>
          <w:sz w:val="22"/>
          <w:szCs w:val="22"/>
          <w:lang w:val="sq-AL"/>
        </w:rPr>
        <w:t>ë</w:t>
      </w:r>
      <w:r w:rsidRPr="00E53BBE">
        <w:rPr>
          <w:rFonts w:eastAsia="Times New Roman"/>
          <w:iCs/>
          <w:sz w:val="22"/>
          <w:szCs w:val="22"/>
          <w:lang w:val="sq-AL"/>
        </w:rPr>
        <w:t xml:space="preserve"> parashikuara;</w:t>
      </w:r>
    </w:p>
    <w:p w14:paraId="700E94AF" w14:textId="1B66D96E"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Cu</w:t>
      </w:r>
      <w:r w:rsidR="00E7690D" w:rsidRPr="00E53BBE">
        <w:rPr>
          <w:rFonts w:eastAsia="Times New Roman"/>
          <w:b/>
          <w:iCs/>
          <w:sz w:val="22"/>
          <w:szCs w:val="22"/>
          <w:lang w:val="sq-AL"/>
        </w:rPr>
        <w:t xml:space="preserve"> </w:t>
      </w:r>
      <w:r w:rsidRPr="00E53BBE">
        <w:rPr>
          <w:rFonts w:eastAsia="Times New Roman"/>
          <w:iCs/>
          <w:sz w:val="22"/>
          <w:szCs w:val="22"/>
          <w:lang w:val="sq-AL"/>
        </w:rPr>
        <w:t>– të gjithë</w:t>
      </w:r>
      <w:r w:rsidR="0060107B" w:rsidRPr="00E53BBE">
        <w:rPr>
          <w:rFonts w:eastAsia="Times New Roman"/>
          <w:iCs/>
          <w:sz w:val="22"/>
          <w:szCs w:val="22"/>
          <w:lang w:val="sq-AL"/>
        </w:rPr>
        <w:t xml:space="preserve"> klientët, përfshirë dhe ata jo</w:t>
      </w:r>
      <w:r w:rsidRPr="00E53BBE">
        <w:rPr>
          <w:rFonts w:eastAsia="Times New Roman"/>
          <w:iCs/>
          <w:sz w:val="22"/>
          <w:szCs w:val="22"/>
          <w:lang w:val="sq-AL"/>
        </w:rPr>
        <w:t>aktive për të gjitha shërbimet e rregulluara (fu, kun, tun) të parashikuara.</w:t>
      </w:r>
    </w:p>
    <w:p w14:paraId="7A6AF4A2" w14:textId="771A4D7F" w:rsidR="00F25FCA" w:rsidRPr="00E53BBE" w:rsidRDefault="00F25FCA" w:rsidP="00F25FCA">
      <w:pPr>
        <w:pStyle w:val="AAAAAAAAAATEEEEEEEEEEXXX"/>
        <w:rPr>
          <w:rFonts w:eastAsia="Times New Roman"/>
          <w:lang w:val="sq-AL"/>
        </w:rPr>
      </w:pPr>
      <w:r w:rsidRPr="00E53BBE">
        <w:rPr>
          <w:rFonts w:eastAsia="Times New Roman"/>
          <w:lang w:val="sq-AL"/>
        </w:rPr>
        <w:t>Tarifa fikse për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w:t>
      </w:r>
      <w:r w:rsidR="00104345" w:rsidRPr="00E53BBE">
        <w:rPr>
          <w:rFonts w:eastAsia="Times New Roman"/>
          <w:lang w:val="sq-AL"/>
        </w:rPr>
        <w:t>ë</w:t>
      </w:r>
      <w:r w:rsidRPr="00E53BBE">
        <w:rPr>
          <w:rFonts w:eastAsia="Times New Roman"/>
          <w:lang w:val="sq-AL"/>
        </w:rPr>
        <w:t xml:space="preserve">. Për shitjen e ujit me shumicë nuk llogaritet tarife fikse. </w:t>
      </w:r>
    </w:p>
    <w:p w14:paraId="7437DCD1" w14:textId="77777777" w:rsidR="00F25FCA" w:rsidRPr="00E53BBE" w:rsidRDefault="00F25FCA" w:rsidP="00F25FCA">
      <w:pPr>
        <w:pStyle w:val="AAAAAAAAAATEEEEEEEEEEXXX"/>
        <w:rPr>
          <w:rFonts w:eastAsia="Times New Roman"/>
          <w:lang w:val="sq-AL"/>
        </w:rPr>
      </w:pPr>
      <w:r w:rsidRPr="00E53BBE">
        <w:rPr>
          <w:rFonts w:eastAsia="Times New Roman"/>
          <w:lang w:val="sq-AL"/>
        </w:rPr>
        <w:t>5. Tarifa volumetrike për shërbimet e furnizimit me ujë për periudhën e përcaktuar llogariten në përputhje me formulën e mëposhtme:</w:t>
      </w:r>
    </w:p>
    <w:p w14:paraId="02C9F4D4" w14:textId="77777777" w:rsidR="00C616EC" w:rsidRPr="00E53BBE" w:rsidRDefault="00C616EC" w:rsidP="00F25FCA">
      <w:pPr>
        <w:pStyle w:val="AAAAAAAAAATEEEEEEEEEEXXX"/>
        <w:rPr>
          <w:rFonts w:eastAsia="Times New Roman"/>
          <w:lang w:val="sq-AL"/>
        </w:rPr>
      </w:pPr>
    </w:p>
    <w:p w14:paraId="1E1F2268"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w:lastRenderedPageBreak/>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 xml:space="preserve">i </m:t>
          </m:r>
          <m:r>
            <m:rPr>
              <m:sty m:val="b"/>
            </m:rPr>
            <w:rPr>
              <w:rFonts w:ascii="Cambria Math" w:hAnsi="Cambria Math" w:cs="Arial"/>
              <w:color w:val="000000" w:themeColor="text1"/>
              <w:vertAlign w:val="subscript"/>
              <w:lang w:val="sq-AL"/>
            </w:rPr>
            <m:t xml:space="preserve">(fu)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fu</m:t>
              </m:r>
            </m:num>
            <m:den>
              <m:r>
                <m:rPr>
                  <m:sty m:val="b"/>
                </m:rPr>
                <w:rPr>
                  <w:rFonts w:ascii="Cambria Math" w:hAnsi="Cambria Math" w:cs="Arial"/>
                  <w:color w:val="000000" w:themeColor="text1"/>
                  <w:lang w:val="sq-AL"/>
                </w:rPr>
                <m:t>SI-WL</m:t>
              </m:r>
            </m:den>
          </m:f>
        </m:oMath>
      </m:oMathPara>
    </w:p>
    <w:p w14:paraId="2B77B996" w14:textId="77777777" w:rsidR="00F25FCA" w:rsidRPr="00E53BBE" w:rsidRDefault="00F25FCA" w:rsidP="00C616EC">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4080B91D" w14:textId="6648EB8B" w:rsidR="00F25FCA" w:rsidRPr="00E53BBE" w:rsidRDefault="00F25FCA" w:rsidP="001C4272">
      <w:pPr>
        <w:spacing w:after="0" w:line="240" w:lineRule="auto"/>
        <w:ind w:firstLine="288"/>
        <w:jc w:val="both"/>
        <w:rPr>
          <w:rFonts w:ascii="Garamond" w:hAnsi="Garamond" w:cs="Arial"/>
          <w:bCs/>
          <w:color w:val="000000" w:themeColor="text1"/>
          <w:lang w:val="sq-AL"/>
        </w:rPr>
      </w:pPr>
      <w:r w:rsidRPr="00E53BBE">
        <w:rPr>
          <w:rFonts w:ascii="Garamond" w:hAnsi="Garamond" w:cs="Arial"/>
          <w:b/>
          <w:bCs/>
          <w:iCs/>
          <w:color w:val="000000" w:themeColor="text1"/>
          <w:lang w:val="sq-AL"/>
        </w:rPr>
        <w:t>T</w:t>
      </w:r>
      <w:r w:rsidRPr="00E53BBE">
        <w:rPr>
          <w:rFonts w:ascii="Garamond" w:hAnsi="Garamond" w:cs="Arial"/>
          <w:b/>
          <w:bCs/>
          <w:iCs/>
          <w:color w:val="000000" w:themeColor="text1"/>
          <w:vertAlign w:val="subscript"/>
          <w:lang w:val="sq-AL"/>
        </w:rPr>
        <w:t>vi</w:t>
      </w:r>
      <w:r w:rsidRPr="00E53BBE">
        <w:rPr>
          <w:rFonts w:ascii="Garamond" w:hAnsi="Garamond" w:cs="Arial"/>
          <w:b/>
          <w:bCs/>
          <w:iCs/>
          <w:color w:val="000000" w:themeColor="text1"/>
          <w:lang w:val="sq-AL"/>
        </w:rPr>
        <w:t xml:space="preserve"> </w:t>
      </w:r>
      <w:r w:rsidRPr="00E53BBE">
        <w:rPr>
          <w:rFonts w:ascii="Garamond" w:hAnsi="Garamond" w:cs="Arial"/>
          <w:iCs/>
          <w:color w:val="000000" w:themeColor="text1"/>
          <w:lang w:val="sq-AL"/>
        </w:rPr>
        <w:t>fu</w:t>
      </w:r>
      <w:r w:rsidR="0095430F" w:rsidRPr="00E53BBE">
        <w:rPr>
          <w:rFonts w:ascii="Garamond" w:hAnsi="Garamond" w:cs="Arial"/>
          <w:b/>
          <w:bCs/>
          <w:iCs/>
          <w:color w:val="000000" w:themeColor="text1"/>
          <w:vertAlign w:val="subscript"/>
          <w:lang w:val="sq-AL"/>
        </w:rPr>
        <w:t xml:space="preserve"> </w:t>
      </w:r>
      <w:r w:rsidRPr="00E53BBE">
        <w:rPr>
          <w:rFonts w:ascii="Garamond" w:hAnsi="Garamond" w:cs="Arial"/>
          <w:bCs/>
          <w:iCs/>
          <w:color w:val="000000" w:themeColor="text1"/>
          <w:lang w:val="sq-AL"/>
        </w:rPr>
        <w:t>–</w:t>
      </w:r>
      <w:r w:rsidR="0095430F" w:rsidRPr="00E53BBE">
        <w:rPr>
          <w:rFonts w:ascii="Garamond" w:hAnsi="Garamond" w:cs="Arial"/>
          <w:bCs/>
          <w:iCs/>
          <w:color w:val="000000" w:themeColor="text1"/>
          <w:lang w:val="sq-AL"/>
        </w:rPr>
        <w:t xml:space="preserve"> </w:t>
      </w:r>
      <w:r w:rsidRPr="00E53BBE">
        <w:rPr>
          <w:rFonts w:ascii="Garamond" w:hAnsi="Garamond" w:cs="Arial"/>
          <w:bCs/>
          <w:iCs/>
          <w:color w:val="000000" w:themeColor="text1"/>
          <w:vertAlign w:val="subscript"/>
          <w:lang w:val="sq-AL"/>
        </w:rPr>
        <w:t xml:space="preserve"> </w:t>
      </w:r>
      <w:r w:rsidRPr="00E53BBE">
        <w:rPr>
          <w:rFonts w:ascii="Garamond" w:hAnsi="Garamond" w:cs="Arial"/>
          <w:bCs/>
          <w:iCs/>
          <w:color w:val="000000" w:themeColor="text1"/>
          <w:lang w:val="sq-AL"/>
        </w:rPr>
        <w:t>tarifa volumetrike për shërbimet e FU për periudhën e përcaktuar</w:t>
      </w:r>
      <w:r w:rsidR="001C4272"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(n</w:t>
      </w:r>
      <w:r w:rsidR="0095430F"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254A5851" w14:textId="6F0408C2" w:rsidR="00F25FCA" w:rsidRPr="00E53BBE" w:rsidRDefault="00F25FCA" w:rsidP="00C616EC">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RR</w:t>
      </w:r>
      <w:r w:rsidRPr="00E53BBE">
        <w:rPr>
          <w:rFonts w:ascii="Garamond" w:hAnsi="Garamond" w:cs="Arial"/>
          <w:iCs/>
          <w:color w:val="000000" w:themeColor="text1"/>
          <w:lang w:val="sq-AL"/>
        </w:rPr>
        <w:t>fu</w:t>
      </w:r>
      <w:r w:rsidR="0095430F" w:rsidRPr="00E53BBE">
        <w:rPr>
          <w:rFonts w:ascii="Garamond" w:hAnsi="Garamond" w:cs="Arial"/>
          <w:bCs/>
          <w:iCs/>
          <w:color w:val="000000" w:themeColor="text1"/>
          <w:lang w:val="sq-AL"/>
        </w:rPr>
        <w:t xml:space="preserve"> </w:t>
      </w:r>
      <w:r w:rsidRPr="00E53BBE">
        <w:rPr>
          <w:rFonts w:ascii="Garamond" w:hAnsi="Garamond" w:cs="Arial"/>
          <w:bCs/>
          <w:iCs/>
          <w:lang w:val="sq-AL"/>
        </w:rPr>
        <w:t>–</w:t>
      </w:r>
      <w:r w:rsidR="0095430F" w:rsidRPr="00E53BBE">
        <w:rPr>
          <w:rFonts w:ascii="Garamond" w:hAnsi="Garamond" w:cs="Arial"/>
          <w:bCs/>
          <w:iCs/>
          <w:lang w:val="sq-AL"/>
        </w:rPr>
        <w:t xml:space="preserve"> </w:t>
      </w:r>
      <w:r w:rsidRPr="00E53BBE">
        <w:rPr>
          <w:rFonts w:ascii="Garamond" w:hAnsi="Garamond" w:cs="Arial"/>
          <w:bCs/>
          <w:iCs/>
          <w:lang w:val="sq-AL"/>
        </w:rPr>
        <w:t>jo më pak se 70% e të</w:t>
      </w:r>
      <w:r w:rsidRPr="00E53BBE">
        <w:rPr>
          <w:rFonts w:ascii="Garamond" w:hAnsi="Garamond" w:cs="Arial"/>
          <w:bCs/>
          <w:iCs/>
          <w:color w:val="000000" w:themeColor="text1"/>
          <w:lang w:val="sq-AL"/>
        </w:rPr>
        <w:t xml:space="preserve"> ardhurave të nevojshme për shërbimin e FU (në 000 lek);</w:t>
      </w:r>
    </w:p>
    <w:p w14:paraId="302AD98B" w14:textId="311F97F9" w:rsidR="00F25FCA" w:rsidRPr="00E53BBE" w:rsidRDefault="00F25FCA" w:rsidP="00C616EC">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SI</w:t>
      </w:r>
      <w:r w:rsidR="0095430F"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 vëllimi i ujit që hyn në sistem (në 000 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p>
    <w:p w14:paraId="76E87339" w14:textId="5F8A49EE" w:rsidR="00F25FCA" w:rsidRPr="00E53BBE" w:rsidRDefault="00F25FCA" w:rsidP="00C616EC">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WL</w:t>
      </w:r>
      <w:r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ab/>
        <w:t>– humbjet e ujit t</w:t>
      </w:r>
      <w:r w:rsidR="008F20BF"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pranuara nga ERRU (n</w:t>
      </w:r>
      <w:r w:rsidR="001C4272"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000 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p>
    <w:p w14:paraId="2D3BFFF1" w14:textId="77777777" w:rsidR="000A07C5" w:rsidRPr="00E53BBE" w:rsidRDefault="000A07C5" w:rsidP="00C616EC">
      <w:pPr>
        <w:pStyle w:val="AAAAAAAAAATEEEEEEEEEEXXX"/>
        <w:ind w:firstLine="288"/>
        <w:rPr>
          <w:rFonts w:eastAsia="Times New Roman"/>
          <w:sz w:val="22"/>
          <w:szCs w:val="22"/>
          <w:lang w:val="sq-AL"/>
        </w:rPr>
      </w:pPr>
    </w:p>
    <w:p w14:paraId="4E9947B8" w14:textId="547E8B62" w:rsidR="00F25FCA" w:rsidRPr="00E53BBE" w:rsidRDefault="00F25FCA" w:rsidP="00C616EC">
      <w:pPr>
        <w:pStyle w:val="AAAAAAAAAATEEEEEEEEEEXXX"/>
        <w:ind w:firstLine="288"/>
        <w:rPr>
          <w:rFonts w:eastAsia="Times New Roman"/>
          <w:lang w:val="sq-AL"/>
        </w:rPr>
      </w:pPr>
      <w:r w:rsidRPr="00E53BBE">
        <w:rPr>
          <w:rFonts w:eastAsia="Times New Roman"/>
          <w:lang w:val="sq-AL"/>
        </w:rPr>
        <w:t xml:space="preserve">Tarifa volumetrike </w:t>
      </w:r>
      <w:r w:rsidR="008960E4" w:rsidRPr="00E53BBE">
        <w:rPr>
          <w:rFonts w:eastAsia="Times New Roman"/>
          <w:lang w:val="sq-AL"/>
        </w:rPr>
        <w:t>për</w:t>
      </w:r>
      <w:r w:rsidRPr="00E53BBE">
        <w:rPr>
          <w:rFonts w:eastAsia="Times New Roman"/>
          <w:lang w:val="sq-AL"/>
        </w:rPr>
        <w:t xml:space="preserve">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familjarë.</w:t>
      </w:r>
    </w:p>
    <w:p w14:paraId="69613AFA" w14:textId="77777777" w:rsidR="00F25FCA" w:rsidRPr="00E53BBE" w:rsidRDefault="00F25FCA" w:rsidP="00F25FCA">
      <w:pPr>
        <w:pStyle w:val="AAAAAAAAAATEEEEEEEEEEXXX"/>
        <w:rPr>
          <w:rFonts w:eastAsia="Times New Roman"/>
          <w:lang w:val="sq-AL"/>
        </w:rPr>
      </w:pPr>
      <w:r w:rsidRPr="00E53BBE">
        <w:rPr>
          <w:rFonts w:eastAsia="Times New Roman"/>
          <w:lang w:val="sq-AL"/>
        </w:rPr>
        <w:t>6. Tarifa volumetrike për shërbimet e kanalizimeve (kun) për periudhën e përcaktuar llogaritet në përputhje me formulën e mëposhtme:</w:t>
      </w:r>
    </w:p>
    <w:p w14:paraId="79685CB7" w14:textId="77777777" w:rsidR="00DA7F46" w:rsidRPr="00E53BBE" w:rsidRDefault="00DA7F46" w:rsidP="00F25FCA">
      <w:pPr>
        <w:pStyle w:val="AAAAAAAAAATEEEEEEEEEEXXX"/>
        <w:rPr>
          <w:rFonts w:eastAsia="Times New Roman"/>
          <w:lang w:val="sq-AL"/>
        </w:rPr>
      </w:pPr>
    </w:p>
    <w:p w14:paraId="5220808E"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(kun)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kun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kun</m:t>
              </m:r>
            </m:den>
          </m:f>
        </m:oMath>
      </m:oMathPara>
    </w:p>
    <w:p w14:paraId="33B9C8CD" w14:textId="77777777" w:rsidR="00DA7F46" w:rsidRPr="00E53BBE" w:rsidRDefault="00DA7F46" w:rsidP="00F25FCA">
      <w:pPr>
        <w:pStyle w:val="AAAAAAAAAATEEEEEEEEEEXXX"/>
        <w:rPr>
          <w:rFonts w:eastAsia="Times New Roman"/>
          <w:lang w:val="sq-AL"/>
        </w:rPr>
      </w:pPr>
    </w:p>
    <w:p w14:paraId="43F0AB77"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1F1F31CF" w14:textId="72BD34EF" w:rsidR="00F25FCA" w:rsidRPr="00E53BBE" w:rsidRDefault="00F25FCA" w:rsidP="00F25FCA">
      <w:pPr>
        <w:pStyle w:val="AAAAAAAAAATEEEEEEEEEEXXX"/>
        <w:rPr>
          <w:rFonts w:eastAsia="Times New Roman"/>
          <w:iCs/>
          <w:sz w:val="22"/>
          <w:szCs w:val="22"/>
          <w:lang w:val="sq-AL"/>
        </w:rPr>
      </w:pPr>
      <w:r w:rsidRPr="00E53BBE">
        <w:rPr>
          <w:rFonts w:eastAsia="Times New Roman"/>
          <w:b/>
          <w:sz w:val="22"/>
          <w:szCs w:val="22"/>
          <w:lang w:val="sq-AL"/>
        </w:rPr>
        <w:t>T</w:t>
      </w:r>
      <w:r w:rsidRPr="00E53BBE">
        <w:rPr>
          <w:rFonts w:eastAsia="Times New Roman"/>
          <w:b/>
          <w:sz w:val="22"/>
          <w:szCs w:val="22"/>
          <w:vertAlign w:val="subscript"/>
          <w:lang w:val="sq-AL"/>
        </w:rPr>
        <w:t>vi</w:t>
      </w:r>
      <w:r w:rsidRPr="00E53BBE">
        <w:rPr>
          <w:rFonts w:eastAsia="Times New Roman"/>
          <w:b/>
          <w:sz w:val="22"/>
          <w:szCs w:val="22"/>
          <w:lang w:val="sq-AL"/>
        </w:rPr>
        <w:t xml:space="preserve"> </w:t>
      </w:r>
      <w:r w:rsidRPr="00E53BBE">
        <w:rPr>
          <w:rFonts w:eastAsia="Times New Roman"/>
          <w:sz w:val="22"/>
          <w:szCs w:val="22"/>
          <w:lang w:val="sq-AL"/>
        </w:rPr>
        <w:t>kun</w:t>
      </w:r>
      <w:r w:rsidR="0095430F" w:rsidRPr="00E53BBE">
        <w:rPr>
          <w:rFonts w:eastAsia="Times New Roman"/>
          <w:sz w:val="22"/>
          <w:szCs w:val="22"/>
          <w:lang w:val="sq-AL"/>
        </w:rPr>
        <w:t xml:space="preserve"> </w:t>
      </w:r>
      <w:r w:rsidRPr="00E53BBE">
        <w:rPr>
          <w:rFonts w:eastAsia="Times New Roman"/>
          <w:sz w:val="22"/>
          <w:szCs w:val="22"/>
          <w:lang w:val="sq-AL"/>
        </w:rPr>
        <w:t>–</w:t>
      </w:r>
      <w:r w:rsidRPr="00E53BBE">
        <w:rPr>
          <w:rFonts w:eastAsia="Times New Roman"/>
          <w:sz w:val="22"/>
          <w:szCs w:val="22"/>
          <w:vertAlign w:val="subscript"/>
          <w:lang w:val="sq-AL"/>
        </w:rPr>
        <w:t xml:space="preserve"> </w:t>
      </w:r>
      <w:r w:rsidRPr="00E53BBE">
        <w:rPr>
          <w:rFonts w:eastAsia="Times New Roman"/>
          <w:iCs/>
          <w:sz w:val="22"/>
          <w:szCs w:val="22"/>
          <w:lang w:val="sq-AL"/>
        </w:rPr>
        <w:t>tarifa volumetrike për shërbimet e KUN</w:t>
      </w:r>
      <w:r w:rsidR="009F0F41" w:rsidRPr="00E53BBE">
        <w:rPr>
          <w:rFonts w:eastAsia="Times New Roman"/>
          <w:iCs/>
          <w:sz w:val="22"/>
          <w:szCs w:val="22"/>
          <w:lang w:val="sq-AL"/>
        </w:rPr>
        <w:t>-së</w:t>
      </w:r>
      <w:r w:rsidRPr="00E53BBE">
        <w:rPr>
          <w:rFonts w:eastAsia="Times New Roman"/>
          <w:iCs/>
          <w:sz w:val="22"/>
          <w:szCs w:val="22"/>
          <w:lang w:val="sq-AL"/>
        </w:rPr>
        <w:t xml:space="preserve"> për periudhën e përcaktuar (në lek/m</w:t>
      </w:r>
      <w:r w:rsidRPr="00E53BBE">
        <w:rPr>
          <w:rFonts w:eastAsia="Times New Roman"/>
          <w:iCs/>
          <w:sz w:val="22"/>
          <w:szCs w:val="22"/>
          <w:vertAlign w:val="superscript"/>
          <w:lang w:val="sq-AL"/>
        </w:rPr>
        <w:t>3</w:t>
      </w:r>
      <w:r w:rsidRPr="00E53BBE">
        <w:rPr>
          <w:rFonts w:eastAsia="Times New Roman"/>
          <w:iCs/>
          <w:sz w:val="22"/>
          <w:szCs w:val="22"/>
          <w:lang w:val="sq-AL"/>
        </w:rPr>
        <w:t xml:space="preserve"> pa TVSH);</w:t>
      </w:r>
    </w:p>
    <w:p w14:paraId="0AC685E8" w14:textId="6566C3A2" w:rsidR="00F25FCA" w:rsidRPr="00E53BBE" w:rsidRDefault="00F25FCA" w:rsidP="00F25FCA">
      <w:pPr>
        <w:pStyle w:val="AAAAAAAAAATEEEEEEEEEEXXX"/>
        <w:rPr>
          <w:rFonts w:eastAsia="Times New Roman"/>
          <w:iCs/>
          <w:sz w:val="22"/>
          <w:szCs w:val="22"/>
          <w:lang w:val="sq-AL"/>
        </w:rPr>
      </w:pPr>
      <w:r w:rsidRPr="00E53BBE">
        <w:rPr>
          <w:rFonts w:eastAsia="Times New Roman"/>
          <w:b/>
          <w:sz w:val="22"/>
          <w:szCs w:val="22"/>
          <w:lang w:val="sq-AL"/>
        </w:rPr>
        <w:t>RR</w:t>
      </w:r>
      <w:r w:rsidRPr="00E53BBE">
        <w:rPr>
          <w:rFonts w:eastAsia="Times New Roman"/>
          <w:sz w:val="22"/>
          <w:szCs w:val="22"/>
          <w:lang w:val="sq-AL"/>
        </w:rPr>
        <w:t xml:space="preserve">kun – jo më pak se 70 % e </w:t>
      </w:r>
      <w:r w:rsidRPr="00E53BBE">
        <w:rPr>
          <w:rFonts w:eastAsia="Times New Roman"/>
          <w:iCs/>
          <w:sz w:val="22"/>
          <w:szCs w:val="22"/>
          <w:lang w:val="sq-AL"/>
        </w:rPr>
        <w:t>të ardhurave të nevojshme për shërbimin e KUN (në 000 lek);</w:t>
      </w:r>
    </w:p>
    <w:p w14:paraId="7D0BC622" w14:textId="3DC9FEC2" w:rsidR="00F25FCA" w:rsidRPr="00E53BBE" w:rsidRDefault="00F25FCA" w:rsidP="00F25FCA">
      <w:pPr>
        <w:pStyle w:val="AAAAAAAAAATEEEEEEEEEEXXX"/>
        <w:rPr>
          <w:rFonts w:eastAsia="Times New Roman"/>
          <w:sz w:val="22"/>
          <w:szCs w:val="22"/>
          <w:lang w:val="sq-AL"/>
        </w:rPr>
      </w:pPr>
      <w:r w:rsidRPr="00E53BBE">
        <w:rPr>
          <w:rFonts w:eastAsia="Times New Roman"/>
          <w:b/>
          <w:sz w:val="22"/>
          <w:szCs w:val="22"/>
          <w:lang w:val="sq-AL"/>
        </w:rPr>
        <w:t>V</w:t>
      </w:r>
      <w:r w:rsidRPr="00E53BBE">
        <w:rPr>
          <w:rFonts w:eastAsia="Times New Roman"/>
          <w:sz w:val="22"/>
          <w:szCs w:val="22"/>
          <w:lang w:val="sq-AL"/>
        </w:rPr>
        <w:t>kun</w:t>
      </w:r>
      <w:r w:rsidR="0095430F" w:rsidRPr="00E53BBE">
        <w:rPr>
          <w:rFonts w:eastAsia="Times New Roman"/>
          <w:b/>
          <w:sz w:val="22"/>
          <w:szCs w:val="22"/>
          <w:vertAlign w:val="subscript"/>
          <w:lang w:val="sq-AL"/>
        </w:rPr>
        <w:t xml:space="preserve"> </w:t>
      </w:r>
      <w:r w:rsidRPr="00E53BBE">
        <w:rPr>
          <w:rFonts w:eastAsia="Times New Roman"/>
          <w:sz w:val="22"/>
          <w:szCs w:val="22"/>
          <w:lang w:val="sq-AL"/>
        </w:rPr>
        <w:t>– vëllimi vjetor i ujërave të ndotura, i barabarte me vëllimin e furnizimit me ujë të klientëve që janë të lidhur me rrjetin e kanalizimeve, plus çdo konsum nga burime të tjera të ujit (p</w:t>
      </w:r>
      <w:r w:rsidR="00687CBB" w:rsidRPr="00E53BBE">
        <w:rPr>
          <w:rFonts w:eastAsia="Times New Roman"/>
          <w:sz w:val="22"/>
          <w:szCs w:val="22"/>
          <w:lang w:val="sq-AL"/>
        </w:rPr>
        <w:t>.</w:t>
      </w:r>
      <w:r w:rsidRPr="00E53BBE">
        <w:rPr>
          <w:rFonts w:eastAsia="Times New Roman"/>
          <w:sz w:val="22"/>
          <w:szCs w:val="22"/>
          <w:lang w:val="sq-AL"/>
        </w:rPr>
        <w:t>sh</w:t>
      </w:r>
      <w:r w:rsidR="00687CBB" w:rsidRPr="00E53BBE">
        <w:rPr>
          <w:rFonts w:eastAsia="Times New Roman"/>
          <w:sz w:val="22"/>
          <w:szCs w:val="22"/>
          <w:lang w:val="sq-AL"/>
        </w:rPr>
        <w:t>.</w:t>
      </w:r>
      <w:r w:rsidRPr="00E53BBE">
        <w:rPr>
          <w:rFonts w:eastAsia="Times New Roman"/>
          <w:sz w:val="22"/>
          <w:szCs w:val="22"/>
          <w:lang w:val="sq-AL"/>
        </w:rPr>
        <w:t xml:space="preserve"> puse individuale)</w:t>
      </w:r>
      <w:r w:rsidR="00687CBB" w:rsidRPr="00E53BBE">
        <w:rPr>
          <w:rFonts w:eastAsia="Times New Roman"/>
          <w:sz w:val="22"/>
          <w:szCs w:val="22"/>
          <w:lang w:val="sq-AL"/>
        </w:rPr>
        <w:t>,</w:t>
      </w:r>
      <w:r w:rsidRPr="00E53BBE">
        <w:rPr>
          <w:rFonts w:eastAsia="Times New Roman"/>
          <w:sz w:val="22"/>
          <w:szCs w:val="22"/>
          <w:lang w:val="sq-AL"/>
        </w:rPr>
        <w:t xml:space="preserve"> sipas leximit të matësve (n</w:t>
      </w:r>
      <w:r w:rsidR="002C1A8C" w:rsidRPr="00E53BBE">
        <w:rPr>
          <w:rFonts w:eastAsia="Times New Roman"/>
          <w:sz w:val="22"/>
          <w:szCs w:val="22"/>
          <w:lang w:val="sq-AL"/>
        </w:rPr>
        <w:t>ë</w:t>
      </w:r>
      <w:r w:rsidRPr="00E53BBE">
        <w:rPr>
          <w:rFonts w:eastAsia="Times New Roman"/>
          <w:sz w:val="22"/>
          <w:szCs w:val="22"/>
          <w:lang w:val="sq-AL"/>
        </w:rPr>
        <w:t xml:space="preserve"> 000 m</w:t>
      </w:r>
      <w:r w:rsidRPr="00E53BBE">
        <w:rPr>
          <w:rFonts w:eastAsia="Times New Roman"/>
          <w:sz w:val="22"/>
          <w:szCs w:val="22"/>
          <w:vertAlign w:val="superscript"/>
          <w:lang w:val="sq-AL"/>
        </w:rPr>
        <w:t>3</w:t>
      </w:r>
      <w:r w:rsidR="008960E4" w:rsidRPr="00E53BBE">
        <w:rPr>
          <w:rFonts w:eastAsia="Times New Roman"/>
          <w:sz w:val="22"/>
          <w:szCs w:val="22"/>
          <w:lang w:val="sq-AL"/>
        </w:rPr>
        <w:t>).</w:t>
      </w:r>
    </w:p>
    <w:p w14:paraId="7D2B767B" w14:textId="77777777" w:rsidR="000A07C5" w:rsidRPr="00E53BBE" w:rsidRDefault="000A07C5" w:rsidP="00F25FCA">
      <w:pPr>
        <w:pStyle w:val="AAAAAAAAAATEEEEEEEEEEXXX"/>
        <w:rPr>
          <w:rFonts w:eastAsia="Times New Roman"/>
          <w:lang w:val="sq-AL"/>
        </w:rPr>
      </w:pPr>
    </w:p>
    <w:p w14:paraId="47BCF0AD" w14:textId="1F819523" w:rsidR="00F25FCA" w:rsidRPr="00E53BBE" w:rsidRDefault="00F25FCA" w:rsidP="00F25FCA">
      <w:pPr>
        <w:pStyle w:val="AAAAAAAAAATEEEEEEEEEEXXX"/>
        <w:rPr>
          <w:rFonts w:eastAsia="Times New Roman"/>
          <w:lang w:val="sq-AL"/>
        </w:rPr>
      </w:pPr>
      <w:r w:rsidRPr="00E53BBE">
        <w:rPr>
          <w:rFonts w:eastAsia="Times New Roman"/>
          <w:lang w:val="sq-AL"/>
        </w:rPr>
        <w:t>Tarifa volumetrike për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familjarë.</w:t>
      </w:r>
    </w:p>
    <w:p w14:paraId="3669ED19" w14:textId="77777777" w:rsidR="00F25FCA" w:rsidRPr="00E53BBE" w:rsidRDefault="00F25FCA" w:rsidP="00F25FCA">
      <w:pPr>
        <w:pStyle w:val="AAAAAAAAAATEEEEEEEEEEXXX"/>
        <w:rPr>
          <w:rFonts w:eastAsia="Times New Roman"/>
          <w:lang w:val="sq-AL"/>
        </w:rPr>
      </w:pPr>
      <w:r w:rsidRPr="00E53BBE">
        <w:rPr>
          <w:rFonts w:eastAsia="Times New Roman"/>
          <w:lang w:val="sq-AL"/>
        </w:rPr>
        <w:t>7. Tarifa volumetrike për shërbimet e trajtimit të ujërave të ndotura (tun) për periudhën e përcaktuar llogaritet në përputhje me formulën e mëposhtme:</w:t>
      </w:r>
    </w:p>
    <w:p w14:paraId="6A51D4B0" w14:textId="77777777" w:rsidR="006B4D8D" w:rsidRPr="00E53BBE" w:rsidRDefault="006B4D8D" w:rsidP="00F25FCA">
      <w:pPr>
        <w:pStyle w:val="AAAAAAAAAATEEEEEEEEEEXXX"/>
        <w:rPr>
          <w:rFonts w:eastAsia="Times New Roman"/>
          <w:lang w:val="sq-AL"/>
        </w:rPr>
      </w:pPr>
    </w:p>
    <w:p w14:paraId="18B9A02A"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(tun)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tun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tun</m:t>
              </m:r>
            </m:den>
          </m:f>
        </m:oMath>
      </m:oMathPara>
    </w:p>
    <w:p w14:paraId="24423B0F"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1BE07316" w14:textId="279DD6C2"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T</w:t>
      </w:r>
      <w:r w:rsidRPr="00E53BBE">
        <w:rPr>
          <w:rFonts w:eastAsia="Times New Roman"/>
          <w:b/>
          <w:iCs/>
          <w:sz w:val="22"/>
          <w:szCs w:val="22"/>
          <w:vertAlign w:val="subscript"/>
          <w:lang w:val="sq-AL"/>
        </w:rPr>
        <w:t>vi</w:t>
      </w:r>
      <w:r w:rsidRPr="00E53BBE">
        <w:rPr>
          <w:rFonts w:eastAsia="Times New Roman"/>
          <w:b/>
          <w:iCs/>
          <w:sz w:val="22"/>
          <w:szCs w:val="22"/>
          <w:lang w:val="sq-AL"/>
        </w:rPr>
        <w:t xml:space="preserve"> </w:t>
      </w:r>
      <w:r w:rsidR="00F856A2" w:rsidRPr="00E53BBE">
        <w:rPr>
          <w:rFonts w:eastAsia="Times New Roman"/>
          <w:iCs/>
          <w:sz w:val="22"/>
          <w:szCs w:val="22"/>
          <w:lang w:val="sq-AL"/>
        </w:rPr>
        <w:t xml:space="preserve">tun </w:t>
      </w:r>
      <w:r w:rsidRPr="00E53BBE">
        <w:rPr>
          <w:rFonts w:eastAsia="Times New Roman"/>
          <w:iCs/>
          <w:sz w:val="22"/>
          <w:szCs w:val="22"/>
          <w:lang w:val="sq-AL"/>
        </w:rPr>
        <w:t>–</w:t>
      </w:r>
      <w:r w:rsidRPr="00E53BBE">
        <w:rPr>
          <w:rFonts w:eastAsia="Times New Roman"/>
          <w:iCs/>
          <w:sz w:val="22"/>
          <w:szCs w:val="22"/>
          <w:vertAlign w:val="subscript"/>
          <w:lang w:val="sq-AL"/>
        </w:rPr>
        <w:t xml:space="preserve"> </w:t>
      </w:r>
      <w:r w:rsidRPr="00E53BBE">
        <w:rPr>
          <w:rFonts w:eastAsia="Times New Roman"/>
          <w:iCs/>
          <w:sz w:val="22"/>
          <w:szCs w:val="22"/>
          <w:lang w:val="sq-AL"/>
        </w:rPr>
        <w:t>tarifa volumetrike për shërbimet tun për periudhën e përcaktuar (në lek/m</w:t>
      </w:r>
      <w:r w:rsidRPr="00E53BBE">
        <w:rPr>
          <w:rFonts w:eastAsia="Times New Roman"/>
          <w:iCs/>
          <w:sz w:val="22"/>
          <w:szCs w:val="22"/>
          <w:vertAlign w:val="superscript"/>
          <w:lang w:val="sq-AL"/>
        </w:rPr>
        <w:t>3</w:t>
      </w:r>
      <w:r w:rsidRPr="00E53BBE">
        <w:rPr>
          <w:rFonts w:eastAsia="Times New Roman"/>
          <w:iCs/>
          <w:sz w:val="22"/>
          <w:szCs w:val="22"/>
          <w:lang w:val="sq-AL"/>
        </w:rPr>
        <w:t xml:space="preserve"> pa TVSH);</w:t>
      </w:r>
    </w:p>
    <w:p w14:paraId="0CABD528" w14:textId="7B4A197F"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RR</w:t>
      </w:r>
      <w:r w:rsidRPr="00E53BBE">
        <w:rPr>
          <w:rFonts w:eastAsia="Times New Roman"/>
          <w:iCs/>
          <w:sz w:val="22"/>
          <w:szCs w:val="22"/>
          <w:lang w:val="sq-AL"/>
        </w:rPr>
        <w:t>tun</w:t>
      </w:r>
      <w:r w:rsidR="00F856A2" w:rsidRPr="00E53BBE">
        <w:rPr>
          <w:rFonts w:eastAsia="Times New Roman"/>
          <w:b/>
          <w:iCs/>
          <w:sz w:val="22"/>
          <w:szCs w:val="22"/>
          <w:lang w:val="sq-AL"/>
        </w:rPr>
        <w:t xml:space="preserve"> </w:t>
      </w:r>
      <w:r w:rsidRPr="00E53BBE">
        <w:rPr>
          <w:rFonts w:eastAsia="Times New Roman"/>
          <w:iCs/>
          <w:sz w:val="22"/>
          <w:szCs w:val="22"/>
          <w:lang w:val="sq-AL"/>
        </w:rPr>
        <w:t xml:space="preserve">– jo më pak se 70 % e të ardhurave të nevojshme për shërbimin e </w:t>
      </w:r>
      <w:r w:rsidRPr="00E53BBE">
        <w:rPr>
          <w:rFonts w:eastAsia="Times New Roman"/>
          <w:sz w:val="22"/>
          <w:szCs w:val="22"/>
          <w:lang w:val="sq-AL"/>
        </w:rPr>
        <w:t>trajtimit të ujërave të ndotura</w:t>
      </w:r>
      <w:r w:rsidRPr="00E53BBE">
        <w:rPr>
          <w:rFonts w:eastAsia="Times New Roman"/>
          <w:iCs/>
          <w:sz w:val="22"/>
          <w:szCs w:val="22"/>
          <w:lang w:val="sq-AL"/>
        </w:rPr>
        <w:t xml:space="preserve"> (në 000 lek);</w:t>
      </w:r>
    </w:p>
    <w:p w14:paraId="371D21EB" w14:textId="4454EF0A"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V</w:t>
      </w:r>
      <w:r w:rsidR="00F856A2" w:rsidRPr="00E53BBE">
        <w:rPr>
          <w:rFonts w:eastAsia="Times New Roman"/>
          <w:iCs/>
          <w:sz w:val="22"/>
          <w:szCs w:val="22"/>
          <w:lang w:val="sq-AL"/>
        </w:rPr>
        <w:t xml:space="preserve">tun </w:t>
      </w:r>
      <w:r w:rsidRPr="00E53BBE">
        <w:rPr>
          <w:rFonts w:eastAsia="Times New Roman"/>
          <w:iCs/>
          <w:sz w:val="22"/>
          <w:szCs w:val="22"/>
          <w:lang w:val="sq-AL"/>
        </w:rPr>
        <w:t>– vëllimi vjetor i ujërave të ndotura të trajtuara në ITUN, i barabartë me vëllimin e</w:t>
      </w:r>
      <w:r w:rsidRPr="00E53BBE">
        <w:rPr>
          <w:rFonts w:eastAsia="Times New Roman"/>
          <w:sz w:val="22"/>
          <w:szCs w:val="22"/>
          <w:lang w:val="sq-AL"/>
        </w:rPr>
        <w:t xml:space="preserve"> furnizimit me ujë të klientëve që janë të lidhur me rrjetin KUN</w:t>
      </w:r>
      <w:r w:rsidR="000C481A" w:rsidRPr="00E53BBE">
        <w:rPr>
          <w:rFonts w:eastAsia="Times New Roman"/>
          <w:sz w:val="22"/>
          <w:szCs w:val="22"/>
          <w:lang w:val="sq-AL"/>
        </w:rPr>
        <w:t>,</w:t>
      </w:r>
      <w:r w:rsidRPr="00E53BBE">
        <w:rPr>
          <w:rFonts w:eastAsia="Times New Roman"/>
          <w:b/>
          <w:sz w:val="22"/>
          <w:szCs w:val="22"/>
          <w:lang w:val="sq-AL"/>
        </w:rPr>
        <w:t xml:space="preserve"> </w:t>
      </w:r>
      <w:r w:rsidRPr="00E53BBE">
        <w:rPr>
          <w:rFonts w:eastAsia="Times New Roman"/>
          <w:sz w:val="22"/>
          <w:szCs w:val="22"/>
          <w:lang w:val="sq-AL"/>
        </w:rPr>
        <w:t xml:space="preserve">që shkarkon ujërat e ndotura në ITUN (në 000 </w:t>
      </w:r>
      <w:r w:rsidRPr="00E53BBE">
        <w:rPr>
          <w:rFonts w:eastAsia="Times New Roman"/>
          <w:iCs/>
          <w:sz w:val="22"/>
          <w:szCs w:val="22"/>
          <w:lang w:val="sq-AL"/>
        </w:rPr>
        <w:t>m</w:t>
      </w:r>
      <w:r w:rsidRPr="00E53BBE">
        <w:rPr>
          <w:rFonts w:eastAsia="Times New Roman"/>
          <w:iCs/>
          <w:sz w:val="22"/>
          <w:szCs w:val="22"/>
          <w:vertAlign w:val="superscript"/>
          <w:lang w:val="sq-AL"/>
        </w:rPr>
        <w:t>3</w:t>
      </w:r>
      <w:r w:rsidR="006B4D8D" w:rsidRPr="00E53BBE">
        <w:rPr>
          <w:rFonts w:eastAsia="Times New Roman"/>
          <w:iCs/>
          <w:sz w:val="22"/>
          <w:szCs w:val="22"/>
          <w:lang w:val="sq-AL"/>
        </w:rPr>
        <w:t>).</w:t>
      </w:r>
    </w:p>
    <w:p w14:paraId="076D3D88" w14:textId="77777777" w:rsidR="000A07C5" w:rsidRPr="00E53BBE" w:rsidRDefault="000A07C5" w:rsidP="00F25FCA">
      <w:pPr>
        <w:pStyle w:val="AAAAAAAAAATEEEEEEEEEEXXX"/>
        <w:rPr>
          <w:rFonts w:eastAsia="Times New Roman"/>
          <w:lang w:val="sq-AL"/>
        </w:rPr>
      </w:pPr>
    </w:p>
    <w:p w14:paraId="73AB0BA9" w14:textId="6CE77660" w:rsidR="00F25FCA" w:rsidRPr="00E53BBE" w:rsidRDefault="00F25FCA" w:rsidP="00F25FCA">
      <w:pPr>
        <w:pStyle w:val="AAAAAAAAAATEEEEEEEEEEXXX"/>
        <w:rPr>
          <w:rFonts w:eastAsia="Times New Roman"/>
          <w:iCs/>
          <w:lang w:val="sq-AL"/>
        </w:rPr>
      </w:pPr>
      <w:r w:rsidRPr="00E53BBE">
        <w:rPr>
          <w:rFonts w:eastAsia="Times New Roman"/>
          <w:lang w:val="sq-AL"/>
        </w:rPr>
        <w:t>8. Tarifa volumetrike për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familjarë. Nëse klientët jofamiljar</w:t>
      </w:r>
      <w:r w:rsidR="0060107B" w:rsidRPr="00E53BBE">
        <w:rPr>
          <w:rFonts w:eastAsia="Times New Roman"/>
          <w:lang w:val="sq-AL"/>
        </w:rPr>
        <w:t>ë</w:t>
      </w:r>
      <w:r w:rsidRPr="00E53BBE">
        <w:rPr>
          <w:rFonts w:eastAsia="Times New Roman"/>
          <w:lang w:val="sq-AL"/>
        </w:rPr>
        <w:t xml:space="preserve"> shkarkojnë ujëra</w:t>
      </w:r>
      <w:r w:rsidR="000C481A" w:rsidRPr="00E53BBE">
        <w:rPr>
          <w:rFonts w:eastAsia="Times New Roman"/>
          <w:lang w:val="sq-AL"/>
        </w:rPr>
        <w:t xml:space="preserve"> të ndotura me parametra ndotës</w:t>
      </w:r>
      <w:r w:rsidRPr="00E53BBE">
        <w:rPr>
          <w:rFonts w:eastAsia="Times New Roman"/>
          <w:lang w:val="sq-AL"/>
        </w:rPr>
        <w:t xml:space="preserve"> më të lart</w:t>
      </w:r>
      <w:r w:rsidR="000C481A" w:rsidRPr="00E53BBE">
        <w:rPr>
          <w:rFonts w:eastAsia="Times New Roman"/>
          <w:lang w:val="sq-AL"/>
        </w:rPr>
        <w:t>ë</w:t>
      </w:r>
      <w:r w:rsidRPr="00E53BBE">
        <w:rPr>
          <w:rFonts w:eastAsia="Times New Roman"/>
          <w:lang w:val="sq-AL"/>
        </w:rPr>
        <w:t xml:space="preserve"> se klientë</w:t>
      </w:r>
      <w:r w:rsidR="00F856A2" w:rsidRPr="00E53BBE">
        <w:rPr>
          <w:rFonts w:eastAsia="Times New Roman"/>
          <w:lang w:val="sq-AL"/>
        </w:rPr>
        <w:t>t familjar</w:t>
      </w:r>
      <w:r w:rsidR="000C481A" w:rsidRPr="00E53BBE">
        <w:rPr>
          <w:rFonts w:eastAsia="Times New Roman"/>
          <w:lang w:val="sq-AL"/>
        </w:rPr>
        <w:t>ë</w:t>
      </w:r>
      <w:r w:rsidR="00F856A2" w:rsidRPr="00E53BBE">
        <w:rPr>
          <w:rFonts w:eastAsia="Times New Roman"/>
          <w:lang w:val="sq-AL"/>
        </w:rPr>
        <w:t xml:space="preserve"> dhe shoqëria mund t</w:t>
      </w:r>
      <w:r w:rsidRPr="00E53BBE">
        <w:rPr>
          <w:rFonts w:eastAsia="Times New Roman"/>
          <w:lang w:val="sq-AL"/>
        </w:rPr>
        <w:t xml:space="preserve">a justifikojë dhe </w:t>
      </w:r>
      <w:r w:rsidR="000E4E4A" w:rsidRPr="00E53BBE">
        <w:rPr>
          <w:rFonts w:eastAsia="Times New Roman"/>
          <w:lang w:val="sq-AL"/>
        </w:rPr>
        <w:t xml:space="preserve">të </w:t>
      </w:r>
      <w:r w:rsidRPr="00E53BBE">
        <w:rPr>
          <w:rFonts w:eastAsia="Times New Roman"/>
          <w:lang w:val="sq-AL"/>
        </w:rPr>
        <w:t>vërtetojë</w:t>
      </w:r>
      <w:r w:rsidR="000E4E4A" w:rsidRPr="00E53BBE">
        <w:rPr>
          <w:rFonts w:eastAsia="Times New Roman"/>
          <w:lang w:val="sq-AL"/>
        </w:rPr>
        <w:t>,</w:t>
      </w:r>
      <w:r w:rsidRPr="00E53BBE">
        <w:rPr>
          <w:rFonts w:eastAsia="Times New Roman"/>
          <w:lang w:val="sq-AL"/>
        </w:rPr>
        <w:t xml:space="preserve"> bazuar në analizën e ujërave të ndotura</w:t>
      </w:r>
      <w:r w:rsidR="000E4E4A" w:rsidRPr="00E53BBE">
        <w:rPr>
          <w:rFonts w:eastAsia="Times New Roman"/>
          <w:lang w:val="sq-AL"/>
        </w:rPr>
        <w:t>,</w:t>
      </w:r>
      <w:r w:rsidRPr="00E53BBE">
        <w:rPr>
          <w:rFonts w:eastAsia="Times New Roman"/>
          <w:lang w:val="sq-AL"/>
        </w:rPr>
        <w:t xml:space="preserve"> sipas nivelit BOD (kërkesa biokimike e oksigjenit në mg/lO</w:t>
      </w:r>
      <w:r w:rsidRPr="00E53BBE">
        <w:rPr>
          <w:rFonts w:eastAsia="Times New Roman"/>
          <w:vertAlign w:val="subscript"/>
          <w:lang w:val="sq-AL"/>
        </w:rPr>
        <w:t>2</w:t>
      </w:r>
      <w:r w:rsidRPr="00E53BBE">
        <w:rPr>
          <w:rFonts w:eastAsia="Times New Roman"/>
          <w:lang w:val="sq-AL"/>
        </w:rPr>
        <w:t xml:space="preserve">) tarifat volumetrike për këta klientë mund të llogaritet me </w:t>
      </w:r>
      <w:r w:rsidR="00F856A2" w:rsidRPr="00E53BBE">
        <w:rPr>
          <w:rFonts w:eastAsia="Times New Roman"/>
          <w:lang w:val="sq-AL"/>
        </w:rPr>
        <w:t>koeficient</w:t>
      </w:r>
      <w:r w:rsidRPr="00E53BBE">
        <w:rPr>
          <w:rFonts w:eastAsia="Times New Roman"/>
          <w:lang w:val="sq-AL"/>
        </w:rPr>
        <w:t xml:space="preserve"> tarifor maksimal 3 (tre)</w:t>
      </w:r>
      <w:r w:rsidR="000E4E4A" w:rsidRPr="00E53BBE">
        <w:rPr>
          <w:rFonts w:eastAsia="Times New Roman"/>
          <w:lang w:val="sq-AL"/>
        </w:rPr>
        <w:t xml:space="preserve"> </w:t>
      </w:r>
      <w:r w:rsidRPr="00E53BBE">
        <w:rPr>
          <w:rFonts w:eastAsia="Times New Roman"/>
          <w:lang w:val="sq-AL"/>
        </w:rPr>
        <w:t xml:space="preserve">krahasuar me </w:t>
      </w:r>
      <w:r w:rsidR="00464890" w:rsidRPr="00E53BBE">
        <w:rPr>
          <w:rFonts w:eastAsia="Times New Roman"/>
          <w:lang w:val="sq-AL"/>
        </w:rPr>
        <w:t>klientët</w:t>
      </w:r>
      <w:r w:rsidRPr="00E53BBE">
        <w:rPr>
          <w:rFonts w:eastAsia="Times New Roman"/>
          <w:lang w:val="sq-AL"/>
        </w:rPr>
        <w:t xml:space="preserve"> familjarë. </w:t>
      </w:r>
    </w:p>
    <w:p w14:paraId="03EB43B1" w14:textId="77777777" w:rsidR="00F25FCA" w:rsidRPr="00E53BBE" w:rsidRDefault="00F25FCA" w:rsidP="00F25FCA">
      <w:pPr>
        <w:pStyle w:val="AAAAAAAAAATEEEEEEEEEEXXX"/>
        <w:rPr>
          <w:lang w:val="sq-AL"/>
        </w:rPr>
      </w:pPr>
      <w:r w:rsidRPr="00E53BBE">
        <w:rPr>
          <w:lang w:val="sq-AL"/>
        </w:rPr>
        <w:t>9. Tarifa volumetrike për shërbimet e shitjes së ujit me shumicë për periudhën e përcaktuar llogaritet me formulën:</w:t>
      </w:r>
    </w:p>
    <w:p w14:paraId="06B53C23" w14:textId="77777777" w:rsidR="000E4E4A" w:rsidRPr="00E53BBE" w:rsidRDefault="000E4E4A" w:rsidP="00F25FCA">
      <w:pPr>
        <w:pStyle w:val="AAAAAAAAAATEEEEEEEEEEXXX"/>
        <w:rPr>
          <w:lang w:val="sq-AL"/>
        </w:rPr>
      </w:pPr>
    </w:p>
    <w:p w14:paraId="739082FD"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(sh)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sh</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sh</m:t>
              </m:r>
            </m:den>
          </m:f>
        </m:oMath>
      </m:oMathPara>
    </w:p>
    <w:p w14:paraId="09FE0BC4"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72160863" w14:textId="1E5B6060" w:rsidR="00F25FCA" w:rsidRPr="00E53BBE" w:rsidRDefault="00F25FCA" w:rsidP="00F25FCA">
      <w:pPr>
        <w:pStyle w:val="AAAAAAAAAATEEEEEEEEEEXXX"/>
        <w:rPr>
          <w:rFonts w:eastAsia="Times New Roman"/>
          <w:sz w:val="22"/>
          <w:szCs w:val="22"/>
          <w:lang w:val="sq-AL"/>
        </w:rPr>
      </w:pPr>
      <w:r w:rsidRPr="00E53BBE">
        <w:rPr>
          <w:rFonts w:eastAsia="Times New Roman"/>
          <w:b/>
          <w:sz w:val="22"/>
          <w:szCs w:val="22"/>
          <w:lang w:val="sq-AL"/>
        </w:rPr>
        <w:lastRenderedPageBreak/>
        <w:t>T</w:t>
      </w:r>
      <w:r w:rsidRPr="00E53BBE">
        <w:rPr>
          <w:rFonts w:eastAsia="Times New Roman"/>
          <w:b/>
          <w:sz w:val="22"/>
          <w:szCs w:val="22"/>
          <w:vertAlign w:val="subscript"/>
          <w:lang w:val="sq-AL"/>
        </w:rPr>
        <w:t>vi</w:t>
      </w:r>
      <w:r w:rsidRPr="00E53BBE">
        <w:rPr>
          <w:rFonts w:eastAsia="Times New Roman"/>
          <w:b/>
          <w:sz w:val="22"/>
          <w:szCs w:val="22"/>
          <w:lang w:val="sq-AL"/>
        </w:rPr>
        <w:t xml:space="preserve"> </w:t>
      </w:r>
      <w:r w:rsidR="00464890" w:rsidRPr="00E53BBE">
        <w:rPr>
          <w:rFonts w:eastAsia="Times New Roman"/>
          <w:sz w:val="22"/>
          <w:szCs w:val="22"/>
          <w:lang w:val="sq-AL"/>
        </w:rPr>
        <w:t xml:space="preserve">sh </w:t>
      </w:r>
      <w:r w:rsidRPr="00E53BBE">
        <w:rPr>
          <w:rFonts w:eastAsia="Times New Roman"/>
          <w:sz w:val="22"/>
          <w:szCs w:val="22"/>
          <w:lang w:val="sq-AL"/>
        </w:rPr>
        <w:t>–</w:t>
      </w:r>
      <w:r w:rsidRPr="00E53BBE">
        <w:rPr>
          <w:rFonts w:eastAsia="Times New Roman"/>
          <w:sz w:val="22"/>
          <w:szCs w:val="22"/>
          <w:vertAlign w:val="subscript"/>
          <w:lang w:val="sq-AL"/>
        </w:rPr>
        <w:t xml:space="preserve"> </w:t>
      </w:r>
      <w:r w:rsidRPr="00E53BBE">
        <w:rPr>
          <w:rFonts w:eastAsia="Times New Roman"/>
          <w:iCs/>
          <w:sz w:val="22"/>
          <w:szCs w:val="22"/>
          <w:lang w:val="sq-AL"/>
        </w:rPr>
        <w:t>tarifa volumetrike për shërbimet e shitjes së ujit me shumicë për periudhën rregullatore (në lek/m</w:t>
      </w:r>
      <w:r w:rsidRPr="00E53BBE">
        <w:rPr>
          <w:rFonts w:eastAsia="Times New Roman"/>
          <w:iCs/>
          <w:sz w:val="22"/>
          <w:szCs w:val="22"/>
          <w:vertAlign w:val="superscript"/>
          <w:lang w:val="sq-AL"/>
        </w:rPr>
        <w:t>3</w:t>
      </w:r>
      <w:r w:rsidRPr="00E53BBE">
        <w:rPr>
          <w:rFonts w:eastAsia="Times New Roman"/>
          <w:iCs/>
          <w:sz w:val="22"/>
          <w:szCs w:val="22"/>
          <w:lang w:val="sq-AL"/>
        </w:rPr>
        <w:t xml:space="preserve"> pa TVSH);</w:t>
      </w:r>
    </w:p>
    <w:p w14:paraId="524CA1EB" w14:textId="127C1207" w:rsidR="00F25FCA" w:rsidRPr="00E53BBE" w:rsidRDefault="00F25FCA" w:rsidP="00F25FCA">
      <w:pPr>
        <w:pStyle w:val="AAAAAAAAAATEEEEEEEEEEXXX"/>
        <w:rPr>
          <w:rFonts w:eastAsia="Times New Roman"/>
          <w:iCs/>
          <w:sz w:val="22"/>
          <w:szCs w:val="22"/>
          <w:lang w:val="sq-AL"/>
        </w:rPr>
      </w:pPr>
      <w:r w:rsidRPr="00E53BBE">
        <w:rPr>
          <w:rFonts w:eastAsia="Times New Roman"/>
          <w:b/>
          <w:sz w:val="22"/>
          <w:szCs w:val="22"/>
          <w:lang w:val="sq-AL"/>
        </w:rPr>
        <w:t>RR</w:t>
      </w:r>
      <w:r w:rsidR="00464890" w:rsidRPr="00E53BBE">
        <w:rPr>
          <w:rFonts w:eastAsia="Times New Roman"/>
          <w:sz w:val="22"/>
          <w:szCs w:val="22"/>
          <w:lang w:val="sq-AL"/>
        </w:rPr>
        <w:t xml:space="preserve">sh </w:t>
      </w:r>
      <w:r w:rsidRPr="00E53BBE">
        <w:rPr>
          <w:rFonts w:eastAsia="Times New Roman"/>
          <w:sz w:val="22"/>
          <w:szCs w:val="22"/>
          <w:lang w:val="sq-AL"/>
        </w:rPr>
        <w:t xml:space="preserve">– </w:t>
      </w:r>
      <w:r w:rsidRPr="00E53BBE">
        <w:rPr>
          <w:rFonts w:eastAsia="Times New Roman"/>
          <w:iCs/>
          <w:sz w:val="22"/>
          <w:szCs w:val="22"/>
          <w:lang w:val="sq-AL"/>
        </w:rPr>
        <w:t>të ardhurat e nevojshme për shërbimin e shitjes së ujit me shumicë (në 000</w:t>
      </w:r>
      <w:r w:rsidR="00464890" w:rsidRPr="00E53BBE">
        <w:rPr>
          <w:rFonts w:eastAsia="Times New Roman"/>
          <w:iCs/>
          <w:sz w:val="22"/>
          <w:szCs w:val="22"/>
          <w:lang w:val="sq-AL"/>
        </w:rPr>
        <w:t xml:space="preserve"> </w:t>
      </w:r>
      <w:r w:rsidRPr="00E53BBE">
        <w:rPr>
          <w:rFonts w:eastAsia="Times New Roman"/>
          <w:iCs/>
          <w:sz w:val="22"/>
          <w:szCs w:val="22"/>
          <w:lang w:val="sq-AL"/>
        </w:rPr>
        <w:t>lek);</w:t>
      </w:r>
    </w:p>
    <w:p w14:paraId="60EC9A32" w14:textId="1AEAAE40" w:rsidR="00F25FCA" w:rsidRPr="00E53BBE" w:rsidRDefault="00F25FCA" w:rsidP="00F25FCA">
      <w:pPr>
        <w:pStyle w:val="AAAAAAAAAATEEEEEEEEEEXXX"/>
        <w:rPr>
          <w:rFonts w:eastAsia="Times New Roman"/>
          <w:sz w:val="22"/>
          <w:szCs w:val="22"/>
          <w:lang w:val="sq-AL"/>
        </w:rPr>
      </w:pPr>
      <w:r w:rsidRPr="00E53BBE">
        <w:rPr>
          <w:rFonts w:eastAsia="Times New Roman"/>
          <w:b/>
          <w:sz w:val="22"/>
          <w:szCs w:val="22"/>
          <w:lang w:val="sq-AL"/>
        </w:rPr>
        <w:t>V</w:t>
      </w:r>
      <w:r w:rsidRPr="00E53BBE">
        <w:rPr>
          <w:rFonts w:eastAsia="Times New Roman"/>
          <w:sz w:val="22"/>
          <w:szCs w:val="22"/>
          <w:lang w:val="sq-AL"/>
        </w:rPr>
        <w:t>sh</w:t>
      </w:r>
      <w:r w:rsidRPr="00E53BBE">
        <w:rPr>
          <w:rFonts w:eastAsia="Times New Roman"/>
          <w:sz w:val="22"/>
          <w:szCs w:val="22"/>
          <w:lang w:val="sq-AL"/>
        </w:rPr>
        <w:tab/>
        <w:t>– vëllimi vjetor i shitjes së ujit me shumicë (n</w:t>
      </w:r>
      <w:r w:rsidR="00464890" w:rsidRPr="00E53BBE">
        <w:rPr>
          <w:rFonts w:eastAsia="Times New Roman"/>
          <w:sz w:val="22"/>
          <w:szCs w:val="22"/>
          <w:lang w:val="sq-AL"/>
        </w:rPr>
        <w:t>ë</w:t>
      </w:r>
      <w:r w:rsidRPr="00E53BBE">
        <w:rPr>
          <w:rFonts w:eastAsia="Times New Roman"/>
          <w:sz w:val="22"/>
          <w:szCs w:val="22"/>
          <w:lang w:val="sq-AL"/>
        </w:rPr>
        <w:t xml:space="preserve"> 000 m</w:t>
      </w:r>
      <w:r w:rsidRPr="00E53BBE">
        <w:rPr>
          <w:rFonts w:eastAsia="Times New Roman"/>
          <w:sz w:val="22"/>
          <w:szCs w:val="22"/>
          <w:vertAlign w:val="superscript"/>
          <w:lang w:val="sq-AL"/>
        </w:rPr>
        <w:t>3</w:t>
      </w:r>
      <w:r w:rsidR="000A07C5" w:rsidRPr="00E53BBE">
        <w:rPr>
          <w:rFonts w:eastAsia="Times New Roman"/>
          <w:sz w:val="22"/>
          <w:szCs w:val="22"/>
          <w:lang w:val="sq-AL"/>
        </w:rPr>
        <w:t>).</w:t>
      </w:r>
    </w:p>
    <w:p w14:paraId="382B92C9" w14:textId="77777777" w:rsidR="000A07C5" w:rsidRPr="00E53BBE" w:rsidRDefault="000A07C5" w:rsidP="00F25FCA">
      <w:pPr>
        <w:pStyle w:val="AAAAAAAAAATEEEEEEEEEEXXX"/>
        <w:rPr>
          <w:rFonts w:eastAsia="Times New Roman"/>
          <w:sz w:val="22"/>
          <w:szCs w:val="22"/>
          <w:lang w:val="sq-AL"/>
        </w:rPr>
      </w:pPr>
    </w:p>
    <w:p w14:paraId="6FE46A98" w14:textId="4642BD7F" w:rsidR="00F25FCA" w:rsidRPr="00E53BBE" w:rsidRDefault="00F25FCA" w:rsidP="00F25FCA">
      <w:pPr>
        <w:pStyle w:val="AAAAAAAAAATEEEEEEEEEEXXX"/>
        <w:rPr>
          <w:rFonts w:eastAsia="Times New Roman"/>
          <w:lang w:val="sq-AL"/>
        </w:rPr>
      </w:pPr>
      <w:r w:rsidRPr="00E53BBE">
        <w:rPr>
          <w:rFonts w:eastAsia="Times New Roman"/>
          <w:lang w:val="sq-AL"/>
        </w:rPr>
        <w:t xml:space="preserve">10. Në rast se niveli i normës së arkëtimit të përgjithshme </w:t>
      </w:r>
      <w:r w:rsidR="000E4E4A" w:rsidRPr="00E53BBE">
        <w:rPr>
          <w:rFonts w:eastAsia="Times New Roman"/>
          <w:lang w:val="sq-AL"/>
        </w:rPr>
        <w:t>u</w:t>
      </w:r>
      <w:r w:rsidR="00D1531D" w:rsidRPr="00E53BBE">
        <w:rPr>
          <w:rFonts w:eastAsia="Times New Roman"/>
          <w:lang w:val="sq-AL"/>
        </w:rPr>
        <w:t xml:space="preserve"> përket kufijve minimalë </w:t>
      </w:r>
      <w:r w:rsidRPr="00E53BBE">
        <w:rPr>
          <w:rFonts w:eastAsia="Times New Roman"/>
          <w:lang w:val="sq-AL"/>
        </w:rPr>
        <w:t>të këtij treguesi të vendosur nga ERRU</w:t>
      </w:r>
      <w:r w:rsidR="00D1531D" w:rsidRPr="00E53BBE">
        <w:rPr>
          <w:rFonts w:eastAsia="Times New Roman"/>
          <w:lang w:val="sq-AL"/>
        </w:rPr>
        <w:t>-ja</w:t>
      </w:r>
      <w:r w:rsidRPr="00E53BBE">
        <w:rPr>
          <w:rFonts w:eastAsia="Times New Roman"/>
          <w:lang w:val="sq-AL"/>
        </w:rPr>
        <w:t>, atëherë ERRU</w:t>
      </w:r>
      <w:r w:rsidR="00D1531D" w:rsidRPr="00E53BBE">
        <w:rPr>
          <w:rFonts w:eastAsia="Times New Roman"/>
          <w:lang w:val="sq-AL"/>
        </w:rPr>
        <w:t>-ja</w:t>
      </w:r>
      <w:r w:rsidRPr="00E53BBE">
        <w:rPr>
          <w:rFonts w:eastAsia="Times New Roman"/>
          <w:lang w:val="sq-AL"/>
        </w:rPr>
        <w:t xml:space="preserve"> mund të vendosë të rregullojë tarifat me normën e arkëtimit të përgjithshme sipas </w:t>
      </w:r>
      <w:r w:rsidRPr="00E53BBE">
        <w:rPr>
          <w:rFonts w:eastAsia="Times New Roman"/>
          <w:i/>
          <w:lang w:val="sq-AL"/>
        </w:rPr>
        <w:t>benchmarking</w:t>
      </w:r>
      <w:r w:rsidRPr="00E53BBE">
        <w:rPr>
          <w:rFonts w:eastAsia="Times New Roman"/>
          <w:lang w:val="sq-AL"/>
        </w:rPr>
        <w:t>.</w:t>
      </w:r>
    </w:p>
    <w:p w14:paraId="28DA41C8" w14:textId="77777777" w:rsidR="00F25FCA" w:rsidRPr="00E53BBE" w:rsidRDefault="00F25FCA" w:rsidP="00F25FCA">
      <w:pPr>
        <w:pStyle w:val="AAAAAAAAAATEEEEEEEEEEXXX"/>
        <w:rPr>
          <w:rFonts w:eastAsia="Times New Roman"/>
          <w:lang w:val="sq-AL"/>
        </w:rPr>
      </w:pPr>
    </w:p>
    <w:p w14:paraId="581A532C" w14:textId="15B40419" w:rsidR="00F25FCA" w:rsidRPr="00E53BBE" w:rsidRDefault="00F25FCA" w:rsidP="00F25FCA">
      <w:pPr>
        <w:pStyle w:val="AAAAAAAAAATEEEEEEEEEEXXX"/>
        <w:jc w:val="center"/>
        <w:rPr>
          <w:lang w:val="sq-AL"/>
        </w:rPr>
      </w:pPr>
      <w:bookmarkStart w:id="2" w:name="_Toc91599994"/>
      <w:r w:rsidRPr="00E53BBE">
        <w:rPr>
          <w:lang w:val="sq-AL"/>
        </w:rPr>
        <w:t>Neni 19</w:t>
      </w:r>
      <w:r w:rsidR="00291346" w:rsidRPr="00E53BBE">
        <w:rPr>
          <w:lang w:val="sq-AL"/>
        </w:rPr>
        <w:t xml:space="preserve"> </w:t>
      </w:r>
    </w:p>
    <w:p w14:paraId="04F59DB3" w14:textId="35DC8DB2" w:rsidR="00F25FCA" w:rsidRPr="00E53BBE" w:rsidRDefault="00F25FCA" w:rsidP="00F25FCA">
      <w:pPr>
        <w:pStyle w:val="AAAAAAAAAATEEEEEEEEEEXXX"/>
        <w:jc w:val="center"/>
        <w:rPr>
          <w:b/>
          <w:lang w:val="sq-AL"/>
        </w:rPr>
      </w:pPr>
      <w:r w:rsidRPr="00E53BBE">
        <w:rPr>
          <w:b/>
          <w:lang w:val="sq-AL"/>
        </w:rPr>
        <w:t xml:space="preserve">Mbrojtja e </w:t>
      </w:r>
      <w:r w:rsidR="00231838" w:rsidRPr="00E53BBE">
        <w:rPr>
          <w:b/>
          <w:lang w:val="sq-AL"/>
        </w:rPr>
        <w:t xml:space="preserve">mjedisit </w:t>
      </w:r>
    </w:p>
    <w:p w14:paraId="5DAF7FEB" w14:textId="6CF6F617" w:rsidR="00F25FCA" w:rsidRPr="00E53BBE" w:rsidRDefault="00F25FCA" w:rsidP="00F25FCA">
      <w:pPr>
        <w:pStyle w:val="AAAAAAAAAATEEEEEEEEEEXXX"/>
        <w:jc w:val="center"/>
        <w:rPr>
          <w:b/>
          <w:lang w:val="sq-AL"/>
        </w:rPr>
      </w:pPr>
      <w:r w:rsidRPr="00E53BBE">
        <w:rPr>
          <w:b/>
          <w:lang w:val="sq-AL"/>
        </w:rPr>
        <w:t>Tarifat n</w:t>
      </w:r>
      <w:r w:rsidR="00231838" w:rsidRPr="00E53BBE">
        <w:rPr>
          <w:b/>
          <w:lang w:val="sq-AL"/>
        </w:rPr>
        <w:t>ë</w:t>
      </w:r>
      <w:r w:rsidRPr="00E53BBE">
        <w:rPr>
          <w:b/>
          <w:lang w:val="sq-AL"/>
        </w:rPr>
        <w:t xml:space="preserve"> </w:t>
      </w:r>
      <w:r w:rsidR="00231838" w:rsidRPr="00E53BBE">
        <w:rPr>
          <w:b/>
          <w:lang w:val="sq-AL"/>
        </w:rPr>
        <w:t>blloqe për klientët me matje</w:t>
      </w:r>
      <w:bookmarkEnd w:id="2"/>
    </w:p>
    <w:p w14:paraId="30CB3470" w14:textId="77777777" w:rsidR="00F25FCA" w:rsidRPr="00E53BBE" w:rsidRDefault="00F25FCA" w:rsidP="00F25FCA">
      <w:pPr>
        <w:pStyle w:val="AAAAAAAAAATEEEEEEEEEEXXX"/>
        <w:rPr>
          <w:lang w:val="sq-AL"/>
        </w:rPr>
      </w:pPr>
    </w:p>
    <w:p w14:paraId="7EA76CE6" w14:textId="4EB63DB8" w:rsidR="00F25FCA" w:rsidRPr="00E53BBE" w:rsidRDefault="00F25FCA" w:rsidP="00F25FCA">
      <w:pPr>
        <w:pStyle w:val="AAAAAAAAAATEEEEEEEEEEXXX"/>
        <w:rPr>
          <w:lang w:val="sq-AL"/>
        </w:rPr>
      </w:pPr>
      <w:r w:rsidRPr="00E53BBE">
        <w:rPr>
          <w:lang w:val="sq-AL"/>
        </w:rPr>
        <w:t>1. Vlerësimi për marrjen në konsideratë të faktorëve mjedisor</w:t>
      </w:r>
      <w:r w:rsidR="00857A49" w:rsidRPr="00E53BBE">
        <w:rPr>
          <w:lang w:val="sq-AL"/>
        </w:rPr>
        <w:t>ë</w:t>
      </w:r>
      <w:r w:rsidRPr="00E53BBE">
        <w:rPr>
          <w:lang w:val="sq-AL"/>
        </w:rPr>
        <w:t xml:space="preserve"> bëhet duke pa</w:t>
      </w:r>
      <w:r w:rsidR="00464890" w:rsidRPr="00E53BBE">
        <w:rPr>
          <w:lang w:val="sq-AL"/>
        </w:rPr>
        <w:t>s</w:t>
      </w:r>
      <w:r w:rsidRPr="00E53BBE">
        <w:rPr>
          <w:lang w:val="sq-AL"/>
        </w:rPr>
        <w:t>ur parasysh përdorimin racional të ujit nga klientët</w:t>
      </w:r>
      <w:r w:rsidR="00D73A58" w:rsidRPr="00E53BBE">
        <w:rPr>
          <w:lang w:val="sq-AL"/>
        </w:rPr>
        <w:t>,</w:t>
      </w:r>
      <w:r w:rsidRPr="00E53BBE">
        <w:rPr>
          <w:lang w:val="sq-AL"/>
        </w:rPr>
        <w:t xml:space="preserve"> me qëllim ruajtjen e rezervave të burimeve ujore. Propozimi për tarifa të shkallëzuara në blloqe, ku tarifa për njësi vjen duke u rritur nëse konsumon mbi nivelin e përcaktuar të bllokut të parë, stimulon konsumin e ujit me më efikasitet nga klientët. Nxitja për tarifa</w:t>
      </w:r>
      <w:r w:rsidR="00D73A58" w:rsidRPr="00E53BBE">
        <w:rPr>
          <w:lang w:val="sq-AL"/>
        </w:rPr>
        <w:t>,</w:t>
      </w:r>
      <w:r w:rsidRPr="00E53BBE">
        <w:rPr>
          <w:lang w:val="sq-AL"/>
        </w:rPr>
        <w:t xml:space="preserve"> sipas blloqeve të konsumit është shumë e rëndësishme për të menaxhuar kërkesën për ujë sidomos për ato shoqëri të cilat gjatë stinës së verës, u rritet konsumi në mënyrë të konsiderueshme</w:t>
      </w:r>
      <w:r w:rsidR="00D73A58" w:rsidRPr="00E53BBE">
        <w:rPr>
          <w:lang w:val="sq-AL"/>
        </w:rPr>
        <w:t>,</w:t>
      </w:r>
      <w:r w:rsidRPr="00E53BBE">
        <w:rPr>
          <w:lang w:val="sq-AL"/>
        </w:rPr>
        <w:t xml:space="preserve"> duke cenuar orarin e furnizimit me ujë të klientëve, si dhe është veçanërisht e përshtatshme për zonat që kanë burime uji të kufizuara.</w:t>
      </w:r>
    </w:p>
    <w:p w14:paraId="7809A6F1" w14:textId="77777777" w:rsidR="00F25FCA" w:rsidRPr="00E53BBE" w:rsidRDefault="00F25FCA" w:rsidP="00F25FCA">
      <w:pPr>
        <w:pStyle w:val="AAAAAAAAAATEEEEEEEEEEXXX"/>
        <w:rPr>
          <w:lang w:val="sq-AL"/>
        </w:rPr>
      </w:pPr>
      <w:r w:rsidRPr="00E53BBE">
        <w:rPr>
          <w:lang w:val="sq-AL"/>
        </w:rPr>
        <w:t>2. Në rastet kur klientët janë të pajisur me matës mund të aplikohet tarifa me dy pjesë. Komponenti volumetrik i tarifës rritet paralelisht me rritjen e konsumit, ndërkohë që tarifa fikse mbetet e pandryshuar.</w:t>
      </w:r>
    </w:p>
    <w:p w14:paraId="25566144" w14:textId="75D7E8B1" w:rsidR="00F25FCA" w:rsidRPr="00E53BBE" w:rsidRDefault="00F25FCA" w:rsidP="00F25FCA">
      <w:pPr>
        <w:pStyle w:val="AAAAAAAAAATEEEEEEEEEEXXX"/>
        <w:rPr>
          <w:lang w:val="sq-AL"/>
        </w:rPr>
      </w:pPr>
      <w:r w:rsidRPr="00E53BBE">
        <w:rPr>
          <w:lang w:val="sq-AL"/>
        </w:rPr>
        <w:t>3. ERRU</w:t>
      </w:r>
      <w:r w:rsidR="00D73A58" w:rsidRPr="00E53BBE">
        <w:rPr>
          <w:lang w:val="sq-AL"/>
        </w:rPr>
        <w:t>-ja</w:t>
      </w:r>
      <w:r w:rsidRPr="00E53BBE">
        <w:rPr>
          <w:lang w:val="sq-AL"/>
        </w:rPr>
        <w:t xml:space="preserve"> inkurajon operatorët të propozojnë një tarifë volumetrike me blloqe për klientët me matës uji dhe të aplikohen tarifa më të larta për klientët që konsumojnë përtej një volumi kufi. Si referencë do të konsiderohet bllok i parë i konsumit për klientët familjarë</w:t>
      </w:r>
      <w:r w:rsidR="00D73A58" w:rsidRPr="00E53BBE">
        <w:rPr>
          <w:lang w:val="sq-AL"/>
        </w:rPr>
        <w:t>,</w:t>
      </w:r>
      <w:r w:rsidRPr="00E53BBE">
        <w:rPr>
          <w:lang w:val="sq-AL"/>
        </w:rPr>
        <w:t xml:space="preserve"> mesatarisht me 4 persona, norma mesatare e konsumit deri në 150 litra/ditë/person ose deri n</w:t>
      </w:r>
      <w:r w:rsidR="00231838" w:rsidRPr="00E53BBE">
        <w:rPr>
          <w:lang w:val="sq-AL"/>
        </w:rPr>
        <w:t>ë</w:t>
      </w:r>
      <w:r w:rsidRPr="00E53BBE">
        <w:rPr>
          <w:lang w:val="sq-AL"/>
        </w:rPr>
        <w:t xml:space="preserve"> 18 m</w:t>
      </w:r>
      <w:r w:rsidRPr="00E53BBE">
        <w:rPr>
          <w:vertAlign w:val="superscript"/>
          <w:lang w:val="sq-AL"/>
        </w:rPr>
        <w:t>3</w:t>
      </w:r>
      <w:r w:rsidRPr="00E53BBE">
        <w:rPr>
          <w:lang w:val="sq-AL"/>
        </w:rPr>
        <w:t>/muaj/familje. Pranohet kjo normë mesatare konsumi</w:t>
      </w:r>
      <w:r w:rsidR="00D73A58" w:rsidRPr="00E53BBE">
        <w:rPr>
          <w:lang w:val="sq-AL"/>
        </w:rPr>
        <w:t>,</w:t>
      </w:r>
      <w:r w:rsidRPr="00E53BBE">
        <w:rPr>
          <w:lang w:val="sq-AL"/>
        </w:rPr>
        <w:t xml:space="preserve"> duke pa</w:t>
      </w:r>
      <w:r w:rsidR="00317D96" w:rsidRPr="00E53BBE">
        <w:rPr>
          <w:lang w:val="sq-AL"/>
        </w:rPr>
        <w:t>s</w:t>
      </w:r>
      <w:r w:rsidRPr="00E53BBE">
        <w:rPr>
          <w:lang w:val="sq-AL"/>
        </w:rPr>
        <w:t xml:space="preserve">ur parasysh se faturimi ndaj </w:t>
      </w:r>
      <w:r w:rsidR="00D73A58" w:rsidRPr="00E53BBE">
        <w:rPr>
          <w:lang w:val="sq-AL"/>
        </w:rPr>
        <w:t>klientëve</w:t>
      </w:r>
      <w:r w:rsidRPr="00E53BBE">
        <w:rPr>
          <w:lang w:val="sq-AL"/>
        </w:rPr>
        <w:t xml:space="preserve"> bëhet në bazë mujore. Kufizimi i normës së konsumit ndaj tarifës pritet të </w:t>
      </w:r>
      <w:r w:rsidR="00B4036B" w:rsidRPr="00E53BBE">
        <w:rPr>
          <w:lang w:val="sq-AL"/>
        </w:rPr>
        <w:t>infl</w:t>
      </w:r>
      <w:r w:rsidR="00644C33" w:rsidRPr="00E53BBE">
        <w:rPr>
          <w:lang w:val="sq-AL"/>
        </w:rPr>
        <w:t>u</w:t>
      </w:r>
      <w:r w:rsidR="00317D96" w:rsidRPr="00E53BBE">
        <w:rPr>
          <w:lang w:val="sq-AL"/>
        </w:rPr>
        <w:t>encojë</w:t>
      </w:r>
      <w:r w:rsidRPr="00E53BBE">
        <w:rPr>
          <w:lang w:val="sq-AL"/>
        </w:rPr>
        <w:t xml:space="preserve"> për të menaxhuar kërkesën për ujë gjatë sezonit të verës ku ka një rritje mjaft të madhe të kërkesës së saj. Tarifat për blloqet e dyt</w:t>
      </w:r>
      <w:r w:rsidR="00D73A58" w:rsidRPr="00E53BBE">
        <w:rPr>
          <w:lang w:val="sq-AL"/>
        </w:rPr>
        <w:t xml:space="preserve">a </w:t>
      </w:r>
      <w:r w:rsidRPr="00E53BBE">
        <w:rPr>
          <w:lang w:val="sq-AL"/>
        </w:rPr>
        <w:t>e të tret</w:t>
      </w:r>
      <w:r w:rsidR="00D73A58" w:rsidRPr="00E53BBE">
        <w:rPr>
          <w:lang w:val="sq-AL"/>
        </w:rPr>
        <w:t>a</w:t>
      </w:r>
      <w:r w:rsidRPr="00E53BBE">
        <w:rPr>
          <w:lang w:val="sq-AL"/>
        </w:rPr>
        <w:t>, nëse do të propozohet, do të jenë më të larta se ato të bllokut të parë për njësi për ujin e konsumuar.</w:t>
      </w:r>
    </w:p>
    <w:p w14:paraId="7DDE2EF6" w14:textId="07A1B79E" w:rsidR="00F25FCA" w:rsidRPr="00E53BBE" w:rsidRDefault="00F25FCA" w:rsidP="00F25FCA">
      <w:pPr>
        <w:pStyle w:val="AAAAAAAAAATEEEEEEEEEEXXX"/>
        <w:rPr>
          <w:lang w:val="sq-AL"/>
        </w:rPr>
      </w:pPr>
      <w:r w:rsidRPr="00E53BBE">
        <w:rPr>
          <w:lang w:val="sq-AL"/>
        </w:rPr>
        <w:t>4. Klientët privat</w:t>
      </w:r>
      <w:r w:rsidR="008E5C31" w:rsidRPr="00E53BBE">
        <w:rPr>
          <w:lang w:val="sq-AL"/>
        </w:rPr>
        <w:t>ë</w:t>
      </w:r>
      <w:r w:rsidRPr="00E53BBE">
        <w:rPr>
          <w:lang w:val="sq-AL"/>
        </w:rPr>
        <w:t xml:space="preserve"> dhe buxhetor</w:t>
      </w:r>
      <w:r w:rsidR="008E5C31" w:rsidRPr="00E53BBE">
        <w:rPr>
          <w:lang w:val="sq-AL"/>
        </w:rPr>
        <w:t>ë</w:t>
      </w:r>
      <w:r w:rsidRPr="00E53BBE">
        <w:rPr>
          <w:lang w:val="sq-AL"/>
        </w:rPr>
        <w:t xml:space="preserve"> përgjithësisht nuk kanë referencë bazë, prandaj tarifa volumetrike e blloku të parë për to duhet të përcaktohet nga mesatarja vjetore/mujore e vitit/viteve të fundit. E njëjta logjikë do të ndiqet edhe për propozimet me më shumë se dy blloqe tarifash.</w:t>
      </w:r>
    </w:p>
    <w:p w14:paraId="4FBC9B96" w14:textId="06350484" w:rsidR="00F25FCA" w:rsidRPr="00E53BBE" w:rsidRDefault="00F25FCA" w:rsidP="00F25FCA">
      <w:pPr>
        <w:pStyle w:val="AAAAAAAAAATEEEEEEEEEEXXX"/>
        <w:rPr>
          <w:lang w:val="sq-AL"/>
        </w:rPr>
      </w:pPr>
      <w:r w:rsidRPr="00E53BBE">
        <w:rPr>
          <w:lang w:val="sq-AL"/>
        </w:rPr>
        <w:t>5. Tarifa në blloqe nuk aplikohen për një grup klientësh me një lidhje të përbashkët dhe ato me faturim aforfe prandaj shoqëritë inkurajohen që të kenë të mbuluar 100% me matës individual</w:t>
      </w:r>
      <w:r w:rsidR="00317D96" w:rsidRPr="00E53BBE">
        <w:rPr>
          <w:lang w:val="sq-AL"/>
        </w:rPr>
        <w:t>ë</w:t>
      </w:r>
      <w:r w:rsidRPr="00E53BBE">
        <w:rPr>
          <w:lang w:val="sq-AL"/>
        </w:rPr>
        <w:t xml:space="preserve"> të gjithë klientët në zonën e shërbimit.</w:t>
      </w:r>
    </w:p>
    <w:p w14:paraId="11A9AC07" w14:textId="458AADCC" w:rsidR="00F25FCA" w:rsidRPr="00E53BBE" w:rsidRDefault="00F25FCA" w:rsidP="00F25FCA">
      <w:pPr>
        <w:pStyle w:val="AAAAAAAAAATEEEEEEEEEEXXX"/>
        <w:rPr>
          <w:lang w:val="sq-AL"/>
        </w:rPr>
      </w:pPr>
      <w:r w:rsidRPr="00E53BBE">
        <w:rPr>
          <w:lang w:val="sq-AL"/>
        </w:rPr>
        <w:t xml:space="preserve">6. Tarifat për blloqet e ndryshme të konsumit në </w:t>
      </w:r>
      <w:r w:rsidR="0086618B" w:rsidRPr="00E53BBE">
        <w:rPr>
          <w:lang w:val="sq-AL"/>
        </w:rPr>
        <w:t xml:space="preserve">të </w:t>
      </w:r>
      <w:r w:rsidRPr="00E53BBE">
        <w:rPr>
          <w:lang w:val="sq-AL"/>
        </w:rPr>
        <w:t>tr</w:t>
      </w:r>
      <w:r w:rsidR="0086618B" w:rsidRPr="00E53BBE">
        <w:rPr>
          <w:lang w:val="sq-AL"/>
        </w:rPr>
        <w:t>ia</w:t>
      </w:r>
      <w:r w:rsidRPr="00E53BBE">
        <w:rPr>
          <w:lang w:val="sq-AL"/>
        </w:rPr>
        <w:t xml:space="preserve"> kategoritë e ndryshme të klientëve duhet të jenë brenda kufijve të pranueshme të faktorëve të strukturës së tarifave të dhëna në </w:t>
      </w:r>
      <w:r w:rsidR="00E24710" w:rsidRPr="00E53BBE">
        <w:rPr>
          <w:lang w:val="sq-AL"/>
        </w:rPr>
        <w:t xml:space="preserve">tabelën </w:t>
      </w:r>
      <w:r w:rsidRPr="00E53BBE">
        <w:rPr>
          <w:lang w:val="sq-AL"/>
        </w:rPr>
        <w:t>2. Kjo tabelë shërben si orientim për shoqëritë, por mund të propozohen/aplikohen koeficiente shumëzimi të ndryshme për klientë specifike.</w:t>
      </w:r>
    </w:p>
    <w:p w14:paraId="3539368D" w14:textId="77777777" w:rsidR="00F25FCA" w:rsidRPr="00E53BBE" w:rsidRDefault="00F25FCA" w:rsidP="00F25FCA">
      <w:pPr>
        <w:pStyle w:val="AAAAAAAAAATEEEEEEEEEEXXX"/>
        <w:rPr>
          <w:lang w:val="sq-AL"/>
        </w:rPr>
      </w:pPr>
    </w:p>
    <w:p w14:paraId="6EEE86ED" w14:textId="3519B4F2" w:rsidR="00F25FCA" w:rsidRPr="00E53BBE" w:rsidRDefault="00F25FCA" w:rsidP="00231838">
      <w:pPr>
        <w:pStyle w:val="AAAAAAAAAATEEEEEEEEEEXXX"/>
        <w:ind w:firstLine="0"/>
        <w:jc w:val="center"/>
        <w:rPr>
          <w:b/>
          <w:i/>
          <w:sz w:val="20"/>
          <w:lang w:val="sq-AL"/>
        </w:rPr>
      </w:pPr>
      <w:r w:rsidRPr="00E53BBE">
        <w:rPr>
          <w:b/>
          <w:i/>
          <w:sz w:val="20"/>
          <w:lang w:val="sq-AL"/>
        </w:rPr>
        <w:t>Tabela 2</w:t>
      </w:r>
      <w:r w:rsidR="00231838" w:rsidRPr="00E53BBE">
        <w:rPr>
          <w:b/>
          <w:i/>
          <w:sz w:val="20"/>
          <w:lang w:val="sq-AL"/>
        </w:rPr>
        <w:t>.</w:t>
      </w:r>
      <w:r w:rsidRPr="00E53BBE">
        <w:rPr>
          <w:b/>
          <w:i/>
          <w:sz w:val="20"/>
          <w:lang w:val="sq-AL"/>
        </w:rPr>
        <w:t xml:space="preserve"> Struktura e tarifave në blloqe të ndryshme të konsumi dhe kategori klientësh</w:t>
      </w:r>
    </w:p>
    <w:tbl>
      <w:tblPr>
        <w:tblStyle w:val="TableGrid"/>
        <w:tblW w:w="5000" w:type="pct"/>
        <w:jc w:val="center"/>
        <w:tblLook w:val="04A0" w:firstRow="1" w:lastRow="0" w:firstColumn="1" w:lastColumn="0" w:noHBand="0" w:noVBand="1"/>
      </w:tblPr>
      <w:tblGrid>
        <w:gridCol w:w="2710"/>
        <w:gridCol w:w="2175"/>
        <w:gridCol w:w="2463"/>
        <w:gridCol w:w="2318"/>
      </w:tblGrid>
      <w:tr w:rsidR="00F25FCA" w:rsidRPr="00E53BBE" w14:paraId="70DC2975" w14:textId="77777777" w:rsidTr="000D04AA">
        <w:trPr>
          <w:trHeight w:val="20"/>
          <w:jc w:val="center"/>
        </w:trPr>
        <w:tc>
          <w:tcPr>
            <w:tcW w:w="1402" w:type="pct"/>
            <w:shd w:val="clear" w:color="auto" w:fill="auto"/>
            <w:vAlign w:val="center"/>
          </w:tcPr>
          <w:p w14:paraId="4FBB2BC8" w14:textId="48780B6D"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 xml:space="preserve">Kategoria e </w:t>
            </w:r>
            <w:r w:rsidR="000D04AA" w:rsidRPr="00E53BBE">
              <w:rPr>
                <w:rFonts w:ascii="Garamond" w:hAnsi="Garamond" w:cs="Arial"/>
                <w:b/>
                <w:bCs/>
                <w:sz w:val="20"/>
                <w:lang w:val="sq-AL"/>
              </w:rPr>
              <w:t>klientëve</w:t>
            </w:r>
          </w:p>
        </w:tc>
        <w:tc>
          <w:tcPr>
            <w:tcW w:w="1125" w:type="pct"/>
            <w:vAlign w:val="center"/>
          </w:tcPr>
          <w:p w14:paraId="5A8B70E5" w14:textId="77777777"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Familjarë</w:t>
            </w:r>
          </w:p>
        </w:tc>
        <w:tc>
          <w:tcPr>
            <w:tcW w:w="1274" w:type="pct"/>
            <w:vAlign w:val="center"/>
          </w:tcPr>
          <w:p w14:paraId="3276E7D8" w14:textId="77777777"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Publikë</w:t>
            </w:r>
          </w:p>
        </w:tc>
        <w:tc>
          <w:tcPr>
            <w:tcW w:w="1200" w:type="pct"/>
            <w:vAlign w:val="center"/>
          </w:tcPr>
          <w:p w14:paraId="16A91D77" w14:textId="77777777"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Privatë</w:t>
            </w:r>
          </w:p>
        </w:tc>
      </w:tr>
      <w:tr w:rsidR="00F25FCA" w:rsidRPr="00E53BBE" w14:paraId="1E0C6F1E" w14:textId="77777777" w:rsidTr="0052753C">
        <w:trPr>
          <w:trHeight w:val="20"/>
          <w:jc w:val="center"/>
        </w:trPr>
        <w:tc>
          <w:tcPr>
            <w:tcW w:w="1402" w:type="pct"/>
            <w:shd w:val="clear" w:color="auto" w:fill="auto"/>
            <w:vAlign w:val="center"/>
          </w:tcPr>
          <w:p w14:paraId="492F556E" w14:textId="469B131D" w:rsidR="00F25FCA" w:rsidRPr="00E53BBE" w:rsidRDefault="00F25FCA" w:rsidP="0052753C">
            <w:pPr>
              <w:jc w:val="center"/>
              <w:rPr>
                <w:rFonts w:ascii="Garamond" w:hAnsi="Garamond" w:cs="Arial"/>
                <w:b/>
                <w:sz w:val="20"/>
                <w:lang w:val="sq-AL"/>
              </w:rPr>
            </w:pPr>
            <w:r w:rsidRPr="00E53BBE">
              <w:rPr>
                <w:rFonts w:ascii="Garamond" w:hAnsi="Garamond" w:cs="Arial"/>
                <w:b/>
                <w:sz w:val="20"/>
                <w:lang w:val="sq-AL"/>
              </w:rPr>
              <w:t xml:space="preserve">Koeficienti i </w:t>
            </w:r>
            <w:r w:rsidR="0052753C" w:rsidRPr="00E53BBE">
              <w:rPr>
                <w:rFonts w:ascii="Garamond" w:hAnsi="Garamond" w:cs="Arial"/>
                <w:b/>
                <w:sz w:val="20"/>
                <w:lang w:val="sq-AL"/>
              </w:rPr>
              <w:t xml:space="preserve">shumëzimit </w:t>
            </w:r>
            <w:r w:rsidR="000D04AA" w:rsidRPr="00E53BBE">
              <w:rPr>
                <w:rFonts w:ascii="Garamond" w:hAnsi="Garamond" w:cs="Arial"/>
                <w:b/>
                <w:sz w:val="20"/>
                <w:lang w:val="sq-AL"/>
              </w:rPr>
              <w:t>të çmim</w:t>
            </w:r>
            <w:r w:rsidRPr="00E53BBE">
              <w:rPr>
                <w:rFonts w:ascii="Garamond" w:hAnsi="Garamond" w:cs="Arial"/>
                <w:b/>
                <w:sz w:val="20"/>
                <w:lang w:val="sq-AL"/>
              </w:rPr>
              <w:t>it për 1</w:t>
            </w:r>
            <w:r w:rsidR="000D04AA" w:rsidRPr="00E53BBE">
              <w:rPr>
                <w:rFonts w:ascii="Garamond" w:hAnsi="Garamond" w:cs="Arial"/>
                <w:b/>
                <w:sz w:val="20"/>
                <w:lang w:val="sq-AL"/>
              </w:rPr>
              <w:t xml:space="preserve"> </w:t>
            </w:r>
            <w:r w:rsidRPr="00E53BBE">
              <w:rPr>
                <w:rFonts w:ascii="Garamond" w:hAnsi="Garamond" w:cs="Arial"/>
                <w:b/>
                <w:sz w:val="20"/>
                <w:lang w:val="sq-AL"/>
              </w:rPr>
              <w:t>m</w:t>
            </w:r>
            <w:r w:rsidRPr="00E53BBE">
              <w:rPr>
                <w:rFonts w:ascii="Garamond" w:hAnsi="Garamond" w:cs="Arial"/>
                <w:b/>
                <w:sz w:val="20"/>
                <w:vertAlign w:val="superscript"/>
                <w:lang w:val="sq-AL"/>
              </w:rPr>
              <w:t>3</w:t>
            </w:r>
            <w:r w:rsidRPr="00E53BBE">
              <w:rPr>
                <w:rFonts w:ascii="Garamond" w:hAnsi="Garamond" w:cs="Arial"/>
                <w:b/>
                <w:sz w:val="20"/>
                <w:lang w:val="sq-AL"/>
              </w:rPr>
              <w:t xml:space="preserve"> ujë</w:t>
            </w:r>
          </w:p>
        </w:tc>
        <w:tc>
          <w:tcPr>
            <w:tcW w:w="1125" w:type="pct"/>
            <w:vAlign w:val="center"/>
          </w:tcPr>
          <w:p w14:paraId="37ED3467" w14:textId="5D42C8C7" w:rsidR="00F25FCA" w:rsidRPr="00E53BBE" w:rsidRDefault="00431655" w:rsidP="0052753C">
            <w:pPr>
              <w:jc w:val="center"/>
              <w:rPr>
                <w:rFonts w:ascii="Garamond" w:hAnsi="Garamond" w:cs="Arial"/>
                <w:b/>
                <w:sz w:val="20"/>
                <w:lang w:val="sq-AL"/>
              </w:rPr>
            </w:pPr>
            <w:r w:rsidRPr="00E53BBE">
              <w:rPr>
                <w:rFonts w:ascii="Garamond" w:hAnsi="Garamond" w:cs="Arial"/>
                <w:b/>
                <w:sz w:val="20"/>
                <w:lang w:val="sq-AL"/>
              </w:rPr>
              <w:t xml:space="preserve">konsumi </w:t>
            </w:r>
            <w:r w:rsidR="00F25FCA" w:rsidRPr="00E53BBE">
              <w:rPr>
                <w:rFonts w:ascii="Garamond" w:hAnsi="Garamond" w:cs="Arial"/>
                <w:b/>
                <w:sz w:val="20"/>
                <w:lang w:val="sq-AL"/>
              </w:rPr>
              <w:t>mujor</w:t>
            </w:r>
          </w:p>
        </w:tc>
        <w:tc>
          <w:tcPr>
            <w:tcW w:w="1274" w:type="pct"/>
            <w:vAlign w:val="center"/>
          </w:tcPr>
          <w:p w14:paraId="22002C49" w14:textId="20F8BE21" w:rsidR="00F25FCA" w:rsidRPr="00E53BBE" w:rsidRDefault="00431655" w:rsidP="0052753C">
            <w:pPr>
              <w:jc w:val="center"/>
              <w:rPr>
                <w:rFonts w:ascii="Garamond" w:hAnsi="Garamond" w:cs="Arial"/>
                <w:b/>
                <w:sz w:val="20"/>
                <w:lang w:val="sq-AL"/>
              </w:rPr>
            </w:pPr>
            <w:r w:rsidRPr="00E53BBE">
              <w:rPr>
                <w:rFonts w:ascii="Garamond" w:hAnsi="Garamond" w:cs="Arial"/>
                <w:b/>
                <w:sz w:val="20"/>
                <w:lang w:val="sq-AL"/>
              </w:rPr>
              <w:t xml:space="preserve">konsumi </w:t>
            </w:r>
            <w:r w:rsidR="00F25FCA" w:rsidRPr="00E53BBE">
              <w:rPr>
                <w:rFonts w:ascii="Garamond" w:hAnsi="Garamond" w:cs="Arial"/>
                <w:b/>
                <w:sz w:val="20"/>
                <w:lang w:val="sq-AL"/>
              </w:rPr>
              <w:t>(m</w:t>
            </w:r>
            <w:r w:rsidR="00F25FCA" w:rsidRPr="00E53BBE">
              <w:rPr>
                <w:rFonts w:ascii="Garamond" w:hAnsi="Garamond" w:cs="Arial"/>
                <w:b/>
                <w:sz w:val="20"/>
                <w:vertAlign w:val="superscript"/>
                <w:lang w:val="sq-AL"/>
              </w:rPr>
              <w:t>3</w:t>
            </w:r>
            <w:r w:rsidR="00F25FCA" w:rsidRPr="00E53BBE">
              <w:rPr>
                <w:rFonts w:ascii="Garamond" w:hAnsi="Garamond" w:cs="Arial"/>
                <w:b/>
                <w:sz w:val="20"/>
                <w:lang w:val="sq-AL"/>
              </w:rPr>
              <w:t>/muaj)</w:t>
            </w:r>
          </w:p>
        </w:tc>
        <w:tc>
          <w:tcPr>
            <w:tcW w:w="1200" w:type="pct"/>
            <w:vAlign w:val="center"/>
          </w:tcPr>
          <w:p w14:paraId="7BAFB054" w14:textId="2042FC91" w:rsidR="00F25FCA" w:rsidRPr="00E53BBE" w:rsidRDefault="00431655" w:rsidP="0052753C">
            <w:pPr>
              <w:jc w:val="center"/>
              <w:rPr>
                <w:rFonts w:ascii="Garamond" w:hAnsi="Garamond" w:cs="Arial"/>
                <w:b/>
                <w:sz w:val="20"/>
                <w:lang w:val="sq-AL"/>
              </w:rPr>
            </w:pPr>
            <w:r w:rsidRPr="00E53BBE">
              <w:rPr>
                <w:rFonts w:ascii="Garamond" w:hAnsi="Garamond" w:cs="Arial"/>
                <w:b/>
                <w:sz w:val="20"/>
                <w:lang w:val="sq-AL"/>
              </w:rPr>
              <w:t xml:space="preserve">konsumi </w:t>
            </w:r>
            <w:r w:rsidR="00F25FCA" w:rsidRPr="00E53BBE">
              <w:rPr>
                <w:rFonts w:ascii="Garamond" w:hAnsi="Garamond" w:cs="Arial"/>
                <w:b/>
                <w:sz w:val="20"/>
                <w:lang w:val="sq-AL"/>
              </w:rPr>
              <w:t>(m</w:t>
            </w:r>
            <w:r w:rsidR="00F25FCA" w:rsidRPr="00E53BBE">
              <w:rPr>
                <w:rFonts w:ascii="Garamond" w:hAnsi="Garamond" w:cs="Arial"/>
                <w:b/>
                <w:sz w:val="20"/>
                <w:vertAlign w:val="superscript"/>
                <w:lang w:val="sq-AL"/>
              </w:rPr>
              <w:t>3</w:t>
            </w:r>
            <w:r w:rsidR="00F25FCA" w:rsidRPr="00E53BBE">
              <w:rPr>
                <w:rFonts w:ascii="Garamond" w:hAnsi="Garamond" w:cs="Arial"/>
                <w:b/>
                <w:sz w:val="20"/>
                <w:lang w:val="sq-AL"/>
              </w:rPr>
              <w:t>/muaj)</w:t>
            </w:r>
          </w:p>
        </w:tc>
      </w:tr>
      <w:tr w:rsidR="00F25FCA" w:rsidRPr="00E53BBE" w14:paraId="151F79D3" w14:textId="77777777" w:rsidTr="000D04AA">
        <w:trPr>
          <w:trHeight w:val="20"/>
          <w:jc w:val="center"/>
        </w:trPr>
        <w:tc>
          <w:tcPr>
            <w:tcW w:w="1402" w:type="pct"/>
            <w:shd w:val="clear" w:color="auto" w:fill="auto"/>
            <w:vAlign w:val="center"/>
          </w:tcPr>
          <w:p w14:paraId="5E0F9B40"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1.0</w:t>
            </w:r>
          </w:p>
        </w:tc>
        <w:tc>
          <w:tcPr>
            <w:tcW w:w="1125" w:type="pct"/>
            <w:vAlign w:val="center"/>
          </w:tcPr>
          <w:p w14:paraId="17C3DFC9"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deri 18</w:t>
            </w:r>
          </w:p>
        </w:tc>
        <w:tc>
          <w:tcPr>
            <w:tcW w:w="1274" w:type="pct"/>
            <w:vAlign w:val="center"/>
          </w:tcPr>
          <w:p w14:paraId="506CED52" w14:textId="78AFBE59" w:rsidR="00F25FCA" w:rsidRPr="00E53BBE" w:rsidRDefault="00F25FCA" w:rsidP="000D04AA">
            <w:pPr>
              <w:jc w:val="center"/>
              <w:rPr>
                <w:rFonts w:ascii="Garamond" w:hAnsi="Garamond" w:cs="Arial"/>
                <w:sz w:val="20"/>
                <w:lang w:val="sq-AL"/>
              </w:rPr>
            </w:pPr>
            <w:r w:rsidRPr="00E53BBE">
              <w:rPr>
                <w:rFonts w:ascii="Garamond" w:hAnsi="Garamond" w:cs="Arial"/>
                <w:sz w:val="20"/>
                <w:lang w:val="sq-AL"/>
              </w:rPr>
              <w:t xml:space="preserve">Mesatare </w:t>
            </w:r>
            <w:r w:rsidR="000D04AA" w:rsidRPr="00E53BBE">
              <w:rPr>
                <w:rFonts w:ascii="Garamond" w:hAnsi="Garamond" w:cs="Arial"/>
                <w:sz w:val="20"/>
                <w:lang w:val="sq-AL"/>
              </w:rPr>
              <w:t xml:space="preserve">historike </w:t>
            </w:r>
            <w:r w:rsidRPr="00E53BBE">
              <w:rPr>
                <w:rFonts w:ascii="Garamond" w:hAnsi="Garamond" w:cs="Arial"/>
                <w:sz w:val="20"/>
                <w:lang w:val="sq-AL"/>
              </w:rPr>
              <w:t>e Vitit t</w:t>
            </w:r>
            <w:r w:rsidR="000D04AA" w:rsidRPr="00E53BBE">
              <w:rPr>
                <w:rFonts w:ascii="Garamond" w:hAnsi="Garamond" w:cs="Arial"/>
                <w:sz w:val="20"/>
                <w:lang w:val="sq-AL"/>
              </w:rPr>
              <w:t xml:space="preserve">ë </w:t>
            </w:r>
            <w:r w:rsidRPr="00E53BBE">
              <w:rPr>
                <w:rFonts w:ascii="Garamond" w:hAnsi="Garamond" w:cs="Arial"/>
                <w:sz w:val="20"/>
                <w:lang w:val="sq-AL"/>
              </w:rPr>
              <w:lastRenderedPageBreak/>
              <w:t>fundit (MH)</w:t>
            </w:r>
          </w:p>
        </w:tc>
        <w:tc>
          <w:tcPr>
            <w:tcW w:w="1200" w:type="pct"/>
            <w:vAlign w:val="center"/>
          </w:tcPr>
          <w:p w14:paraId="7DD951AE" w14:textId="52F405B7" w:rsidR="00F25FCA" w:rsidRPr="00E53BBE" w:rsidRDefault="00F25FCA" w:rsidP="000D04AA">
            <w:pPr>
              <w:jc w:val="center"/>
              <w:rPr>
                <w:rFonts w:ascii="Garamond" w:hAnsi="Garamond" w:cs="Arial"/>
                <w:sz w:val="20"/>
                <w:lang w:val="sq-AL"/>
              </w:rPr>
            </w:pPr>
            <w:r w:rsidRPr="00E53BBE">
              <w:rPr>
                <w:rFonts w:ascii="Garamond" w:hAnsi="Garamond" w:cs="Arial"/>
                <w:sz w:val="20"/>
                <w:lang w:val="sq-AL"/>
              </w:rPr>
              <w:lastRenderedPageBreak/>
              <w:t xml:space="preserve">Mesatare </w:t>
            </w:r>
            <w:r w:rsidR="000D04AA" w:rsidRPr="00E53BBE">
              <w:rPr>
                <w:rFonts w:ascii="Garamond" w:hAnsi="Garamond" w:cs="Arial"/>
                <w:sz w:val="20"/>
                <w:lang w:val="sq-AL"/>
              </w:rPr>
              <w:t xml:space="preserve">historike vitit </w:t>
            </w:r>
            <w:r w:rsidRPr="00E53BBE">
              <w:rPr>
                <w:rFonts w:ascii="Garamond" w:hAnsi="Garamond" w:cs="Arial"/>
                <w:sz w:val="20"/>
                <w:lang w:val="sq-AL"/>
              </w:rPr>
              <w:t>t</w:t>
            </w:r>
            <w:r w:rsidR="000D04AA" w:rsidRPr="00E53BBE">
              <w:rPr>
                <w:rFonts w:ascii="Garamond" w:hAnsi="Garamond" w:cs="Arial"/>
                <w:sz w:val="20"/>
                <w:lang w:val="sq-AL"/>
              </w:rPr>
              <w:t>ë</w:t>
            </w:r>
            <w:r w:rsidRPr="00E53BBE">
              <w:rPr>
                <w:rFonts w:ascii="Garamond" w:hAnsi="Garamond" w:cs="Arial"/>
                <w:sz w:val="20"/>
                <w:lang w:val="sq-AL"/>
              </w:rPr>
              <w:t xml:space="preserve"> </w:t>
            </w:r>
            <w:r w:rsidRPr="00E53BBE">
              <w:rPr>
                <w:rFonts w:ascii="Garamond" w:hAnsi="Garamond" w:cs="Arial"/>
                <w:sz w:val="20"/>
                <w:lang w:val="sq-AL"/>
              </w:rPr>
              <w:lastRenderedPageBreak/>
              <w:t>fundit (MH)</w:t>
            </w:r>
          </w:p>
        </w:tc>
      </w:tr>
      <w:tr w:rsidR="00F25FCA" w:rsidRPr="00E53BBE" w14:paraId="3FE65AAC" w14:textId="77777777" w:rsidTr="000D04AA">
        <w:trPr>
          <w:trHeight w:val="20"/>
          <w:jc w:val="center"/>
        </w:trPr>
        <w:tc>
          <w:tcPr>
            <w:tcW w:w="1402" w:type="pct"/>
            <w:shd w:val="clear" w:color="auto" w:fill="auto"/>
            <w:vAlign w:val="center"/>
          </w:tcPr>
          <w:p w14:paraId="73913FA2"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lastRenderedPageBreak/>
              <w:t>1.0 deri 3.0</w:t>
            </w:r>
          </w:p>
        </w:tc>
        <w:tc>
          <w:tcPr>
            <w:tcW w:w="1125" w:type="pct"/>
            <w:vAlign w:val="center"/>
          </w:tcPr>
          <w:p w14:paraId="26431B98"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18 deri 30</w:t>
            </w:r>
          </w:p>
        </w:tc>
        <w:tc>
          <w:tcPr>
            <w:tcW w:w="1274" w:type="pct"/>
            <w:vAlign w:val="center"/>
          </w:tcPr>
          <w:p w14:paraId="778665DD" w14:textId="155F9001" w:rsidR="00F25FCA" w:rsidRPr="00E53BBE" w:rsidRDefault="000D04AA" w:rsidP="000641EC">
            <w:pPr>
              <w:jc w:val="center"/>
              <w:rPr>
                <w:rFonts w:ascii="Garamond" w:hAnsi="Garamond" w:cs="Arial"/>
                <w:sz w:val="20"/>
                <w:lang w:val="sq-AL"/>
              </w:rPr>
            </w:pPr>
            <w:r w:rsidRPr="00E53BBE">
              <w:rPr>
                <w:rFonts w:ascii="Garamond" w:hAnsi="Garamond" w:cs="Arial"/>
                <w:sz w:val="20"/>
                <w:lang w:val="sq-AL"/>
              </w:rPr>
              <w:t>Deri 3-</w:t>
            </w:r>
            <w:r w:rsidR="00F25FCA" w:rsidRPr="00E53BBE">
              <w:rPr>
                <w:rFonts w:ascii="Garamond" w:hAnsi="Garamond" w:cs="Arial"/>
                <w:sz w:val="20"/>
                <w:lang w:val="sq-AL"/>
              </w:rPr>
              <w:t xml:space="preserve">fish </w:t>
            </w:r>
            <w:r w:rsidR="000641EC" w:rsidRPr="00E53BBE">
              <w:rPr>
                <w:rFonts w:ascii="Garamond" w:hAnsi="Garamond" w:cs="Arial"/>
                <w:sz w:val="20"/>
                <w:lang w:val="sq-AL"/>
              </w:rPr>
              <w:t>e</w:t>
            </w:r>
            <w:r w:rsidR="00F25FCA" w:rsidRPr="00E53BBE">
              <w:rPr>
                <w:rFonts w:ascii="Garamond" w:hAnsi="Garamond" w:cs="Arial"/>
                <w:sz w:val="20"/>
                <w:lang w:val="sq-AL"/>
              </w:rPr>
              <w:t xml:space="preserve"> MH</w:t>
            </w:r>
            <w:r w:rsidR="0086618B" w:rsidRPr="00E53BBE">
              <w:rPr>
                <w:rFonts w:ascii="Garamond" w:hAnsi="Garamond" w:cs="Arial"/>
                <w:sz w:val="20"/>
                <w:lang w:val="sq-AL"/>
              </w:rPr>
              <w:t>-së</w:t>
            </w:r>
          </w:p>
        </w:tc>
        <w:tc>
          <w:tcPr>
            <w:tcW w:w="1200" w:type="pct"/>
            <w:vAlign w:val="center"/>
          </w:tcPr>
          <w:p w14:paraId="79FED2B5" w14:textId="3902018E" w:rsidR="00F25FCA" w:rsidRPr="00E53BBE" w:rsidRDefault="000D04AA" w:rsidP="000641EC">
            <w:pPr>
              <w:jc w:val="center"/>
              <w:rPr>
                <w:rFonts w:ascii="Garamond" w:hAnsi="Garamond" w:cs="Arial"/>
                <w:sz w:val="20"/>
                <w:lang w:val="sq-AL"/>
              </w:rPr>
            </w:pPr>
            <w:r w:rsidRPr="00E53BBE">
              <w:rPr>
                <w:rFonts w:ascii="Garamond" w:hAnsi="Garamond" w:cs="Arial"/>
                <w:sz w:val="20"/>
                <w:lang w:val="sq-AL"/>
              </w:rPr>
              <w:t>Deri 3-</w:t>
            </w:r>
            <w:r w:rsidR="00F25FCA" w:rsidRPr="00E53BBE">
              <w:rPr>
                <w:rFonts w:ascii="Garamond" w:hAnsi="Garamond" w:cs="Arial"/>
                <w:sz w:val="20"/>
                <w:lang w:val="sq-AL"/>
              </w:rPr>
              <w:t xml:space="preserve">fish </w:t>
            </w:r>
            <w:r w:rsidR="000641EC" w:rsidRPr="00E53BBE">
              <w:rPr>
                <w:rFonts w:ascii="Garamond" w:hAnsi="Garamond" w:cs="Arial"/>
                <w:sz w:val="20"/>
                <w:lang w:val="sq-AL"/>
              </w:rPr>
              <w:t>e</w:t>
            </w:r>
            <w:r w:rsidR="00F25FCA" w:rsidRPr="00E53BBE">
              <w:rPr>
                <w:rFonts w:ascii="Garamond" w:hAnsi="Garamond" w:cs="Arial"/>
                <w:sz w:val="20"/>
                <w:lang w:val="sq-AL"/>
              </w:rPr>
              <w:t xml:space="preserve"> MH</w:t>
            </w:r>
            <w:r w:rsidRPr="00E53BBE">
              <w:rPr>
                <w:rFonts w:ascii="Garamond" w:hAnsi="Garamond" w:cs="Arial"/>
                <w:sz w:val="20"/>
                <w:lang w:val="sq-AL"/>
              </w:rPr>
              <w:t>-së</w:t>
            </w:r>
          </w:p>
        </w:tc>
      </w:tr>
      <w:tr w:rsidR="00F25FCA" w:rsidRPr="00E53BBE" w14:paraId="4D97F793" w14:textId="77777777" w:rsidTr="000D04AA">
        <w:trPr>
          <w:trHeight w:val="20"/>
          <w:jc w:val="center"/>
        </w:trPr>
        <w:tc>
          <w:tcPr>
            <w:tcW w:w="1402" w:type="pct"/>
            <w:shd w:val="clear" w:color="auto" w:fill="auto"/>
            <w:vAlign w:val="center"/>
          </w:tcPr>
          <w:p w14:paraId="03314823"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1.5 deri 4.0</w:t>
            </w:r>
          </w:p>
        </w:tc>
        <w:tc>
          <w:tcPr>
            <w:tcW w:w="1125" w:type="pct"/>
            <w:vAlign w:val="center"/>
          </w:tcPr>
          <w:p w14:paraId="14A91D6A"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Mbi 30</w:t>
            </w:r>
          </w:p>
        </w:tc>
        <w:tc>
          <w:tcPr>
            <w:tcW w:w="1274" w:type="pct"/>
            <w:vAlign w:val="center"/>
          </w:tcPr>
          <w:p w14:paraId="36DA35EA" w14:textId="1C37F0D9" w:rsidR="00F25FCA" w:rsidRPr="00E53BBE" w:rsidRDefault="000D04AA" w:rsidP="000641EC">
            <w:pPr>
              <w:jc w:val="center"/>
              <w:rPr>
                <w:rFonts w:ascii="Garamond" w:hAnsi="Garamond" w:cs="Arial"/>
                <w:sz w:val="20"/>
                <w:lang w:val="sq-AL"/>
              </w:rPr>
            </w:pPr>
            <w:r w:rsidRPr="00E53BBE">
              <w:rPr>
                <w:rFonts w:ascii="Garamond" w:hAnsi="Garamond" w:cs="Arial"/>
                <w:sz w:val="20"/>
                <w:lang w:val="sq-AL"/>
              </w:rPr>
              <w:t>Mbi 3-</w:t>
            </w:r>
            <w:r w:rsidR="00F25FCA" w:rsidRPr="00E53BBE">
              <w:rPr>
                <w:rFonts w:ascii="Garamond" w:hAnsi="Garamond" w:cs="Arial"/>
                <w:sz w:val="20"/>
                <w:lang w:val="sq-AL"/>
              </w:rPr>
              <w:t xml:space="preserve">fish </w:t>
            </w:r>
            <w:r w:rsidR="000641EC" w:rsidRPr="00E53BBE">
              <w:rPr>
                <w:rFonts w:ascii="Garamond" w:hAnsi="Garamond" w:cs="Arial"/>
                <w:sz w:val="20"/>
                <w:lang w:val="sq-AL"/>
              </w:rPr>
              <w:t>e</w:t>
            </w:r>
            <w:r w:rsidR="00F25FCA" w:rsidRPr="00E53BBE">
              <w:rPr>
                <w:rFonts w:ascii="Garamond" w:hAnsi="Garamond" w:cs="Arial"/>
                <w:sz w:val="20"/>
                <w:lang w:val="sq-AL"/>
              </w:rPr>
              <w:t xml:space="preserve"> MH</w:t>
            </w:r>
            <w:r w:rsidR="0086618B" w:rsidRPr="00E53BBE">
              <w:rPr>
                <w:rFonts w:ascii="Garamond" w:hAnsi="Garamond" w:cs="Arial"/>
                <w:sz w:val="20"/>
                <w:lang w:val="sq-AL"/>
              </w:rPr>
              <w:t>-së</w:t>
            </w:r>
          </w:p>
        </w:tc>
        <w:tc>
          <w:tcPr>
            <w:tcW w:w="1200" w:type="pct"/>
            <w:vAlign w:val="center"/>
          </w:tcPr>
          <w:p w14:paraId="6C532AA5" w14:textId="044E668C" w:rsidR="00F25FCA" w:rsidRPr="00E53BBE" w:rsidRDefault="00F25FCA" w:rsidP="000641EC">
            <w:pPr>
              <w:jc w:val="center"/>
              <w:rPr>
                <w:rFonts w:ascii="Garamond" w:hAnsi="Garamond" w:cs="Arial"/>
                <w:sz w:val="20"/>
                <w:lang w:val="sq-AL"/>
              </w:rPr>
            </w:pPr>
            <w:r w:rsidRPr="00E53BBE">
              <w:rPr>
                <w:rFonts w:ascii="Garamond" w:hAnsi="Garamond" w:cs="Arial"/>
                <w:sz w:val="20"/>
                <w:lang w:val="sq-AL"/>
              </w:rPr>
              <w:t>Mbi 3</w:t>
            </w:r>
            <w:r w:rsidR="000D04AA" w:rsidRPr="00E53BBE">
              <w:rPr>
                <w:rFonts w:ascii="Garamond" w:hAnsi="Garamond" w:cs="Arial"/>
                <w:sz w:val="20"/>
                <w:lang w:val="sq-AL"/>
              </w:rPr>
              <w:t>-</w:t>
            </w:r>
            <w:r w:rsidRPr="00E53BBE">
              <w:rPr>
                <w:rFonts w:ascii="Garamond" w:hAnsi="Garamond" w:cs="Arial"/>
                <w:sz w:val="20"/>
                <w:lang w:val="sq-AL"/>
              </w:rPr>
              <w:t xml:space="preserve">fish </w:t>
            </w:r>
            <w:r w:rsidR="000641EC" w:rsidRPr="00E53BBE">
              <w:rPr>
                <w:rFonts w:ascii="Garamond" w:hAnsi="Garamond" w:cs="Arial"/>
                <w:sz w:val="20"/>
                <w:lang w:val="sq-AL"/>
              </w:rPr>
              <w:t>e</w:t>
            </w:r>
            <w:r w:rsidRPr="00E53BBE">
              <w:rPr>
                <w:rFonts w:ascii="Garamond" w:hAnsi="Garamond" w:cs="Arial"/>
                <w:sz w:val="20"/>
                <w:lang w:val="sq-AL"/>
              </w:rPr>
              <w:t xml:space="preserve"> MH</w:t>
            </w:r>
            <w:r w:rsidR="000D04AA" w:rsidRPr="00E53BBE">
              <w:rPr>
                <w:rFonts w:ascii="Garamond" w:hAnsi="Garamond" w:cs="Arial"/>
                <w:sz w:val="20"/>
                <w:lang w:val="sq-AL"/>
              </w:rPr>
              <w:t>-së</w:t>
            </w:r>
          </w:p>
        </w:tc>
      </w:tr>
    </w:tbl>
    <w:p w14:paraId="5A019127" w14:textId="77777777" w:rsidR="00F25FCA" w:rsidRPr="00E53BBE" w:rsidRDefault="00F25FCA" w:rsidP="00F25FCA">
      <w:pPr>
        <w:spacing w:after="0" w:line="240" w:lineRule="auto"/>
        <w:jc w:val="both"/>
        <w:rPr>
          <w:rFonts w:ascii="Garamond" w:hAnsi="Garamond" w:cs="Arial"/>
          <w:lang w:val="sq-AL"/>
        </w:rPr>
      </w:pPr>
    </w:p>
    <w:p w14:paraId="092A5B57" w14:textId="4F8D5262" w:rsidR="00F25FCA" w:rsidRPr="00E53BBE" w:rsidRDefault="00F25FCA" w:rsidP="00F25FCA">
      <w:pPr>
        <w:pStyle w:val="AAAAAAAAAATEEEEEEEEEEXXX"/>
        <w:rPr>
          <w:lang w:val="sq-AL"/>
        </w:rPr>
      </w:pPr>
      <w:r w:rsidRPr="00E53BBE">
        <w:rPr>
          <w:lang w:val="sq-AL"/>
        </w:rPr>
        <w:t>7. Për klientët që shkaktojnë ndotje problematike (të rënda) shoqëria mund të propozoj</w:t>
      </w:r>
      <w:r w:rsidR="007F17DA" w:rsidRPr="00E53BBE">
        <w:rPr>
          <w:lang w:val="sq-AL"/>
        </w:rPr>
        <w:t>ë</w:t>
      </w:r>
      <w:r w:rsidRPr="00E53BBE">
        <w:rPr>
          <w:lang w:val="sq-AL"/>
        </w:rPr>
        <w:t xml:space="preserve"> tarifa të posaçme në përputhje të zbatimit të parimit “ndotësi paguan”.</w:t>
      </w:r>
    </w:p>
    <w:p w14:paraId="38FEC7BC" w14:textId="77777777" w:rsidR="00F25FCA" w:rsidRPr="00E53BBE" w:rsidRDefault="00F25FCA" w:rsidP="00F25FCA">
      <w:pPr>
        <w:pStyle w:val="AAAAAAAAAATEEEEEEEEEEXXX"/>
        <w:jc w:val="center"/>
        <w:rPr>
          <w:rFonts w:eastAsia="Times New Roman"/>
          <w:lang w:val="sq-AL"/>
        </w:rPr>
      </w:pPr>
    </w:p>
    <w:p w14:paraId="21415ACE" w14:textId="77777777" w:rsidR="00F25FCA" w:rsidRPr="00E53BBE" w:rsidRDefault="00F25FCA" w:rsidP="00F25FCA">
      <w:pPr>
        <w:pStyle w:val="AAAAAAAAAATEEEEEEEEEEXXX"/>
        <w:jc w:val="center"/>
        <w:rPr>
          <w:lang w:val="sq-AL"/>
        </w:rPr>
      </w:pPr>
      <w:bookmarkStart w:id="3" w:name="_Toc91599995"/>
      <w:r w:rsidRPr="00E53BBE">
        <w:rPr>
          <w:lang w:val="sq-AL"/>
        </w:rPr>
        <w:t>Neni 20</w:t>
      </w:r>
    </w:p>
    <w:p w14:paraId="63454CB4" w14:textId="1D5788B6" w:rsidR="00F25FCA" w:rsidRPr="00E53BBE" w:rsidRDefault="00F25FCA" w:rsidP="00F25FCA">
      <w:pPr>
        <w:pStyle w:val="AAAAAAAAAATEEEEEEEEEEXXX"/>
        <w:jc w:val="center"/>
        <w:rPr>
          <w:b/>
          <w:lang w:val="sq-AL"/>
        </w:rPr>
      </w:pPr>
      <w:r w:rsidRPr="00E53BBE">
        <w:rPr>
          <w:b/>
          <w:lang w:val="sq-AL"/>
        </w:rPr>
        <w:t xml:space="preserve">Mbajtja dhe </w:t>
      </w:r>
      <w:r w:rsidR="00431655" w:rsidRPr="00E53BBE">
        <w:rPr>
          <w:b/>
          <w:lang w:val="sq-AL"/>
        </w:rPr>
        <w:t>cilësia e informacionit</w:t>
      </w:r>
      <w:bookmarkEnd w:id="3"/>
    </w:p>
    <w:p w14:paraId="749C743F" w14:textId="77777777" w:rsidR="00F25FCA" w:rsidRPr="00E53BBE" w:rsidRDefault="00F25FCA" w:rsidP="00F25FCA">
      <w:pPr>
        <w:pStyle w:val="AAAAAAAAAATEEEEEEEEEEXXX"/>
        <w:jc w:val="center"/>
        <w:rPr>
          <w:lang w:val="sq-AL"/>
        </w:rPr>
      </w:pPr>
    </w:p>
    <w:p w14:paraId="31249371" w14:textId="7706CD73" w:rsidR="00F25FCA" w:rsidRPr="00E53BBE" w:rsidRDefault="00F25FCA" w:rsidP="00F25FCA">
      <w:pPr>
        <w:pStyle w:val="AAAAAAAAAATEEEEEEEEEEXXX"/>
        <w:rPr>
          <w:rFonts w:eastAsia="Times New Roman"/>
          <w:bCs/>
          <w:lang w:val="sq-AL"/>
        </w:rPr>
      </w:pPr>
      <w:r w:rsidRPr="00E53BBE">
        <w:rPr>
          <w:rFonts w:eastAsia="Times New Roman"/>
          <w:bCs/>
          <w:lang w:val="sq-AL"/>
        </w:rPr>
        <w:t>1. Shoqëria krijon dhe mirëmban të gjitha sistemet e informacionit që kërkohen për raportimin e të dhënave të sakta dhe të besueshme për TKP</w:t>
      </w:r>
      <w:r w:rsidR="00FA4EE5" w:rsidRPr="00E53BBE">
        <w:rPr>
          <w:rFonts w:eastAsia="Times New Roman"/>
          <w:bCs/>
          <w:lang w:val="sq-AL"/>
        </w:rPr>
        <w:t>-në</w:t>
      </w:r>
      <w:r w:rsidRPr="00E53BBE">
        <w:rPr>
          <w:rFonts w:eastAsia="Times New Roman"/>
          <w:bCs/>
          <w:lang w:val="sq-AL"/>
        </w:rPr>
        <w:t xml:space="preserve"> për bilancin e ujit, të inventarit dhe </w:t>
      </w:r>
      <w:r w:rsidR="00FA4EE5" w:rsidRPr="00E53BBE">
        <w:rPr>
          <w:rFonts w:eastAsia="Times New Roman"/>
          <w:bCs/>
          <w:lang w:val="sq-AL"/>
        </w:rPr>
        <w:t xml:space="preserve">të </w:t>
      </w:r>
      <w:r w:rsidRPr="00E53BBE">
        <w:rPr>
          <w:rFonts w:eastAsia="Times New Roman"/>
          <w:bCs/>
          <w:lang w:val="sq-AL"/>
        </w:rPr>
        <w:t>menaxhimit të aseteve, modelit hidraulik të sistemit të FU</w:t>
      </w:r>
      <w:r w:rsidR="00FA4EE5" w:rsidRPr="00E53BBE">
        <w:rPr>
          <w:rFonts w:eastAsia="Times New Roman"/>
          <w:bCs/>
          <w:lang w:val="sq-AL"/>
        </w:rPr>
        <w:t>-së</w:t>
      </w:r>
      <w:r w:rsidRPr="00E53BBE">
        <w:rPr>
          <w:rFonts w:eastAsia="Times New Roman"/>
          <w:bCs/>
          <w:lang w:val="sq-AL"/>
        </w:rPr>
        <w:t>, matësve të ujit, matësve të energjisë elektrike, burimeve njerëzore, si dhe të sistemeve të faturimit të klientëve dhe të kontabi</w:t>
      </w:r>
      <w:r w:rsidR="00644C33" w:rsidRPr="00E53BBE">
        <w:rPr>
          <w:rFonts w:eastAsia="Times New Roman"/>
          <w:bCs/>
          <w:lang w:val="sq-AL"/>
        </w:rPr>
        <w:t>li</w:t>
      </w:r>
      <w:r w:rsidRPr="00E53BBE">
        <w:rPr>
          <w:rFonts w:eastAsia="Times New Roman"/>
          <w:bCs/>
          <w:lang w:val="sq-AL"/>
        </w:rPr>
        <w:t xml:space="preserve">tetit. Shoqëria duhet të hartojë dhe </w:t>
      </w:r>
      <w:r w:rsidR="00FA69C0" w:rsidRPr="00E53BBE">
        <w:rPr>
          <w:rFonts w:eastAsia="Times New Roman"/>
          <w:bCs/>
          <w:lang w:val="sq-AL"/>
        </w:rPr>
        <w:t xml:space="preserve">të </w:t>
      </w:r>
      <w:r w:rsidRPr="00E53BBE">
        <w:rPr>
          <w:rFonts w:eastAsia="Times New Roman"/>
          <w:bCs/>
          <w:lang w:val="sq-AL"/>
        </w:rPr>
        <w:t xml:space="preserve">zbatojë procedura zyrtare të </w:t>
      </w:r>
      <w:r w:rsidR="00431655" w:rsidRPr="00E53BBE">
        <w:rPr>
          <w:rFonts w:eastAsia="Times New Roman"/>
          <w:bCs/>
          <w:lang w:val="sq-AL"/>
        </w:rPr>
        <w:t>brendshme</w:t>
      </w:r>
      <w:r w:rsidRPr="00E53BBE">
        <w:rPr>
          <w:rFonts w:eastAsia="Times New Roman"/>
          <w:bCs/>
          <w:lang w:val="sq-AL"/>
        </w:rPr>
        <w:t xml:space="preserve"> për krijimin dhe mirëmbajtjen e burimeve të informacionit me udhëzime të specifikuara për stafin dhe kërkesat për sistemin e futjes së të dhënave, </w:t>
      </w:r>
      <w:r w:rsidR="00431655" w:rsidRPr="00E53BBE">
        <w:rPr>
          <w:rFonts w:eastAsia="Times New Roman"/>
          <w:bCs/>
          <w:lang w:val="sq-AL"/>
        </w:rPr>
        <w:t>vlefshmërinë</w:t>
      </w:r>
      <w:r w:rsidRPr="00E53BBE">
        <w:rPr>
          <w:rFonts w:eastAsia="Times New Roman"/>
          <w:bCs/>
          <w:lang w:val="sq-AL"/>
        </w:rPr>
        <w:t xml:space="preserve"> e tyre, si dhe kontrollin dhe sigurinë. </w:t>
      </w:r>
    </w:p>
    <w:p w14:paraId="633927F2" w14:textId="38DC2BAF" w:rsidR="00F25FCA" w:rsidRPr="00E53BBE" w:rsidRDefault="00F25FCA" w:rsidP="00F25FCA">
      <w:pPr>
        <w:pStyle w:val="AAAAAAAAAATEEEEEEEEEEXXX"/>
        <w:rPr>
          <w:rFonts w:eastAsia="Times New Roman"/>
          <w:bCs/>
          <w:lang w:val="sq-AL"/>
        </w:rPr>
      </w:pPr>
      <w:r w:rsidRPr="00E53BBE">
        <w:rPr>
          <w:rFonts w:eastAsia="Times New Roman"/>
          <w:bCs/>
          <w:lang w:val="sq-AL"/>
        </w:rPr>
        <w:t>2. Cilësia e informacionit të raportuar për TKP-të e arritura çdo vit vlerësohet me tr</w:t>
      </w:r>
      <w:r w:rsidR="00F77483" w:rsidRPr="00E53BBE">
        <w:rPr>
          <w:rFonts w:eastAsia="Times New Roman"/>
          <w:bCs/>
          <w:lang w:val="sq-AL"/>
        </w:rPr>
        <w:t>i</w:t>
      </w:r>
      <w:r w:rsidRPr="00E53BBE">
        <w:rPr>
          <w:rFonts w:eastAsia="Times New Roman"/>
          <w:bCs/>
          <w:lang w:val="sq-AL"/>
        </w:rPr>
        <w:t xml:space="preserve"> nivele, si m</w:t>
      </w:r>
      <w:r w:rsidR="00F77483" w:rsidRPr="00E53BBE">
        <w:rPr>
          <w:rFonts w:eastAsia="Times New Roman"/>
          <w:bCs/>
          <w:lang w:val="sq-AL"/>
        </w:rPr>
        <w:t>ë</w:t>
      </w:r>
      <w:r w:rsidRPr="00E53BBE">
        <w:rPr>
          <w:rFonts w:eastAsia="Times New Roman"/>
          <w:bCs/>
          <w:lang w:val="sq-AL"/>
        </w:rPr>
        <w:t xml:space="preserve"> poshtë:</w:t>
      </w:r>
    </w:p>
    <w:p w14:paraId="22BE5D36" w14:textId="7184AF57" w:rsidR="00F25FCA" w:rsidRPr="00E53BBE" w:rsidRDefault="00F25FCA" w:rsidP="00F25FCA">
      <w:pPr>
        <w:pStyle w:val="AAAAAAAAAATEEEEEEEEEEXXX"/>
        <w:rPr>
          <w:rFonts w:eastAsia="Times New Roman"/>
          <w:bCs/>
          <w:lang w:val="sq-AL"/>
        </w:rPr>
      </w:pPr>
      <w:r w:rsidRPr="00E53BBE">
        <w:rPr>
          <w:rFonts w:eastAsia="Times New Roman"/>
          <w:lang w:val="sq-AL"/>
        </w:rPr>
        <w:t xml:space="preserve">a) Cilësi </w:t>
      </w:r>
      <w:r w:rsidR="00431655" w:rsidRPr="00E53BBE">
        <w:rPr>
          <w:rFonts w:eastAsia="Times New Roman"/>
          <w:lang w:val="sq-AL"/>
        </w:rPr>
        <w:t xml:space="preserve">informacioni e mirë (niveli </w:t>
      </w:r>
      <w:r w:rsidRPr="00E53BBE">
        <w:rPr>
          <w:rFonts w:eastAsia="Times New Roman"/>
          <w:lang w:val="sq-AL"/>
        </w:rPr>
        <w:t>1)</w:t>
      </w:r>
      <w:r w:rsidRPr="00E53BBE">
        <w:rPr>
          <w:rFonts w:eastAsia="Times New Roman"/>
          <w:bCs/>
          <w:lang w:val="sq-AL"/>
        </w:rPr>
        <w:t xml:space="preserve"> </w:t>
      </w:r>
      <w:r w:rsidR="00431655" w:rsidRPr="00E53BBE">
        <w:rPr>
          <w:rFonts w:eastAsia="Times New Roman"/>
          <w:bCs/>
          <w:lang w:val="sq-AL"/>
        </w:rPr>
        <w:t>–</w:t>
      </w:r>
      <w:r w:rsidRPr="00E53BBE">
        <w:rPr>
          <w:rFonts w:eastAsia="Times New Roman"/>
          <w:bCs/>
          <w:lang w:val="sq-AL"/>
        </w:rPr>
        <w:t xml:space="preserve"> informacioni raportohet sipas sistemit të kërkuar të informacionit, ka procedura zyrtare të brendshme për kontrollin dhe vërtetësinë e të dhënave që futen në sistem, që bëhen gjatë vitit për të cilin raportohet. Sistemi i informacionit siguron të dhëna të plota për vitin e raportuar. Informacioni i raportuar për variablat mund të verifikohet në periudha të mëvonshme me anë të pamjeve nga ekrani i sistemit të informacionit </w:t>
      </w:r>
      <w:r w:rsidRPr="00E53BBE">
        <w:rPr>
          <w:rFonts w:eastAsia="Times New Roman"/>
          <w:bCs/>
          <w:i/>
          <w:lang w:val="sq-AL"/>
        </w:rPr>
        <w:t>(screenshot)</w:t>
      </w:r>
      <w:r w:rsidRPr="00E53BBE">
        <w:rPr>
          <w:rFonts w:eastAsia="Times New Roman"/>
          <w:bCs/>
          <w:lang w:val="sq-AL"/>
        </w:rPr>
        <w:t xml:space="preserve"> ose me raport gjatë inspektimit në vend.</w:t>
      </w:r>
    </w:p>
    <w:p w14:paraId="7C0AA27A" w14:textId="3C95D786" w:rsidR="00F25FCA" w:rsidRPr="00E53BBE" w:rsidRDefault="00F25FCA" w:rsidP="00F25FCA">
      <w:pPr>
        <w:pStyle w:val="AAAAAAAAAATEEEEEEEEEEXXX"/>
        <w:rPr>
          <w:rFonts w:eastAsia="Times New Roman"/>
          <w:bCs/>
          <w:lang w:val="sq-AL"/>
        </w:rPr>
      </w:pPr>
      <w:r w:rsidRPr="00E53BBE">
        <w:rPr>
          <w:rFonts w:eastAsia="Times New Roman"/>
          <w:lang w:val="sq-AL"/>
        </w:rPr>
        <w:t xml:space="preserve">b) Cilësi </w:t>
      </w:r>
      <w:r w:rsidR="00431655" w:rsidRPr="00E53BBE">
        <w:rPr>
          <w:rFonts w:eastAsia="Times New Roman"/>
          <w:lang w:val="sq-AL"/>
        </w:rPr>
        <w:t>informacioni mesatare (niveli</w:t>
      </w:r>
      <w:r w:rsidRPr="00E53BBE">
        <w:rPr>
          <w:rFonts w:eastAsia="Times New Roman"/>
          <w:lang w:val="sq-AL"/>
        </w:rPr>
        <w:t xml:space="preserve"> 2)</w:t>
      </w:r>
      <w:r w:rsidRPr="00E53BBE">
        <w:rPr>
          <w:rFonts w:eastAsia="Times New Roman"/>
          <w:bCs/>
          <w:lang w:val="sq-AL"/>
        </w:rPr>
        <w:t xml:space="preserve"> </w:t>
      </w:r>
      <w:r w:rsidR="00F77483" w:rsidRPr="00E53BBE">
        <w:rPr>
          <w:rFonts w:eastAsia="Times New Roman"/>
          <w:bCs/>
          <w:lang w:val="sq-AL"/>
        </w:rPr>
        <w:t>–</w:t>
      </w:r>
      <w:r w:rsidRPr="00E53BBE">
        <w:rPr>
          <w:rFonts w:eastAsia="Times New Roman"/>
          <w:bCs/>
          <w:lang w:val="sq-AL"/>
        </w:rPr>
        <w:t xml:space="preserve"> informacioni raportohet sipas sistemit të kërkuar të informacionit, por nuk ka procedura zyrtare të </w:t>
      </w:r>
      <w:r w:rsidR="00427AC5" w:rsidRPr="00E53BBE">
        <w:rPr>
          <w:rFonts w:eastAsia="Times New Roman"/>
          <w:bCs/>
          <w:lang w:val="sq-AL"/>
        </w:rPr>
        <w:t>brendshëm</w:t>
      </w:r>
      <w:r w:rsidRPr="00E53BBE">
        <w:rPr>
          <w:rFonts w:eastAsia="Times New Roman"/>
          <w:bCs/>
          <w:lang w:val="sq-AL"/>
        </w:rPr>
        <w:t xml:space="preserve"> për kontrollin dhe vërtetësinë e informacionit ose këto procedura nuk bëhen gjatë gjithë vitit për të cilin raportohet. Sistemi i informacionit siguron të dhëna të pjesshme për vitin e raportuar. Informacioni i raportuar për variablat nuk mund të verifikohet në periudha të mëvonshme me anë të pamjeve nga ekrani i sistemit të informacionit </w:t>
      </w:r>
      <w:r w:rsidRPr="00E53BBE">
        <w:rPr>
          <w:rFonts w:eastAsia="Times New Roman"/>
          <w:bCs/>
          <w:i/>
          <w:lang w:val="sq-AL"/>
        </w:rPr>
        <w:t>(screenshot)</w:t>
      </w:r>
      <w:r w:rsidRPr="00E53BBE">
        <w:rPr>
          <w:rFonts w:eastAsia="Times New Roman"/>
          <w:bCs/>
          <w:lang w:val="sq-AL"/>
        </w:rPr>
        <w:t xml:space="preserve"> dhe as me raport gjatë inspektimit në vend.</w:t>
      </w:r>
    </w:p>
    <w:p w14:paraId="3F08158F" w14:textId="6AC2CBC4" w:rsidR="00F25FCA" w:rsidRPr="00E53BBE" w:rsidRDefault="00F25FCA" w:rsidP="00F25FCA">
      <w:pPr>
        <w:pStyle w:val="AAAAAAAAAATEEEEEEEEEEXXX"/>
        <w:rPr>
          <w:rFonts w:eastAsia="Times New Roman"/>
          <w:bCs/>
          <w:lang w:val="sq-AL"/>
        </w:rPr>
      </w:pPr>
      <w:r w:rsidRPr="00E53BBE">
        <w:rPr>
          <w:rFonts w:eastAsia="Times New Roman"/>
          <w:lang w:val="sq-AL"/>
        </w:rPr>
        <w:t xml:space="preserve">c) Cilësi </w:t>
      </w:r>
      <w:r w:rsidR="00E80F8A" w:rsidRPr="00E53BBE">
        <w:rPr>
          <w:rFonts w:eastAsia="Times New Roman"/>
          <w:lang w:val="sq-AL"/>
        </w:rPr>
        <w:t xml:space="preserve">informacioni </w:t>
      </w:r>
      <w:r w:rsidRPr="00E53BBE">
        <w:rPr>
          <w:rFonts w:eastAsia="Times New Roman"/>
          <w:lang w:val="sq-AL"/>
        </w:rPr>
        <w:t xml:space="preserve">e </w:t>
      </w:r>
      <w:r w:rsidR="00E80F8A" w:rsidRPr="00E53BBE">
        <w:rPr>
          <w:rFonts w:eastAsia="Times New Roman"/>
          <w:lang w:val="sq-AL"/>
        </w:rPr>
        <w:t xml:space="preserve">ulët </w:t>
      </w:r>
      <w:r w:rsidRPr="00E53BBE">
        <w:rPr>
          <w:rFonts w:eastAsia="Times New Roman"/>
          <w:lang w:val="sq-AL"/>
        </w:rPr>
        <w:t>(</w:t>
      </w:r>
      <w:r w:rsidR="00E80F8A" w:rsidRPr="00E53BBE">
        <w:rPr>
          <w:rFonts w:eastAsia="Times New Roman"/>
          <w:lang w:val="sq-AL"/>
        </w:rPr>
        <w:t xml:space="preserve">niveli </w:t>
      </w:r>
      <w:r w:rsidRPr="00E53BBE">
        <w:rPr>
          <w:rFonts w:eastAsia="Times New Roman"/>
          <w:lang w:val="sq-AL"/>
        </w:rPr>
        <w:t>3)</w:t>
      </w:r>
      <w:r w:rsidRPr="00E53BBE">
        <w:rPr>
          <w:rFonts w:eastAsia="Times New Roman"/>
          <w:bCs/>
          <w:lang w:val="sq-AL"/>
        </w:rPr>
        <w:t xml:space="preserve"> </w:t>
      </w:r>
      <w:r w:rsidR="00F77483" w:rsidRPr="00E53BBE">
        <w:rPr>
          <w:rFonts w:eastAsia="Times New Roman"/>
          <w:bCs/>
          <w:lang w:val="sq-AL"/>
        </w:rPr>
        <w:t>–</w:t>
      </w:r>
      <w:r w:rsidRPr="00E53BBE">
        <w:rPr>
          <w:rFonts w:eastAsia="Times New Roman"/>
          <w:bCs/>
          <w:lang w:val="sq-AL"/>
        </w:rPr>
        <w:t xml:space="preserve"> informacioni nuk raportohet sipas sistemit të kërkuar të informacionit, por bazohet nga gjykimi i ekspertit ose vlerësime të tjera dhe nuk mund të verifikohet në periudha të mëvonshme me anë të pamjeve nga ekrani i sistemit të informacionit </w:t>
      </w:r>
      <w:r w:rsidRPr="00E53BBE">
        <w:rPr>
          <w:rFonts w:eastAsia="Times New Roman"/>
          <w:bCs/>
          <w:i/>
          <w:lang w:val="sq-AL"/>
        </w:rPr>
        <w:t>(screenshot),</w:t>
      </w:r>
      <w:r w:rsidRPr="00E53BBE">
        <w:rPr>
          <w:rFonts w:eastAsia="Times New Roman"/>
          <w:bCs/>
          <w:lang w:val="sq-AL"/>
        </w:rPr>
        <w:t xml:space="preserve"> dhe as me raport gjatë inspektimit në vend.</w:t>
      </w:r>
    </w:p>
    <w:p w14:paraId="342FF6E0" w14:textId="77777777" w:rsidR="00F25FCA" w:rsidRPr="00E53BBE" w:rsidRDefault="00F25FCA" w:rsidP="00F25FCA">
      <w:pPr>
        <w:pStyle w:val="AAAAAAAAAATEEEEEEEEEEXXX"/>
        <w:rPr>
          <w:rFonts w:eastAsia="Times New Roman"/>
          <w:bCs/>
          <w:lang w:val="sq-AL"/>
        </w:rPr>
      </w:pPr>
      <w:r w:rsidRPr="00E53BBE">
        <w:rPr>
          <w:rFonts w:eastAsia="Times New Roman"/>
          <w:bCs/>
          <w:lang w:val="sq-AL"/>
        </w:rPr>
        <w:t>3. Cilësia e informacioni do të merret parasysh në vlerësimin e realizimit të TKP-ve vjetore në katër (4) shkallë, si më poshtë:</w:t>
      </w:r>
    </w:p>
    <w:p w14:paraId="2F1EC6BE" w14:textId="7B60BCC8" w:rsidR="00F25FCA" w:rsidRPr="00E53BBE" w:rsidRDefault="00F25FCA" w:rsidP="00F25FCA">
      <w:pPr>
        <w:pStyle w:val="AAAAAAAAAATEEEEEEEEEEXXX"/>
        <w:rPr>
          <w:rFonts w:eastAsia="Times New Roman"/>
          <w:bCs/>
          <w:lang w:val="sq-AL"/>
        </w:rPr>
      </w:pPr>
      <w:r w:rsidRPr="00E53BBE">
        <w:rPr>
          <w:rFonts w:eastAsia="Times New Roman"/>
          <w:lang w:val="sq-AL"/>
        </w:rPr>
        <w:t>a) Performancë e shkëlqyer (</w:t>
      </w:r>
      <w:r w:rsidR="000C35F8" w:rsidRPr="00E53BBE">
        <w:rPr>
          <w:rFonts w:eastAsia="Times New Roman"/>
          <w:lang w:val="sq-AL"/>
        </w:rPr>
        <w:t xml:space="preserve">shkalla </w:t>
      </w:r>
      <w:r w:rsidRPr="00E53BBE">
        <w:rPr>
          <w:rFonts w:eastAsia="Times New Roman"/>
          <w:lang w:val="sq-AL"/>
        </w:rPr>
        <w:t>I</w:t>
      </w:r>
      <w:r w:rsidRPr="00E53BBE">
        <w:rPr>
          <w:rFonts w:eastAsia="Times New Roman"/>
          <w:bCs/>
          <w:lang w:val="sq-AL"/>
        </w:rPr>
        <w:t xml:space="preserve">) – TKP-të me </w:t>
      </w:r>
      <w:r w:rsidR="000C35F8" w:rsidRPr="00E53BBE">
        <w:rPr>
          <w:rFonts w:eastAsia="Times New Roman"/>
          <w:bCs/>
          <w:lang w:val="sq-AL"/>
        </w:rPr>
        <w:t xml:space="preserve">nivel </w:t>
      </w:r>
      <w:r w:rsidRPr="00E53BBE">
        <w:rPr>
          <w:rFonts w:eastAsia="Times New Roman"/>
          <w:bCs/>
          <w:lang w:val="sq-AL"/>
        </w:rPr>
        <w:t xml:space="preserve">1 të </w:t>
      </w:r>
      <w:r w:rsidR="000C35F8" w:rsidRPr="00E53BBE">
        <w:rPr>
          <w:rFonts w:eastAsia="Times New Roman"/>
          <w:bCs/>
          <w:lang w:val="sq-AL"/>
        </w:rPr>
        <w:t>cilësisë</w:t>
      </w:r>
      <w:r w:rsidRPr="00E53BBE">
        <w:rPr>
          <w:rFonts w:eastAsia="Times New Roman"/>
          <w:bCs/>
          <w:lang w:val="sq-AL"/>
        </w:rPr>
        <w:t xml:space="preserve"> së informacionit, objektivi i arritur nga shoqëria është më i lartë se objektivi vjetor i vendosur (&gt;100%). Për TKP-të e vlerësuara me </w:t>
      </w:r>
      <w:r w:rsidR="000C35F8" w:rsidRPr="00E53BBE">
        <w:rPr>
          <w:rFonts w:eastAsia="Times New Roman"/>
          <w:bCs/>
          <w:lang w:val="sq-AL"/>
        </w:rPr>
        <w:t xml:space="preserve">shkallën </w:t>
      </w:r>
      <w:r w:rsidRPr="00E53BBE">
        <w:rPr>
          <w:rFonts w:eastAsia="Times New Roman"/>
          <w:bCs/>
          <w:lang w:val="sq-AL"/>
        </w:rPr>
        <w:t xml:space="preserve">I të performancës jepet nxitje financiare ose bonus financiar </w:t>
      </w:r>
      <w:bookmarkStart w:id="4" w:name="_Hlk86834410"/>
      <w:r w:rsidRPr="00E53BBE">
        <w:rPr>
          <w:rFonts w:eastAsia="Times New Roman"/>
          <w:bCs/>
          <w:lang w:val="sq-AL"/>
        </w:rPr>
        <w:t xml:space="preserve">në llogaritjen e tarifave të </w:t>
      </w:r>
      <w:r w:rsidR="00AD36A4" w:rsidRPr="00E53BBE">
        <w:rPr>
          <w:rFonts w:eastAsia="Times New Roman"/>
          <w:bCs/>
          <w:lang w:val="sq-AL"/>
        </w:rPr>
        <w:t>periudhës</w:t>
      </w:r>
      <w:r w:rsidRPr="00E53BBE">
        <w:rPr>
          <w:rFonts w:eastAsia="Times New Roman"/>
          <w:bCs/>
          <w:lang w:val="sq-AL"/>
        </w:rPr>
        <w:t xml:space="preserve"> së ardhshme rregullatore.</w:t>
      </w:r>
      <w:bookmarkEnd w:id="4"/>
    </w:p>
    <w:p w14:paraId="4ABB38EB" w14:textId="78FA0145" w:rsidR="00F25FCA" w:rsidRPr="00E53BBE" w:rsidRDefault="00F25FCA" w:rsidP="00F25FCA">
      <w:pPr>
        <w:pStyle w:val="AAAAAAAAAATEEEEEEEEEEXXX"/>
        <w:rPr>
          <w:rFonts w:eastAsia="Times New Roman"/>
          <w:bCs/>
          <w:lang w:val="sq-AL"/>
        </w:rPr>
      </w:pPr>
      <w:r w:rsidRPr="00E53BBE">
        <w:rPr>
          <w:rFonts w:eastAsia="Times New Roman"/>
          <w:lang w:val="sq-AL"/>
        </w:rPr>
        <w:t>b) Performancë e mirë (</w:t>
      </w:r>
      <w:r w:rsidR="00AD36A4" w:rsidRPr="00E53BBE">
        <w:rPr>
          <w:rFonts w:eastAsia="Times New Roman"/>
          <w:lang w:val="sq-AL"/>
        </w:rPr>
        <w:t xml:space="preserve">shkalla </w:t>
      </w:r>
      <w:r w:rsidRPr="00E53BBE">
        <w:rPr>
          <w:rFonts w:eastAsia="Times New Roman"/>
          <w:lang w:val="sq-AL"/>
        </w:rPr>
        <w:t>II)</w:t>
      </w:r>
      <w:r w:rsidRPr="00E53BBE">
        <w:rPr>
          <w:rFonts w:eastAsia="Times New Roman"/>
          <w:bCs/>
          <w:lang w:val="sq-AL"/>
        </w:rPr>
        <w:t xml:space="preserve"> – TKP-të me </w:t>
      </w:r>
      <w:r w:rsidR="00AD36A4" w:rsidRPr="00E53BBE">
        <w:rPr>
          <w:rFonts w:eastAsia="Times New Roman"/>
          <w:bCs/>
          <w:lang w:val="sq-AL"/>
        </w:rPr>
        <w:t>nivel</w:t>
      </w:r>
      <w:r w:rsidR="00841AE7" w:rsidRPr="00E53BBE">
        <w:rPr>
          <w:rFonts w:eastAsia="Times New Roman"/>
          <w:bCs/>
          <w:lang w:val="sq-AL"/>
        </w:rPr>
        <w:t>et</w:t>
      </w:r>
      <w:r w:rsidR="00AD36A4" w:rsidRPr="00E53BBE">
        <w:rPr>
          <w:rFonts w:eastAsia="Times New Roman"/>
          <w:bCs/>
          <w:lang w:val="sq-AL"/>
        </w:rPr>
        <w:t xml:space="preserve"> </w:t>
      </w:r>
      <w:r w:rsidRPr="00E53BBE">
        <w:rPr>
          <w:rFonts w:eastAsia="Times New Roman"/>
          <w:bCs/>
          <w:lang w:val="sq-AL"/>
        </w:rPr>
        <w:t xml:space="preserve">1 ose 2 të </w:t>
      </w:r>
      <w:r w:rsidR="00AD36A4" w:rsidRPr="00E53BBE">
        <w:rPr>
          <w:rFonts w:eastAsia="Times New Roman"/>
          <w:bCs/>
          <w:lang w:val="sq-AL"/>
        </w:rPr>
        <w:t>cilësisë</w:t>
      </w:r>
      <w:r w:rsidRPr="00E53BBE">
        <w:rPr>
          <w:rFonts w:eastAsia="Times New Roman"/>
          <w:bCs/>
          <w:lang w:val="sq-AL"/>
        </w:rPr>
        <w:t xml:space="preserve"> së informacionit, objektivi i arritur nga shoqëria është më i madh ose i barabartë me 60%</w:t>
      </w:r>
      <w:r w:rsidR="00C11BBE" w:rsidRPr="00E53BBE">
        <w:rPr>
          <w:rFonts w:eastAsia="Times New Roman"/>
          <w:bCs/>
          <w:lang w:val="sq-AL"/>
        </w:rPr>
        <w:t>,</w:t>
      </w:r>
      <w:r w:rsidRPr="00E53BBE">
        <w:rPr>
          <w:rFonts w:eastAsia="Times New Roman"/>
          <w:bCs/>
          <w:lang w:val="sq-AL"/>
        </w:rPr>
        <w:t xml:space="preserve"> por më i vogël se 100% i objektivit vjetor të vendosur (100%&lt;x</w:t>
      </w:r>
      <w:r w:rsidRPr="00E53BBE">
        <w:rPr>
          <w:rFonts w:eastAsia="Times New Roman"/>
          <w:bCs/>
          <w:lang w:val="sq-AL"/>
        </w:rPr>
        <w:sym w:font="Symbol" w:char="F0B3"/>
      </w:r>
      <w:r w:rsidRPr="00E53BBE">
        <w:rPr>
          <w:rFonts w:eastAsia="Times New Roman"/>
          <w:bCs/>
          <w:lang w:val="sq-AL"/>
        </w:rPr>
        <w:t xml:space="preserve">60%). Për TKP-të e vlerësuara me </w:t>
      </w:r>
      <w:r w:rsidR="00C11BBE" w:rsidRPr="00E53BBE">
        <w:rPr>
          <w:rFonts w:eastAsia="Times New Roman"/>
          <w:bCs/>
          <w:lang w:val="sq-AL"/>
        </w:rPr>
        <w:t xml:space="preserve">shkallën </w:t>
      </w:r>
      <w:r w:rsidRPr="00E53BBE">
        <w:rPr>
          <w:rFonts w:eastAsia="Times New Roman"/>
          <w:bCs/>
          <w:lang w:val="sq-AL"/>
        </w:rPr>
        <w:t>II të performancës nuk jepet as nxitje financiare ose bonus financiar dhe as korrigjim financiar apo penalitet në llogaritjen e tarifave të periudhës së ardhshme rregullatore.</w:t>
      </w:r>
    </w:p>
    <w:p w14:paraId="0B837DAB" w14:textId="16689756" w:rsidR="00F25FCA" w:rsidRPr="00E53BBE" w:rsidRDefault="00F25FCA" w:rsidP="00F25FCA">
      <w:pPr>
        <w:pStyle w:val="AAAAAAAAAATEEEEEEEEEEXXX"/>
        <w:rPr>
          <w:rFonts w:eastAsia="Times New Roman"/>
          <w:bCs/>
          <w:lang w:val="sq-AL"/>
        </w:rPr>
      </w:pPr>
      <w:r w:rsidRPr="00E53BBE">
        <w:rPr>
          <w:rFonts w:eastAsia="Times New Roman"/>
          <w:lang w:val="sq-AL"/>
        </w:rPr>
        <w:t>c) Performancë mesatare (</w:t>
      </w:r>
      <w:r w:rsidR="00841AE7" w:rsidRPr="00E53BBE">
        <w:rPr>
          <w:rFonts w:eastAsia="Times New Roman"/>
          <w:lang w:val="sq-AL"/>
        </w:rPr>
        <w:t xml:space="preserve">shkalla </w:t>
      </w:r>
      <w:r w:rsidRPr="00E53BBE">
        <w:rPr>
          <w:rFonts w:eastAsia="Times New Roman"/>
          <w:lang w:val="sq-AL"/>
        </w:rPr>
        <w:t xml:space="preserve">III) </w:t>
      </w:r>
      <w:r w:rsidRPr="00E53BBE">
        <w:rPr>
          <w:rFonts w:eastAsia="Times New Roman"/>
          <w:bCs/>
          <w:lang w:val="sq-AL"/>
        </w:rPr>
        <w:t xml:space="preserve">– TKP-të me </w:t>
      </w:r>
      <w:r w:rsidR="00841AE7" w:rsidRPr="00E53BBE">
        <w:rPr>
          <w:rFonts w:eastAsia="Times New Roman"/>
          <w:bCs/>
          <w:lang w:val="sq-AL"/>
        </w:rPr>
        <w:t xml:space="preserve">nivelet </w:t>
      </w:r>
      <w:r w:rsidRPr="00E53BBE">
        <w:rPr>
          <w:rFonts w:eastAsia="Times New Roman"/>
          <w:bCs/>
          <w:lang w:val="sq-AL"/>
        </w:rPr>
        <w:t>1 ose 2 të cilësisë së informacionit, objektivi i arritur nga shoqëria është më i madh ose i barabartë me 30%</w:t>
      </w:r>
      <w:r w:rsidR="00791384" w:rsidRPr="00E53BBE">
        <w:rPr>
          <w:rFonts w:eastAsia="Times New Roman"/>
          <w:bCs/>
          <w:lang w:val="sq-AL"/>
        </w:rPr>
        <w:t>,</w:t>
      </w:r>
      <w:r w:rsidRPr="00E53BBE">
        <w:rPr>
          <w:rFonts w:eastAsia="Times New Roman"/>
          <w:bCs/>
          <w:lang w:val="sq-AL"/>
        </w:rPr>
        <w:t xml:space="preserve"> por më i vogël se 60% i </w:t>
      </w:r>
      <w:r w:rsidRPr="00E53BBE">
        <w:rPr>
          <w:rFonts w:eastAsia="Times New Roman"/>
          <w:bCs/>
          <w:lang w:val="sq-AL"/>
        </w:rPr>
        <w:lastRenderedPageBreak/>
        <w:t>objektivit vjetor të vendosur (60%&lt;x</w:t>
      </w:r>
      <w:r w:rsidRPr="00E53BBE">
        <w:rPr>
          <w:rFonts w:eastAsia="Times New Roman"/>
          <w:bCs/>
          <w:lang w:val="sq-AL"/>
        </w:rPr>
        <w:sym w:font="Symbol" w:char="F0B3"/>
      </w:r>
      <w:r w:rsidRPr="00E53BBE">
        <w:rPr>
          <w:rFonts w:eastAsia="Times New Roman"/>
          <w:bCs/>
          <w:lang w:val="sq-AL"/>
        </w:rPr>
        <w:t xml:space="preserve">30%). Për TKP-të e vlerësuara me </w:t>
      </w:r>
      <w:r w:rsidR="00791384" w:rsidRPr="00E53BBE">
        <w:rPr>
          <w:rFonts w:eastAsia="Times New Roman"/>
          <w:bCs/>
          <w:lang w:val="sq-AL"/>
        </w:rPr>
        <w:t xml:space="preserve">shkallën </w:t>
      </w:r>
      <w:r w:rsidRPr="00E53BBE">
        <w:rPr>
          <w:rFonts w:eastAsia="Times New Roman"/>
          <w:bCs/>
          <w:lang w:val="sq-AL"/>
        </w:rPr>
        <w:t xml:space="preserve">III të performancës jepet </w:t>
      </w:r>
      <w:r w:rsidR="00D42710" w:rsidRPr="00E53BBE">
        <w:rPr>
          <w:rFonts w:eastAsia="Times New Roman"/>
          <w:bCs/>
          <w:lang w:val="sq-AL"/>
        </w:rPr>
        <w:t>korrigjim</w:t>
      </w:r>
      <w:r w:rsidRPr="00E53BBE">
        <w:rPr>
          <w:rFonts w:eastAsia="Times New Roman"/>
          <w:bCs/>
          <w:lang w:val="sq-AL"/>
        </w:rPr>
        <w:t xml:space="preserve"> financiar ose penalitet</w:t>
      </w:r>
      <w:r w:rsidRPr="00E53BBE">
        <w:rPr>
          <w:lang w:val="sq-AL"/>
        </w:rPr>
        <w:t xml:space="preserve"> </w:t>
      </w:r>
      <w:r w:rsidRPr="00E53BBE">
        <w:rPr>
          <w:rFonts w:eastAsia="Times New Roman"/>
          <w:bCs/>
          <w:lang w:val="sq-AL"/>
        </w:rPr>
        <w:t xml:space="preserve">në llogaritjen e tarifave të </w:t>
      </w:r>
      <w:r w:rsidR="00D42710" w:rsidRPr="00E53BBE">
        <w:rPr>
          <w:rFonts w:eastAsia="Times New Roman"/>
          <w:bCs/>
          <w:lang w:val="sq-AL"/>
        </w:rPr>
        <w:t>periudhës</w:t>
      </w:r>
      <w:r w:rsidRPr="00E53BBE">
        <w:rPr>
          <w:rFonts w:eastAsia="Times New Roman"/>
          <w:bCs/>
          <w:lang w:val="sq-AL"/>
        </w:rPr>
        <w:t xml:space="preserve"> së ardhshme rregullatore.</w:t>
      </w:r>
    </w:p>
    <w:p w14:paraId="4E78CAFC" w14:textId="2027E9A1" w:rsidR="00F25FCA" w:rsidRPr="00E53BBE" w:rsidRDefault="00F25FCA" w:rsidP="00F25FCA">
      <w:pPr>
        <w:pStyle w:val="AAAAAAAAAATEEEEEEEEEEXXX"/>
        <w:rPr>
          <w:rFonts w:eastAsia="Times New Roman"/>
          <w:bCs/>
          <w:lang w:val="sq-AL"/>
        </w:rPr>
      </w:pPr>
      <w:r w:rsidRPr="00E53BBE">
        <w:rPr>
          <w:rFonts w:eastAsia="Times New Roman"/>
          <w:lang w:val="sq-AL"/>
        </w:rPr>
        <w:t>d) Performancë e ulët (shkalla IV)</w:t>
      </w:r>
      <w:r w:rsidRPr="00E53BBE">
        <w:rPr>
          <w:rFonts w:eastAsia="Times New Roman"/>
          <w:bCs/>
          <w:lang w:val="sq-AL"/>
        </w:rPr>
        <w:t xml:space="preserve"> – TKP-të me </w:t>
      </w:r>
      <w:r w:rsidR="00791384" w:rsidRPr="00E53BBE">
        <w:rPr>
          <w:rFonts w:eastAsia="Times New Roman"/>
          <w:bCs/>
          <w:lang w:val="sq-AL"/>
        </w:rPr>
        <w:t xml:space="preserve">nivelet </w:t>
      </w:r>
      <w:r w:rsidRPr="00E53BBE">
        <w:rPr>
          <w:rFonts w:eastAsia="Times New Roman"/>
          <w:bCs/>
          <w:lang w:val="sq-AL"/>
        </w:rPr>
        <w:t xml:space="preserve">1 ose 2 të cilësisë së informacionit, objektivi i arritur nga shoqëria është më i </w:t>
      </w:r>
      <w:r w:rsidR="00D42710" w:rsidRPr="00E53BBE">
        <w:rPr>
          <w:rFonts w:eastAsia="Times New Roman"/>
          <w:bCs/>
          <w:lang w:val="sq-AL"/>
        </w:rPr>
        <w:t>vogël</w:t>
      </w:r>
      <w:r w:rsidRPr="00E53BBE">
        <w:rPr>
          <w:rFonts w:eastAsia="Times New Roman"/>
          <w:bCs/>
          <w:lang w:val="sq-AL"/>
        </w:rPr>
        <w:t xml:space="preserve"> se 30% i objektivit vjetor të vendosur , si edhe për TKP-të me </w:t>
      </w:r>
      <w:r w:rsidR="00BB2EA3" w:rsidRPr="00E53BBE">
        <w:rPr>
          <w:rFonts w:eastAsia="Times New Roman"/>
          <w:bCs/>
          <w:lang w:val="sq-AL"/>
        </w:rPr>
        <w:t xml:space="preserve">nivel </w:t>
      </w:r>
      <w:r w:rsidRPr="00E53BBE">
        <w:rPr>
          <w:rFonts w:eastAsia="Times New Roman"/>
          <w:bCs/>
          <w:lang w:val="sq-AL"/>
        </w:rPr>
        <w:t xml:space="preserve">3 të cilësisë së informacionit, </w:t>
      </w:r>
      <w:r w:rsidR="00D42710" w:rsidRPr="00E53BBE">
        <w:rPr>
          <w:rFonts w:eastAsia="Times New Roman"/>
          <w:bCs/>
          <w:lang w:val="sq-AL"/>
        </w:rPr>
        <w:t>pavarësisht</w:t>
      </w:r>
      <w:r w:rsidRPr="00E53BBE">
        <w:rPr>
          <w:rFonts w:eastAsia="Times New Roman"/>
          <w:bCs/>
          <w:lang w:val="sq-AL"/>
        </w:rPr>
        <w:t xml:space="preserve"> objektivave të arritur. Për TKP-të e vlerësuara me </w:t>
      </w:r>
      <w:r w:rsidR="00BB2EA3" w:rsidRPr="00E53BBE">
        <w:rPr>
          <w:rFonts w:eastAsia="Times New Roman"/>
          <w:bCs/>
          <w:lang w:val="sq-AL"/>
        </w:rPr>
        <w:t xml:space="preserve">shkallën </w:t>
      </w:r>
      <w:r w:rsidRPr="00E53BBE">
        <w:rPr>
          <w:rFonts w:eastAsia="Times New Roman"/>
          <w:bCs/>
          <w:lang w:val="sq-AL"/>
        </w:rPr>
        <w:t xml:space="preserve">IV të performancës jepet </w:t>
      </w:r>
      <w:r w:rsidR="00D42710" w:rsidRPr="00E53BBE">
        <w:rPr>
          <w:rFonts w:eastAsia="Times New Roman"/>
          <w:bCs/>
          <w:lang w:val="sq-AL"/>
        </w:rPr>
        <w:t>korrigjim</w:t>
      </w:r>
      <w:r w:rsidRPr="00E53BBE">
        <w:rPr>
          <w:rFonts w:eastAsia="Times New Roman"/>
          <w:bCs/>
          <w:lang w:val="sq-AL"/>
        </w:rPr>
        <w:t xml:space="preserve"> financiar ose penalitet në</w:t>
      </w:r>
      <w:r w:rsidRPr="00E53BBE">
        <w:rPr>
          <w:lang w:val="sq-AL"/>
        </w:rPr>
        <w:t xml:space="preserve"> </w:t>
      </w:r>
      <w:r w:rsidRPr="00E53BBE">
        <w:rPr>
          <w:rFonts w:eastAsia="Times New Roman"/>
          <w:bCs/>
          <w:lang w:val="sq-AL"/>
        </w:rPr>
        <w:t>llogaritjen e tarifave të periudhës së ardhshme rregullatore.</w:t>
      </w:r>
    </w:p>
    <w:p w14:paraId="0B0FF26D" w14:textId="2C9D4F77"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4. </w:t>
      </w:r>
      <w:r w:rsidR="00D42710" w:rsidRPr="00E53BBE">
        <w:rPr>
          <w:rFonts w:eastAsia="Times New Roman"/>
          <w:bCs/>
          <w:lang w:val="sq-AL"/>
        </w:rPr>
        <w:t>Shoqëria</w:t>
      </w:r>
      <w:r w:rsidRPr="00E53BBE">
        <w:rPr>
          <w:rFonts w:eastAsia="Times New Roman"/>
          <w:bCs/>
          <w:lang w:val="sq-AL"/>
        </w:rPr>
        <w:t xml:space="preserve"> duhet të krijojë sistemin e informacionit që kërkohet dhe/ose procedurat zyrtare të brendshme për kontrollin dhe vërtetësinë e informacionit dhe të planifikoj</w:t>
      </w:r>
      <w:r w:rsidR="007F17DA" w:rsidRPr="00E53BBE">
        <w:rPr>
          <w:rFonts w:eastAsia="Times New Roman"/>
          <w:bCs/>
          <w:lang w:val="sq-AL"/>
        </w:rPr>
        <w:t>ë</w:t>
      </w:r>
      <w:r w:rsidRPr="00E53BBE">
        <w:rPr>
          <w:rFonts w:eastAsia="Times New Roman"/>
          <w:bCs/>
          <w:lang w:val="sq-AL"/>
        </w:rPr>
        <w:t xml:space="preserve"> sipas kërkesave vendosjen e këtyre sistemeve në modelin tarifor dhe në të ardhmen në planin e biznesit.</w:t>
      </w:r>
    </w:p>
    <w:p w14:paraId="7DD40102" w14:textId="78EB3206" w:rsidR="00F25FCA" w:rsidRPr="00E53BBE" w:rsidRDefault="00F25FCA" w:rsidP="00F25FCA">
      <w:pPr>
        <w:pStyle w:val="AAAAAAAAAATEEEEEEEEEEXXX"/>
        <w:rPr>
          <w:rFonts w:eastAsia="Times New Roman"/>
          <w:bCs/>
          <w:lang w:val="sq-AL"/>
        </w:rPr>
      </w:pPr>
      <w:r w:rsidRPr="00E53BBE">
        <w:rPr>
          <w:rFonts w:eastAsia="Times New Roman"/>
          <w:bCs/>
          <w:lang w:val="sq-AL"/>
        </w:rPr>
        <w:t>5. Së bashku me aplikimin për tarifa</w:t>
      </w:r>
      <w:r w:rsidR="006A51CA" w:rsidRPr="00E53BBE">
        <w:rPr>
          <w:rFonts w:eastAsia="Times New Roman"/>
          <w:bCs/>
          <w:lang w:val="sq-AL"/>
        </w:rPr>
        <w:t>,</w:t>
      </w:r>
      <w:r w:rsidRPr="00E53BBE">
        <w:rPr>
          <w:rFonts w:eastAsia="Times New Roman"/>
          <w:bCs/>
          <w:lang w:val="sq-AL"/>
        </w:rPr>
        <w:t xml:space="preserve"> shoqëria paraqet informacion për nivelet e raportuara të TKP-ve, burimin e informacionit dhe jep </w:t>
      </w:r>
      <w:r w:rsidR="00EE0A95" w:rsidRPr="00E53BBE">
        <w:rPr>
          <w:rFonts w:eastAsia="Times New Roman"/>
          <w:bCs/>
          <w:lang w:val="sq-AL"/>
        </w:rPr>
        <w:t>vlerësimin</w:t>
      </w:r>
      <w:r w:rsidRPr="00E53BBE">
        <w:rPr>
          <w:rFonts w:eastAsia="Times New Roman"/>
          <w:bCs/>
          <w:lang w:val="sq-AL"/>
        </w:rPr>
        <w:t xml:space="preserve"> e vet për </w:t>
      </w:r>
      <w:r w:rsidR="00EE0A95" w:rsidRPr="00E53BBE">
        <w:rPr>
          <w:rFonts w:eastAsia="Times New Roman"/>
          <w:bCs/>
          <w:lang w:val="sq-AL"/>
        </w:rPr>
        <w:t>cilësinë</w:t>
      </w:r>
      <w:r w:rsidRPr="00E53BBE">
        <w:rPr>
          <w:rFonts w:eastAsia="Times New Roman"/>
          <w:bCs/>
          <w:lang w:val="sq-AL"/>
        </w:rPr>
        <w:t xml:space="preserve"> e informacionit.</w:t>
      </w:r>
    </w:p>
    <w:p w14:paraId="49379985" w14:textId="50E6D61A" w:rsidR="00F25FCA" w:rsidRPr="00E53BBE" w:rsidRDefault="00F25FCA" w:rsidP="00F25FCA">
      <w:pPr>
        <w:pStyle w:val="AAAAAAAAAATEEEEEEEEEEXXX"/>
        <w:rPr>
          <w:rFonts w:eastAsia="Times New Roman"/>
          <w:bCs/>
          <w:lang w:val="sq-AL"/>
        </w:rPr>
      </w:pPr>
      <w:r w:rsidRPr="00E53BBE">
        <w:rPr>
          <w:rFonts w:eastAsia="Times New Roman"/>
          <w:bCs/>
          <w:lang w:val="sq-AL"/>
        </w:rPr>
        <w:t>6. ERRU</w:t>
      </w:r>
      <w:r w:rsidR="006A51CA" w:rsidRPr="00E53BBE">
        <w:rPr>
          <w:rFonts w:eastAsia="Times New Roman"/>
          <w:bCs/>
          <w:lang w:val="sq-AL"/>
        </w:rPr>
        <w:t>-ja</w:t>
      </w:r>
      <w:r w:rsidRPr="00E53BBE">
        <w:rPr>
          <w:rFonts w:eastAsia="Times New Roman"/>
          <w:bCs/>
          <w:lang w:val="sq-AL"/>
        </w:rPr>
        <w:t xml:space="preserve"> në bazë të informacionit të raportuar nga shoqëria llogarit objektivat për çdo TKP që duhet të realizohet nga shoqëria deri në fund të periudhës rregullatore. Objektivat e TKP</w:t>
      </w:r>
      <w:r w:rsidR="00710E8F" w:rsidRPr="00E53BBE">
        <w:rPr>
          <w:rFonts w:eastAsia="Times New Roman"/>
          <w:bCs/>
          <w:lang w:val="sq-AL"/>
        </w:rPr>
        <w:t>-së</w:t>
      </w:r>
      <w:r w:rsidRPr="00E53BBE">
        <w:rPr>
          <w:rFonts w:eastAsia="Times New Roman"/>
          <w:bCs/>
          <w:lang w:val="sq-AL"/>
        </w:rPr>
        <w:t xml:space="preserve"> diskutohen me shoqërinë</w:t>
      </w:r>
      <w:r w:rsidR="00710E8F" w:rsidRPr="00E53BBE">
        <w:rPr>
          <w:rFonts w:eastAsia="Times New Roman"/>
          <w:bCs/>
          <w:lang w:val="sq-AL"/>
        </w:rPr>
        <w:t>,</w:t>
      </w:r>
      <w:r w:rsidRPr="00E53BBE">
        <w:rPr>
          <w:rFonts w:eastAsia="Times New Roman"/>
          <w:bCs/>
          <w:lang w:val="sq-AL"/>
        </w:rPr>
        <w:t xml:space="preserve"> duke marrë parasysh veçoritë e zonës së shërbimit të </w:t>
      </w:r>
      <w:r w:rsidR="00EE0A95" w:rsidRPr="00E53BBE">
        <w:rPr>
          <w:rFonts w:eastAsia="Times New Roman"/>
          <w:bCs/>
          <w:lang w:val="sq-AL"/>
        </w:rPr>
        <w:t>shoqërisë</w:t>
      </w:r>
      <w:r w:rsidRPr="00E53BBE">
        <w:rPr>
          <w:rFonts w:eastAsia="Times New Roman"/>
          <w:bCs/>
          <w:lang w:val="sq-AL"/>
        </w:rPr>
        <w:t xml:space="preserve"> dhe investimet që konsiderohen të arsyeshme të realizohen brenda periudhës rregullatore, si ato me burimet e vet</w:t>
      </w:r>
      <w:r w:rsidR="00710E8F" w:rsidRPr="00E53BBE">
        <w:rPr>
          <w:rFonts w:eastAsia="Times New Roman"/>
          <w:bCs/>
          <w:lang w:val="sq-AL"/>
        </w:rPr>
        <w:t xml:space="preserve">a </w:t>
      </w:r>
      <w:r w:rsidRPr="00E53BBE">
        <w:rPr>
          <w:rFonts w:eastAsia="Times New Roman"/>
          <w:bCs/>
          <w:lang w:val="sq-AL"/>
        </w:rPr>
        <w:t xml:space="preserve">të shoqërisë dhe ato me burim financimi nga jashtë. </w:t>
      </w:r>
    </w:p>
    <w:p w14:paraId="75095D74" w14:textId="77777777" w:rsidR="00F25FCA" w:rsidRPr="00E53BBE" w:rsidRDefault="00F25FCA" w:rsidP="00F25FCA">
      <w:pPr>
        <w:pStyle w:val="AAAAAAAAAATEEEEEEEEEEXXX"/>
        <w:jc w:val="center"/>
        <w:rPr>
          <w:rFonts w:eastAsia="Times New Roman"/>
          <w:bCs/>
          <w:lang w:val="sq-AL"/>
        </w:rPr>
      </w:pPr>
    </w:p>
    <w:p w14:paraId="035318B1" w14:textId="77777777" w:rsidR="00F25FCA" w:rsidRPr="00E53BBE" w:rsidRDefault="00F25FCA" w:rsidP="00F25FCA">
      <w:pPr>
        <w:pStyle w:val="AAAAAAAAAATEEEEEEEEEEXXX"/>
        <w:jc w:val="center"/>
        <w:rPr>
          <w:lang w:val="sq-AL"/>
        </w:rPr>
      </w:pPr>
      <w:bookmarkStart w:id="5" w:name="_Toc91599996"/>
      <w:r w:rsidRPr="00E53BBE">
        <w:rPr>
          <w:lang w:val="sq-AL"/>
        </w:rPr>
        <w:t>Neni 21</w:t>
      </w:r>
    </w:p>
    <w:p w14:paraId="25E6E0FF" w14:textId="7FEFD3A7" w:rsidR="00F25FCA" w:rsidRPr="00E53BBE" w:rsidRDefault="00F25FCA" w:rsidP="00F25FCA">
      <w:pPr>
        <w:pStyle w:val="AAAAAAAAAATEEEEEEEEEEXXX"/>
        <w:jc w:val="center"/>
        <w:rPr>
          <w:b/>
          <w:lang w:val="sq-AL"/>
        </w:rPr>
      </w:pPr>
      <w:r w:rsidRPr="00E53BBE">
        <w:rPr>
          <w:b/>
          <w:lang w:val="sq-AL"/>
        </w:rPr>
        <w:t xml:space="preserve">Sistemet e </w:t>
      </w:r>
      <w:r w:rsidR="00830E58" w:rsidRPr="00E53BBE">
        <w:rPr>
          <w:b/>
          <w:lang w:val="sq-AL"/>
        </w:rPr>
        <w:t>informacionit</w:t>
      </w:r>
      <w:bookmarkEnd w:id="5"/>
    </w:p>
    <w:p w14:paraId="25524DF0" w14:textId="77777777" w:rsidR="00F25FCA" w:rsidRPr="00E53BBE" w:rsidRDefault="00F25FCA" w:rsidP="00F25FCA">
      <w:pPr>
        <w:pStyle w:val="AAAAAAAAAATEEEEEEEEEEXXX"/>
        <w:jc w:val="center"/>
        <w:rPr>
          <w:b/>
          <w:lang w:val="sq-AL"/>
        </w:rPr>
      </w:pPr>
    </w:p>
    <w:p w14:paraId="6184BC9D" w14:textId="49429668" w:rsidR="00F25FCA" w:rsidRPr="00E53BBE" w:rsidRDefault="00F25FCA" w:rsidP="00F25FCA">
      <w:pPr>
        <w:pStyle w:val="AAAAAAAAAATEEEEEEEEEEXXX"/>
        <w:rPr>
          <w:bCs/>
          <w:lang w:val="sq-AL"/>
        </w:rPr>
      </w:pPr>
      <w:r w:rsidRPr="00E53BBE">
        <w:rPr>
          <w:lang w:val="sq-AL"/>
        </w:rPr>
        <w:t>1. Sistemet e informacionit që shoqëria krijon dhe mirëmban duhet të paraqiten sipas kërkesave të mëposhtme:</w:t>
      </w:r>
    </w:p>
    <w:p w14:paraId="3C44B75D" w14:textId="2416E4C2" w:rsidR="00F25FCA" w:rsidRPr="00E53BBE" w:rsidRDefault="00F25FCA" w:rsidP="00F25FCA">
      <w:pPr>
        <w:pStyle w:val="AAAAAAAAAATEEEEEEEEEEXXX"/>
        <w:rPr>
          <w:bCs/>
          <w:lang w:val="sq-AL"/>
        </w:rPr>
      </w:pPr>
      <w:r w:rsidRPr="00E53BBE">
        <w:rPr>
          <w:lang w:val="sq-AL"/>
        </w:rPr>
        <w:t xml:space="preserve">a) </w:t>
      </w:r>
      <w:r w:rsidR="00EE0A95" w:rsidRPr="00E53BBE">
        <w:rPr>
          <w:lang w:val="sq-AL"/>
        </w:rPr>
        <w:t xml:space="preserve">të </w:t>
      </w:r>
      <w:r w:rsidRPr="00E53BBE">
        <w:rPr>
          <w:lang w:val="sq-AL"/>
        </w:rPr>
        <w:t>ketë një procedur</w:t>
      </w:r>
      <w:r w:rsidR="000817AA" w:rsidRPr="00E53BBE">
        <w:rPr>
          <w:lang w:val="sq-AL"/>
        </w:rPr>
        <w:t>ë</w:t>
      </w:r>
      <w:r w:rsidRPr="00E53BBE">
        <w:rPr>
          <w:lang w:val="sq-AL"/>
        </w:rPr>
        <w:t xml:space="preserve"> dhe rregullore zyrtare për hedhjen, </w:t>
      </w:r>
      <w:r w:rsidR="00EE0A95" w:rsidRPr="00E53BBE">
        <w:rPr>
          <w:lang w:val="sq-AL"/>
        </w:rPr>
        <w:t>mirëmbajtjen</w:t>
      </w:r>
      <w:r w:rsidRPr="00E53BBE">
        <w:rPr>
          <w:lang w:val="sq-AL"/>
        </w:rPr>
        <w:t xml:space="preserve"> dhe kontrollin e të dhënave</w:t>
      </w:r>
      <w:r w:rsidR="00EE0A95" w:rsidRPr="00E53BBE">
        <w:rPr>
          <w:lang w:val="sq-AL"/>
        </w:rPr>
        <w:t>;</w:t>
      </w:r>
    </w:p>
    <w:p w14:paraId="333B4CF1" w14:textId="60372855" w:rsidR="00F25FCA" w:rsidRPr="00E53BBE" w:rsidRDefault="00F25FCA" w:rsidP="00F25FCA">
      <w:pPr>
        <w:pStyle w:val="AAAAAAAAAATEEEEEEEEEEXXX"/>
        <w:rPr>
          <w:bCs/>
          <w:lang w:val="sq-AL"/>
        </w:rPr>
      </w:pPr>
      <w:r w:rsidRPr="00E53BBE">
        <w:rPr>
          <w:lang w:val="sq-AL"/>
        </w:rPr>
        <w:t xml:space="preserve">b) </w:t>
      </w:r>
      <w:r w:rsidR="00EE0A95" w:rsidRPr="00E53BBE">
        <w:rPr>
          <w:lang w:val="sq-AL"/>
        </w:rPr>
        <w:t xml:space="preserve">të </w:t>
      </w:r>
      <w:r w:rsidRPr="00E53BBE">
        <w:rPr>
          <w:lang w:val="sq-AL"/>
        </w:rPr>
        <w:t>dhënat të regjistrohen bazuar në dokumente që mund të kontrollohen</w:t>
      </w:r>
      <w:r w:rsidR="00EE0A95" w:rsidRPr="00E53BBE">
        <w:rPr>
          <w:lang w:val="sq-AL"/>
        </w:rPr>
        <w:t>;</w:t>
      </w:r>
    </w:p>
    <w:p w14:paraId="05039172" w14:textId="2B75C5EF" w:rsidR="00F25FCA" w:rsidRPr="00E53BBE" w:rsidRDefault="00F25FCA" w:rsidP="00F25FCA">
      <w:pPr>
        <w:pStyle w:val="AAAAAAAAAATEEEEEEEEEEXXX"/>
        <w:rPr>
          <w:bCs/>
          <w:lang w:val="sq-AL"/>
        </w:rPr>
      </w:pPr>
      <w:r w:rsidRPr="00E53BBE">
        <w:rPr>
          <w:lang w:val="sq-AL"/>
        </w:rPr>
        <w:t xml:space="preserve">c) </w:t>
      </w:r>
      <w:r w:rsidR="00EE0A95" w:rsidRPr="00E53BBE">
        <w:rPr>
          <w:lang w:val="sq-AL"/>
        </w:rPr>
        <w:t xml:space="preserve">të </w:t>
      </w:r>
      <w:r w:rsidRPr="00E53BBE">
        <w:rPr>
          <w:lang w:val="sq-AL"/>
        </w:rPr>
        <w:t>kenë akses vetëm përdoruesit nëpërmjet fjalëkalimit</w:t>
      </w:r>
      <w:r w:rsidR="00EE0A95" w:rsidRPr="00E53BBE">
        <w:rPr>
          <w:lang w:val="sq-AL"/>
        </w:rPr>
        <w:t>;</w:t>
      </w:r>
    </w:p>
    <w:p w14:paraId="74EF785C" w14:textId="19E96FE1" w:rsidR="00F25FCA" w:rsidRPr="00E53BBE" w:rsidRDefault="00F25FCA" w:rsidP="00F25FCA">
      <w:pPr>
        <w:pStyle w:val="AAAAAAAAAATEEEEEEEEEEXXX"/>
        <w:rPr>
          <w:lang w:val="sq-AL"/>
        </w:rPr>
      </w:pPr>
      <w:r w:rsidRPr="00E53BBE">
        <w:rPr>
          <w:lang w:val="sq-AL"/>
        </w:rPr>
        <w:t xml:space="preserve">d) </w:t>
      </w:r>
      <w:r w:rsidR="00EE0A95" w:rsidRPr="00E53BBE">
        <w:rPr>
          <w:lang w:val="sq-AL"/>
        </w:rPr>
        <w:t xml:space="preserve">të </w:t>
      </w:r>
      <w:r w:rsidRPr="00E53BBE">
        <w:rPr>
          <w:lang w:val="sq-AL"/>
        </w:rPr>
        <w:t>mbahen shënime për ndryshime në të dhënat e regjistruara</w:t>
      </w:r>
      <w:r w:rsidR="00EE0A95" w:rsidRPr="00E53BBE">
        <w:rPr>
          <w:lang w:val="sq-AL"/>
        </w:rPr>
        <w:t>;</w:t>
      </w:r>
    </w:p>
    <w:p w14:paraId="21E9593C" w14:textId="3E45E185" w:rsidR="00F25FCA" w:rsidRPr="00E53BBE" w:rsidRDefault="00F25FCA" w:rsidP="00F25FCA">
      <w:pPr>
        <w:pStyle w:val="AAAAAAAAAATEEEEEEEEEEXXX"/>
        <w:rPr>
          <w:lang w:val="sq-AL"/>
        </w:rPr>
      </w:pPr>
      <w:r w:rsidRPr="00E53BBE">
        <w:rPr>
          <w:lang w:val="sq-AL"/>
        </w:rPr>
        <w:t xml:space="preserve">e) </w:t>
      </w:r>
      <w:r w:rsidR="00EE0A95" w:rsidRPr="00E53BBE">
        <w:rPr>
          <w:lang w:val="sq-AL"/>
        </w:rPr>
        <w:t xml:space="preserve">të </w:t>
      </w:r>
      <w:r w:rsidRPr="00E53BBE">
        <w:rPr>
          <w:lang w:val="sq-AL"/>
        </w:rPr>
        <w:t xml:space="preserve">dhënat e </w:t>
      </w:r>
      <w:r w:rsidR="00EE0A95" w:rsidRPr="00E53BBE">
        <w:rPr>
          <w:lang w:val="sq-AL"/>
        </w:rPr>
        <w:t>r</w:t>
      </w:r>
      <w:r w:rsidRPr="00E53BBE">
        <w:rPr>
          <w:lang w:val="sq-AL"/>
        </w:rPr>
        <w:t>egjistruara nuk kanë mundësi të fshihen</w:t>
      </w:r>
      <w:r w:rsidR="00EE0A95" w:rsidRPr="00E53BBE">
        <w:rPr>
          <w:lang w:val="sq-AL"/>
        </w:rPr>
        <w:t>;</w:t>
      </w:r>
    </w:p>
    <w:p w14:paraId="1011175C" w14:textId="1177DC2A" w:rsidR="00F25FCA" w:rsidRPr="00E53BBE" w:rsidRDefault="00F25FCA" w:rsidP="00F25FCA">
      <w:pPr>
        <w:pStyle w:val="AAAAAAAAAATEEEEEEEEEEXXX"/>
        <w:rPr>
          <w:lang w:val="sq-AL"/>
        </w:rPr>
      </w:pPr>
      <w:r w:rsidRPr="00E53BBE">
        <w:rPr>
          <w:lang w:val="sq-AL"/>
        </w:rPr>
        <w:t xml:space="preserve">f) </w:t>
      </w:r>
      <w:r w:rsidR="00EE0A95" w:rsidRPr="00E53BBE">
        <w:rPr>
          <w:lang w:val="sq-AL"/>
        </w:rPr>
        <w:t xml:space="preserve">të </w:t>
      </w:r>
      <w:r w:rsidRPr="00E53BBE">
        <w:rPr>
          <w:lang w:val="sq-AL"/>
        </w:rPr>
        <w:t>mund të gjenerohen raporte sipas kërkesave</w:t>
      </w:r>
      <w:r w:rsidR="00EE0A95" w:rsidRPr="00E53BBE">
        <w:rPr>
          <w:lang w:val="sq-AL"/>
        </w:rPr>
        <w:t>;</w:t>
      </w:r>
    </w:p>
    <w:p w14:paraId="7AB9DF9D" w14:textId="6930D568" w:rsidR="00F25FCA" w:rsidRPr="00E53BBE" w:rsidRDefault="00F25FCA" w:rsidP="00F25FCA">
      <w:pPr>
        <w:pStyle w:val="AAAAAAAAAATEEEEEEEEEEXXX"/>
        <w:rPr>
          <w:lang w:val="sq-AL"/>
        </w:rPr>
      </w:pPr>
      <w:r w:rsidRPr="00E53BBE">
        <w:rPr>
          <w:lang w:val="sq-AL"/>
        </w:rPr>
        <w:t xml:space="preserve">g) </w:t>
      </w:r>
      <w:r w:rsidR="00EE0A95" w:rsidRPr="00E53BBE">
        <w:rPr>
          <w:lang w:val="sq-AL"/>
        </w:rPr>
        <w:t xml:space="preserve">të </w:t>
      </w:r>
      <w:r w:rsidRPr="00E53BBE">
        <w:rPr>
          <w:lang w:val="sq-AL"/>
        </w:rPr>
        <w:t>dhënat të mund të eksportohen në formatin e paracaktuar dhe të mund të lidhen me të dhënat e sistemeve të tjera</w:t>
      </w:r>
      <w:r w:rsidR="00EE0A95" w:rsidRPr="00E53BBE">
        <w:rPr>
          <w:lang w:val="sq-AL"/>
        </w:rPr>
        <w:t>;</w:t>
      </w:r>
    </w:p>
    <w:p w14:paraId="47C476E8" w14:textId="3F7567FF" w:rsidR="00F25FCA" w:rsidRPr="00E53BBE" w:rsidRDefault="00F25FCA" w:rsidP="00F25FCA">
      <w:pPr>
        <w:pStyle w:val="AAAAAAAAAATEEEEEEEEEEXXX"/>
        <w:rPr>
          <w:lang w:val="sq-AL"/>
        </w:rPr>
      </w:pPr>
      <w:r w:rsidRPr="00E53BBE">
        <w:rPr>
          <w:lang w:val="sq-AL"/>
        </w:rPr>
        <w:t xml:space="preserve">h) </w:t>
      </w:r>
      <w:r w:rsidR="00EE0A95" w:rsidRPr="00E53BBE">
        <w:rPr>
          <w:lang w:val="sq-AL"/>
        </w:rPr>
        <w:t xml:space="preserve">të </w:t>
      </w:r>
      <w:r w:rsidRPr="00E53BBE">
        <w:rPr>
          <w:lang w:val="sq-AL"/>
        </w:rPr>
        <w:t>ketë mekanizma për kontrollin e të dhënave të regjistruara</w:t>
      </w:r>
      <w:r w:rsidR="00EE0A95" w:rsidRPr="00E53BBE">
        <w:rPr>
          <w:lang w:val="sq-AL"/>
        </w:rPr>
        <w:t>;</w:t>
      </w:r>
    </w:p>
    <w:p w14:paraId="57127946" w14:textId="4D11D06B" w:rsidR="00F25FCA" w:rsidRPr="00E53BBE" w:rsidRDefault="00F25FCA" w:rsidP="00F25FCA">
      <w:pPr>
        <w:pStyle w:val="AAAAAAAAAATEEEEEEEEEEXXX"/>
        <w:rPr>
          <w:lang w:val="sq-AL"/>
        </w:rPr>
      </w:pPr>
      <w:r w:rsidRPr="00E53BBE">
        <w:rPr>
          <w:lang w:val="sq-AL"/>
        </w:rPr>
        <w:t xml:space="preserve">i) </w:t>
      </w:r>
      <w:r w:rsidR="00EE0A95" w:rsidRPr="00E53BBE">
        <w:rPr>
          <w:lang w:val="sq-AL"/>
        </w:rPr>
        <w:t xml:space="preserve">informacioni </w:t>
      </w:r>
      <w:r w:rsidRPr="00E53BBE">
        <w:rPr>
          <w:lang w:val="sq-AL"/>
        </w:rPr>
        <w:t>i raportuar në ERRU të jetë marrë direkt nga sistemet e informacionit dhe të mos jetë i përpunuar dhe i rregulluar në sisteme të tjera.</w:t>
      </w:r>
    </w:p>
    <w:p w14:paraId="7AC347D8" w14:textId="5199227F" w:rsidR="00F25FCA" w:rsidRPr="00E53BBE" w:rsidRDefault="00F25FCA" w:rsidP="00F25FCA">
      <w:pPr>
        <w:pStyle w:val="AAAAAAAAAATEEEEEEEEEEXXX"/>
        <w:rPr>
          <w:lang w:val="sq-AL"/>
        </w:rPr>
      </w:pPr>
      <w:r w:rsidRPr="00E53BBE">
        <w:rPr>
          <w:lang w:val="sq-AL"/>
        </w:rPr>
        <w:t xml:space="preserve">2. Sistemet e informacionit që shoqëria krijon dhe mirëmban duhet të paraqiten sipas kërkesave specifike të </w:t>
      </w:r>
      <w:r w:rsidR="00CB5E19" w:rsidRPr="00E53BBE">
        <w:rPr>
          <w:lang w:val="sq-AL"/>
        </w:rPr>
        <w:t>mëposhtme</w:t>
      </w:r>
      <w:r w:rsidRPr="00E53BBE">
        <w:rPr>
          <w:lang w:val="sq-AL"/>
        </w:rPr>
        <w:t>:</w:t>
      </w:r>
    </w:p>
    <w:p w14:paraId="30A82C5F" w14:textId="15B3A3F9" w:rsidR="00F25FCA" w:rsidRPr="00E53BBE" w:rsidRDefault="00F25FCA" w:rsidP="00F25FCA">
      <w:pPr>
        <w:pStyle w:val="AAAAAAAAAATEEEEEEEEEEXXX"/>
        <w:rPr>
          <w:bCs/>
          <w:lang w:val="sq-AL"/>
        </w:rPr>
      </w:pPr>
      <w:r w:rsidRPr="00E53BBE">
        <w:rPr>
          <w:bCs/>
          <w:lang w:val="sq-AL"/>
        </w:rPr>
        <w:t xml:space="preserve">a) </w:t>
      </w:r>
      <w:r w:rsidR="00CB5E19" w:rsidRPr="00E53BBE">
        <w:rPr>
          <w:bCs/>
          <w:lang w:val="sq-AL"/>
        </w:rPr>
        <w:t xml:space="preserve">sistemi </w:t>
      </w:r>
      <w:r w:rsidRPr="00E53BBE">
        <w:rPr>
          <w:bCs/>
          <w:lang w:val="sq-AL"/>
        </w:rPr>
        <w:t xml:space="preserve">i </w:t>
      </w:r>
      <w:r w:rsidR="005254F3" w:rsidRPr="00E53BBE">
        <w:rPr>
          <w:bCs/>
          <w:lang w:val="sq-AL"/>
        </w:rPr>
        <w:t xml:space="preserve">aseteve </w:t>
      </w:r>
      <w:r w:rsidR="00CB5E19" w:rsidRPr="00E53BBE">
        <w:rPr>
          <w:bCs/>
          <w:lang w:val="sq-AL"/>
        </w:rPr>
        <w:t>–</w:t>
      </w:r>
      <w:r w:rsidRPr="00E53BBE">
        <w:rPr>
          <w:bCs/>
          <w:lang w:val="sq-AL"/>
        </w:rPr>
        <w:t xml:space="preserve"> </w:t>
      </w:r>
      <w:r w:rsidRPr="00E53BBE">
        <w:rPr>
          <w:lang w:val="sq-AL"/>
        </w:rPr>
        <w:t>informacion për numrin identifikues, vitin, materialin diametrin, gjatësinë, thellësinë llojin gjendjen e ujësjellësit, kanalizimet, lidhjet e shërbimit</w:t>
      </w:r>
      <w:r w:rsidR="00CB5E19" w:rsidRPr="00E53BBE">
        <w:rPr>
          <w:lang w:val="sq-AL"/>
        </w:rPr>
        <w:t>;</w:t>
      </w:r>
    </w:p>
    <w:p w14:paraId="3EBAF893" w14:textId="705270EF" w:rsidR="00F25FCA" w:rsidRPr="00E53BBE" w:rsidRDefault="00F25FCA" w:rsidP="00F25FCA">
      <w:pPr>
        <w:pStyle w:val="AAAAAAAAAATEEEEEEEEEEXXX"/>
        <w:rPr>
          <w:lang w:val="sq-AL"/>
        </w:rPr>
      </w:pPr>
      <w:r w:rsidRPr="00E53BBE">
        <w:rPr>
          <w:bCs/>
          <w:lang w:val="sq-AL"/>
        </w:rPr>
        <w:t xml:space="preserve">b) </w:t>
      </w:r>
      <w:r w:rsidR="005254F3" w:rsidRPr="00E53BBE">
        <w:rPr>
          <w:bCs/>
          <w:lang w:val="sq-AL"/>
        </w:rPr>
        <w:t xml:space="preserve">sistemi </w:t>
      </w:r>
      <w:r w:rsidRPr="00E53BBE">
        <w:rPr>
          <w:bCs/>
          <w:lang w:val="sq-AL"/>
        </w:rPr>
        <w:t>i ndërprerjeve të rrjetit</w:t>
      </w:r>
      <w:r w:rsidR="00CB5E19" w:rsidRPr="00E53BBE">
        <w:rPr>
          <w:bCs/>
          <w:lang w:val="sq-AL"/>
        </w:rPr>
        <w:t xml:space="preserve"> –</w:t>
      </w:r>
      <w:r w:rsidRPr="00E53BBE">
        <w:rPr>
          <w:bCs/>
          <w:lang w:val="sq-AL"/>
        </w:rPr>
        <w:t xml:space="preserve"> </w:t>
      </w:r>
      <w:r w:rsidRPr="00E53BBE">
        <w:rPr>
          <w:lang w:val="sq-AL"/>
        </w:rPr>
        <w:t>informacion për numrin identifikues, vendndodhjen, llojin e shërbimit, datën dhe orën kur sinjali është marrë/kontrolluar/fillimi dhe mbarimi i punëve të riparimit/ndalimi dhe fillimi i furnizimit me ujë, ndalesa e gjatësisë së shërbimit, numri i lidhjeve të shërbimit/klientëve prekur;</w:t>
      </w:r>
    </w:p>
    <w:p w14:paraId="25DF04DB" w14:textId="60840F3B" w:rsidR="00F25FCA" w:rsidRPr="00E53BBE" w:rsidRDefault="00F25FCA" w:rsidP="00F25FCA">
      <w:pPr>
        <w:pStyle w:val="AAAAAAAAAATEEEEEEEEEEXXX"/>
        <w:rPr>
          <w:lang w:val="sq-AL"/>
        </w:rPr>
      </w:pPr>
      <w:r w:rsidRPr="00E53BBE">
        <w:rPr>
          <w:bCs/>
          <w:lang w:val="sq-AL"/>
        </w:rPr>
        <w:t xml:space="preserve">c) </w:t>
      </w:r>
      <w:r w:rsidR="00CB5E19" w:rsidRPr="00E53BBE">
        <w:rPr>
          <w:bCs/>
          <w:lang w:val="sq-AL"/>
        </w:rPr>
        <w:t xml:space="preserve">sistemi </w:t>
      </w:r>
      <w:r w:rsidRPr="00E53BBE">
        <w:rPr>
          <w:bCs/>
          <w:lang w:val="sq-AL"/>
        </w:rPr>
        <w:t xml:space="preserve">i </w:t>
      </w:r>
      <w:r w:rsidR="005254F3" w:rsidRPr="00E53BBE">
        <w:rPr>
          <w:bCs/>
          <w:lang w:val="sq-AL"/>
        </w:rPr>
        <w:t>bilancit të ujit </w:t>
      </w:r>
      <w:r w:rsidR="00CB5E19" w:rsidRPr="00E53BBE">
        <w:rPr>
          <w:lang w:val="sq-AL"/>
        </w:rPr>
        <w:t>–</w:t>
      </w:r>
      <w:r w:rsidRPr="00E53BBE">
        <w:rPr>
          <w:lang w:val="sq-AL"/>
        </w:rPr>
        <w:t xml:space="preserve"> informacion për sistemin e ujit, burimet e ujit, matësit në hyrjen/daljen e sistemit, vëllimet mujore në hyrjen/daljen e sistemit</w:t>
      </w:r>
      <w:r w:rsidR="005254F3" w:rsidRPr="00E53BBE">
        <w:rPr>
          <w:lang w:val="sq-AL"/>
        </w:rPr>
        <w:t>;</w:t>
      </w:r>
    </w:p>
    <w:p w14:paraId="77CA1D26" w14:textId="4FB9839D" w:rsidR="00F25FCA" w:rsidRPr="00E53BBE" w:rsidRDefault="00F25FCA" w:rsidP="00F25FCA">
      <w:pPr>
        <w:pStyle w:val="AAAAAAAAAATEEEEEEEEEEXXX"/>
        <w:rPr>
          <w:lang w:val="sq-AL"/>
        </w:rPr>
      </w:pPr>
      <w:r w:rsidRPr="00E53BBE">
        <w:rPr>
          <w:bCs/>
          <w:lang w:val="sq-AL"/>
        </w:rPr>
        <w:lastRenderedPageBreak/>
        <w:t xml:space="preserve">d) </w:t>
      </w:r>
      <w:r w:rsidR="0083770A" w:rsidRPr="00E53BBE">
        <w:rPr>
          <w:bCs/>
          <w:lang w:val="sq-AL"/>
        </w:rPr>
        <w:t xml:space="preserve">sistemi </w:t>
      </w:r>
      <w:r w:rsidRPr="00E53BBE">
        <w:rPr>
          <w:bCs/>
          <w:lang w:val="sq-AL"/>
        </w:rPr>
        <w:t xml:space="preserve">i </w:t>
      </w:r>
      <w:r w:rsidR="005254F3" w:rsidRPr="00E53BBE">
        <w:rPr>
          <w:bCs/>
          <w:lang w:val="sq-AL"/>
        </w:rPr>
        <w:t>matësve të ujit</w:t>
      </w:r>
      <w:r w:rsidR="005254F3" w:rsidRPr="00E53BBE">
        <w:rPr>
          <w:lang w:val="sq-AL"/>
        </w:rPr>
        <w:t xml:space="preserve"> </w:t>
      </w:r>
      <w:r w:rsidR="0083770A" w:rsidRPr="00E53BBE">
        <w:rPr>
          <w:lang w:val="sq-AL"/>
        </w:rPr>
        <w:t>–</w:t>
      </w:r>
      <w:r w:rsidRPr="00E53BBE">
        <w:rPr>
          <w:lang w:val="sq-AL"/>
        </w:rPr>
        <w:t xml:space="preserve"> informacion për numrin identifikues, vendndodhjen, llojin, markën, diametrin, numrin e pëlhurës dhe vulës, datat e instalimit/inspektimi i fundit metrologjik/inspektimi tjetër metrologjik, lloji i leximit të matësit (nga personi/telekomanda);</w:t>
      </w:r>
    </w:p>
    <w:p w14:paraId="1FCD219C" w14:textId="214EAD50" w:rsidR="00F25FCA" w:rsidRPr="00E53BBE" w:rsidRDefault="00F25FCA" w:rsidP="00F25FCA">
      <w:pPr>
        <w:pStyle w:val="AAAAAAAAAATEEEEEEEEEEXXX"/>
        <w:rPr>
          <w:lang w:val="sq-AL"/>
        </w:rPr>
      </w:pPr>
      <w:r w:rsidRPr="00E53BBE">
        <w:rPr>
          <w:bCs/>
          <w:lang w:val="sq-AL"/>
        </w:rPr>
        <w:t xml:space="preserve">e) </w:t>
      </w:r>
      <w:r w:rsidR="0083770A" w:rsidRPr="00E53BBE">
        <w:rPr>
          <w:bCs/>
          <w:lang w:val="sq-AL"/>
        </w:rPr>
        <w:t xml:space="preserve">sistemi </w:t>
      </w:r>
      <w:r w:rsidRPr="00E53BBE">
        <w:rPr>
          <w:bCs/>
          <w:lang w:val="sq-AL"/>
        </w:rPr>
        <w:t>i energjisë elektrike</w:t>
      </w:r>
      <w:r w:rsidRPr="00E53BBE">
        <w:rPr>
          <w:lang w:val="sq-AL"/>
        </w:rPr>
        <w:t xml:space="preserve"> </w:t>
      </w:r>
      <w:r w:rsidR="0083770A" w:rsidRPr="00E53BBE">
        <w:rPr>
          <w:lang w:val="sq-AL"/>
        </w:rPr>
        <w:t>–</w:t>
      </w:r>
      <w:r w:rsidRPr="00E53BBE">
        <w:rPr>
          <w:lang w:val="sq-AL"/>
        </w:rPr>
        <w:t xml:space="preserve"> informacion për energjinë elektrike të blerë </w:t>
      </w:r>
      <w:r w:rsidR="00807677" w:rsidRPr="00E53BBE">
        <w:rPr>
          <w:lang w:val="sq-AL"/>
        </w:rPr>
        <w:t>–</w:t>
      </w:r>
      <w:r w:rsidRPr="00E53BBE">
        <w:rPr>
          <w:lang w:val="sq-AL"/>
        </w:rPr>
        <w:t xml:space="preserve"> numri dhe datat e faturës, lloji i tensionit, furnizuesi, tarifat, lloji i kontratës; informacioni për energjinë e konsumuar të secilit instalim </w:t>
      </w:r>
      <w:r w:rsidR="00DA6FF4" w:rsidRPr="00E53BBE">
        <w:rPr>
          <w:lang w:val="sq-AL"/>
        </w:rPr>
        <w:t>–</w:t>
      </w:r>
      <w:r w:rsidRPr="00E53BBE">
        <w:rPr>
          <w:lang w:val="sq-AL"/>
        </w:rPr>
        <w:t xml:space="preserve"> njehsori i energjisë elektrike, llojet e konsumit (ditë, natë, kulm), llojet e tensionit, </w:t>
      </w:r>
      <w:r w:rsidR="00DA6FF4" w:rsidRPr="00E53BBE">
        <w:rPr>
          <w:lang w:val="sq-AL"/>
        </w:rPr>
        <w:t xml:space="preserve">kwh </w:t>
      </w:r>
      <w:r w:rsidRPr="00E53BBE">
        <w:rPr>
          <w:lang w:val="sq-AL"/>
        </w:rPr>
        <w:t>të konsumuar, lloji i shërbimit; informacion për energjinë elektrike të prodhuar nga burimet e veta;</w:t>
      </w:r>
    </w:p>
    <w:p w14:paraId="1B8F193E" w14:textId="767F1280" w:rsidR="00F25FCA" w:rsidRPr="00E53BBE" w:rsidRDefault="00F25FCA" w:rsidP="00F25FCA">
      <w:pPr>
        <w:pStyle w:val="AAAAAAAAAATEEEEEEEEEEXXX"/>
        <w:rPr>
          <w:lang w:val="sq-AL"/>
        </w:rPr>
      </w:pPr>
      <w:r w:rsidRPr="00E53BBE">
        <w:rPr>
          <w:bCs/>
          <w:lang w:val="sq-AL"/>
        </w:rPr>
        <w:t xml:space="preserve">f) </w:t>
      </w:r>
      <w:r w:rsidR="0083770A" w:rsidRPr="00E53BBE">
        <w:rPr>
          <w:bCs/>
          <w:lang w:val="sq-AL"/>
        </w:rPr>
        <w:t xml:space="preserve">sistemi </w:t>
      </w:r>
      <w:r w:rsidRPr="00E53BBE">
        <w:rPr>
          <w:bCs/>
          <w:lang w:val="sq-AL"/>
        </w:rPr>
        <w:t>i stafit</w:t>
      </w:r>
      <w:r w:rsidRPr="00E53BBE">
        <w:rPr>
          <w:lang w:val="sq-AL"/>
        </w:rPr>
        <w:t xml:space="preserve"> </w:t>
      </w:r>
      <w:r w:rsidR="0083770A" w:rsidRPr="00E53BBE">
        <w:rPr>
          <w:lang w:val="sq-AL"/>
        </w:rPr>
        <w:t>–</w:t>
      </w:r>
      <w:r w:rsidRPr="00E53BBE">
        <w:rPr>
          <w:lang w:val="sq-AL"/>
        </w:rPr>
        <w:t xml:space="preserve"> emrat e punonjësve, pozicioni, departamenti, lloji i shërbimit, kontrata, data e fillimit, informacioni për shpërndarjen e personelit administrativ në shërbimin e rregulluar;</w:t>
      </w:r>
    </w:p>
    <w:p w14:paraId="5BC82282" w14:textId="54E014F8" w:rsidR="00F25FCA" w:rsidRPr="00E53BBE" w:rsidRDefault="00F25FCA" w:rsidP="00F25FCA">
      <w:pPr>
        <w:pStyle w:val="AAAAAAAAAATEEEEEEEEEEXXX"/>
        <w:rPr>
          <w:lang w:val="sq-AL"/>
        </w:rPr>
      </w:pPr>
      <w:r w:rsidRPr="00E53BBE">
        <w:rPr>
          <w:bCs/>
          <w:lang w:val="sq-AL"/>
        </w:rPr>
        <w:t xml:space="preserve">g) </w:t>
      </w:r>
      <w:r w:rsidR="0083770A" w:rsidRPr="00E53BBE">
        <w:rPr>
          <w:bCs/>
          <w:lang w:val="sq-AL"/>
        </w:rPr>
        <w:t xml:space="preserve">sistemi </w:t>
      </w:r>
      <w:r w:rsidRPr="00E53BBE">
        <w:rPr>
          <w:bCs/>
          <w:lang w:val="sq-AL"/>
        </w:rPr>
        <w:t xml:space="preserve">i </w:t>
      </w:r>
      <w:r w:rsidR="0083770A" w:rsidRPr="00E53BBE">
        <w:rPr>
          <w:bCs/>
          <w:lang w:val="sq-AL"/>
        </w:rPr>
        <w:t>faturimit </w:t>
      </w:r>
      <w:r w:rsidR="0083770A" w:rsidRPr="00E53BBE">
        <w:rPr>
          <w:lang w:val="sq-AL"/>
        </w:rPr>
        <w:t>–</w:t>
      </w:r>
      <w:r w:rsidRPr="00E53BBE">
        <w:rPr>
          <w:lang w:val="sq-AL"/>
        </w:rPr>
        <w:t xml:space="preserve"> informacion për klientin, adresën, numrin e </w:t>
      </w:r>
      <w:r w:rsidR="0083770A" w:rsidRPr="00E53BBE">
        <w:rPr>
          <w:lang w:val="sq-AL"/>
        </w:rPr>
        <w:t>frymëve</w:t>
      </w:r>
      <w:r w:rsidRPr="00E53BBE">
        <w:rPr>
          <w:lang w:val="sq-AL"/>
        </w:rPr>
        <w:t xml:space="preserve"> për klient, llojin e klientit, shërbimet e ofruara, informacionin për matësin, faturuesin e leximeve të matësit, bazën e faturimit (në </w:t>
      </w:r>
      <w:r w:rsidR="0083770A" w:rsidRPr="00E53BBE">
        <w:rPr>
          <w:lang w:val="sq-AL"/>
        </w:rPr>
        <w:t>matës/</w:t>
      </w:r>
      <w:r w:rsidRPr="00E53BBE">
        <w:rPr>
          <w:lang w:val="sq-AL"/>
        </w:rPr>
        <w:t>bazë), periudhën e faturimit, vëllimet e faturu</w:t>
      </w:r>
      <w:r w:rsidR="000D4B4A" w:rsidRPr="00E53BBE">
        <w:rPr>
          <w:lang w:val="sq-AL"/>
        </w:rPr>
        <w:t>ara, shumën e faturuar, pagesën;</w:t>
      </w:r>
    </w:p>
    <w:p w14:paraId="27E0BDE7" w14:textId="6CC3E3FA" w:rsidR="00F25FCA" w:rsidRPr="00E53BBE" w:rsidRDefault="00F25FCA" w:rsidP="00F25FCA">
      <w:pPr>
        <w:pStyle w:val="AAAAAAAAAATEEEEEEEEEEXXX"/>
        <w:rPr>
          <w:lang w:val="sq-AL"/>
        </w:rPr>
      </w:pPr>
      <w:r w:rsidRPr="00E53BBE">
        <w:rPr>
          <w:bCs/>
          <w:lang w:val="sq-AL"/>
        </w:rPr>
        <w:t xml:space="preserve">h) </w:t>
      </w:r>
      <w:r w:rsidR="0083770A" w:rsidRPr="00E53BBE">
        <w:rPr>
          <w:bCs/>
          <w:lang w:val="sq-AL"/>
        </w:rPr>
        <w:t xml:space="preserve">sistemi </w:t>
      </w:r>
      <w:r w:rsidRPr="00E53BBE">
        <w:rPr>
          <w:bCs/>
          <w:lang w:val="sq-AL"/>
        </w:rPr>
        <w:t xml:space="preserve">i </w:t>
      </w:r>
      <w:r w:rsidR="000D4B4A" w:rsidRPr="00E53BBE">
        <w:rPr>
          <w:bCs/>
          <w:lang w:val="sq-AL"/>
        </w:rPr>
        <w:t>kontabilitetit –</w:t>
      </w:r>
      <w:r w:rsidRPr="00E53BBE">
        <w:rPr>
          <w:bCs/>
          <w:lang w:val="sq-AL"/>
        </w:rPr>
        <w:t xml:space="preserve"> </w:t>
      </w:r>
      <w:r w:rsidR="000D4B4A" w:rsidRPr="00E53BBE">
        <w:rPr>
          <w:bCs/>
          <w:lang w:val="sq-AL"/>
        </w:rPr>
        <w:t xml:space="preserve">të </w:t>
      </w:r>
      <w:r w:rsidRPr="00E53BBE">
        <w:rPr>
          <w:lang w:val="sq-AL"/>
        </w:rPr>
        <w:t>jetë në përputhje me standardet dhe kërkesat zyrtare të kontabilitetit, dhe</w:t>
      </w:r>
      <w:r w:rsidR="000D4B4A" w:rsidRPr="00E53BBE">
        <w:rPr>
          <w:lang w:val="sq-AL"/>
        </w:rPr>
        <w:t>,</w:t>
      </w:r>
      <w:r w:rsidRPr="00E53BBE">
        <w:rPr>
          <w:lang w:val="sq-AL"/>
        </w:rPr>
        <w:t xml:space="preserve"> gjithashtu</w:t>
      </w:r>
      <w:r w:rsidR="000D4B4A" w:rsidRPr="00E53BBE">
        <w:rPr>
          <w:lang w:val="sq-AL"/>
        </w:rPr>
        <w:t>,</w:t>
      </w:r>
      <w:r w:rsidRPr="00E53BBE">
        <w:rPr>
          <w:lang w:val="sq-AL"/>
        </w:rPr>
        <w:t xml:space="preserve"> duhet të sigurojë informacion për kostot direkte dhe administrative dhe raportimin e pasurive</w:t>
      </w:r>
      <w:r w:rsidR="000D4B4A" w:rsidRPr="00E53BBE">
        <w:rPr>
          <w:lang w:val="sq-AL"/>
        </w:rPr>
        <w:t>,</w:t>
      </w:r>
      <w:r w:rsidRPr="00E53BBE">
        <w:rPr>
          <w:lang w:val="sq-AL"/>
        </w:rPr>
        <w:t xml:space="preserve"> në përputhje me kërkesat rregullatore</w:t>
      </w:r>
      <w:r w:rsidR="00C55BC7" w:rsidRPr="00E53BBE">
        <w:rPr>
          <w:lang w:val="sq-AL"/>
        </w:rPr>
        <w:t>;</w:t>
      </w:r>
    </w:p>
    <w:p w14:paraId="73E2173D" w14:textId="798478D3" w:rsidR="00F25FCA" w:rsidRPr="00E53BBE" w:rsidRDefault="00F25FCA" w:rsidP="00F25FCA">
      <w:pPr>
        <w:pStyle w:val="AAAAAAAAAATEEEEEEEEEEXXX"/>
        <w:rPr>
          <w:bCs/>
          <w:lang w:val="sq-AL"/>
        </w:rPr>
      </w:pPr>
      <w:bookmarkStart w:id="6" w:name="_Hlk87004495"/>
      <w:r w:rsidRPr="00E53BBE">
        <w:rPr>
          <w:bCs/>
          <w:lang w:val="sq-AL"/>
        </w:rPr>
        <w:t xml:space="preserve">i) </w:t>
      </w:r>
      <w:r w:rsidR="0083770A" w:rsidRPr="00E53BBE">
        <w:rPr>
          <w:bCs/>
          <w:lang w:val="sq-AL"/>
        </w:rPr>
        <w:t xml:space="preserve">sistemi </w:t>
      </w:r>
      <w:r w:rsidRPr="00E53BBE">
        <w:rPr>
          <w:bCs/>
          <w:lang w:val="sq-AL"/>
        </w:rPr>
        <w:t xml:space="preserve">zyrtar i korrespondencës – </w:t>
      </w:r>
      <w:r w:rsidRPr="00E53BBE">
        <w:rPr>
          <w:lang w:val="sq-AL"/>
        </w:rPr>
        <w:t>informacion për ankesat e klientëve, informacion mbi klientin që është ankuar dhe shërbimet që ai merr, shërbimin për të cilin ankohet klienti, llojin e problemit, ankesat e zgjidhura, kohën e zgjidhës së ankesës.</w:t>
      </w:r>
    </w:p>
    <w:bookmarkEnd w:id="6"/>
    <w:p w14:paraId="43A27493" w14:textId="70D4506A" w:rsidR="00F25FCA" w:rsidRPr="00E53BBE" w:rsidRDefault="00F25FCA" w:rsidP="00F25FCA">
      <w:pPr>
        <w:pStyle w:val="AAAAAAAAAATEEEEEEEEEEXXX"/>
        <w:rPr>
          <w:rFonts w:eastAsia="MingLiU-ExtB" w:cs="MingLiU-ExtB"/>
          <w:lang w:val="sq-AL"/>
        </w:rPr>
      </w:pPr>
      <w:r w:rsidRPr="00E53BBE">
        <w:rPr>
          <w:lang w:val="sq-AL"/>
        </w:rPr>
        <w:t xml:space="preserve">Nëse informacioni raportohet nga burimet të tjera (tabela </w:t>
      </w:r>
      <w:r w:rsidR="0083770A" w:rsidRPr="00E53BBE">
        <w:rPr>
          <w:i/>
          <w:lang w:val="sq-AL"/>
        </w:rPr>
        <w:t>Excel</w:t>
      </w:r>
      <w:r w:rsidRPr="00E53BBE">
        <w:rPr>
          <w:lang w:val="sq-AL"/>
        </w:rPr>
        <w:t xml:space="preserve">, </w:t>
      </w:r>
      <w:r w:rsidR="0083770A" w:rsidRPr="00E53BBE">
        <w:rPr>
          <w:i/>
          <w:lang w:val="sq-AL"/>
        </w:rPr>
        <w:t>Word</w:t>
      </w:r>
      <w:r w:rsidR="0083770A" w:rsidRPr="00E53BBE">
        <w:rPr>
          <w:lang w:val="sq-AL"/>
        </w:rPr>
        <w:t xml:space="preserve"> </w:t>
      </w:r>
      <w:r w:rsidRPr="00E53BBE">
        <w:rPr>
          <w:lang w:val="sq-AL"/>
        </w:rPr>
        <w:t>etj</w:t>
      </w:r>
      <w:r w:rsidR="0083770A" w:rsidRPr="00E53BBE">
        <w:rPr>
          <w:lang w:val="sq-AL"/>
        </w:rPr>
        <w:t>.</w:t>
      </w:r>
      <w:r w:rsidRPr="00E53BBE">
        <w:rPr>
          <w:lang w:val="sq-AL"/>
        </w:rPr>
        <w:t>) dhe nuk paraqitet sipas kërkesave të ERRU</w:t>
      </w:r>
      <w:r w:rsidR="001A2659" w:rsidRPr="00E53BBE">
        <w:rPr>
          <w:lang w:val="sq-AL"/>
        </w:rPr>
        <w:t>-së</w:t>
      </w:r>
      <w:r w:rsidRPr="00E53BBE">
        <w:rPr>
          <w:lang w:val="sq-AL"/>
        </w:rPr>
        <w:t>, me fillimin e periudhës së dytë rregullatore ky informacion nuk do të konsiderohet nga ERRU</w:t>
      </w:r>
      <w:r w:rsidR="002A47D8" w:rsidRPr="00E53BBE">
        <w:rPr>
          <w:lang w:val="sq-AL"/>
        </w:rPr>
        <w:t>-ja</w:t>
      </w:r>
      <w:r w:rsidRPr="00E53BBE">
        <w:rPr>
          <w:lang w:val="sq-AL"/>
        </w:rPr>
        <w:t xml:space="preserve"> dhe do të vlerësohet me gradën më të ulët.</w:t>
      </w:r>
    </w:p>
    <w:p w14:paraId="4A5EF728" w14:textId="77777777" w:rsidR="00F25FCA" w:rsidRPr="00E53BBE" w:rsidRDefault="00F25FCA" w:rsidP="00F25FCA">
      <w:pPr>
        <w:pStyle w:val="AAAAAAAAAATEEEEEEEEEEXXX"/>
        <w:rPr>
          <w:lang w:val="sq-AL"/>
        </w:rPr>
      </w:pPr>
      <w:bookmarkStart w:id="7" w:name="_Toc91599997"/>
    </w:p>
    <w:p w14:paraId="383C8582" w14:textId="77777777" w:rsidR="00F25FCA" w:rsidRPr="00E53BBE" w:rsidRDefault="00F25FCA" w:rsidP="00F25FCA">
      <w:pPr>
        <w:pStyle w:val="AAAAAAAAAATEEEEEEEEEEXXX"/>
        <w:jc w:val="center"/>
        <w:rPr>
          <w:lang w:val="sq-AL"/>
        </w:rPr>
      </w:pPr>
      <w:r w:rsidRPr="00E53BBE">
        <w:rPr>
          <w:lang w:val="sq-AL"/>
        </w:rPr>
        <w:t>Neni 22</w:t>
      </w:r>
    </w:p>
    <w:p w14:paraId="04DAAD1D" w14:textId="7661ADA7" w:rsidR="00F25FCA" w:rsidRPr="00E53BBE" w:rsidRDefault="00F25FCA" w:rsidP="00F25FCA">
      <w:pPr>
        <w:pStyle w:val="AAAAAAAAAATEEEEEEEEEEXXX"/>
        <w:jc w:val="center"/>
        <w:rPr>
          <w:b/>
          <w:lang w:val="sq-AL"/>
        </w:rPr>
      </w:pPr>
      <w:r w:rsidRPr="00E53BBE">
        <w:rPr>
          <w:b/>
          <w:lang w:val="sq-AL"/>
        </w:rPr>
        <w:t xml:space="preserve">Vlerësimi i </w:t>
      </w:r>
      <w:r w:rsidR="00073EE1" w:rsidRPr="00E53BBE">
        <w:rPr>
          <w:b/>
          <w:lang w:val="sq-AL"/>
        </w:rPr>
        <w:t xml:space="preserve">Treguesve Kryesorë </w:t>
      </w:r>
      <w:r w:rsidR="0091718D" w:rsidRPr="00E53BBE">
        <w:rPr>
          <w:b/>
          <w:lang w:val="sq-AL"/>
        </w:rPr>
        <w:t xml:space="preserve">të </w:t>
      </w:r>
      <w:r w:rsidR="00073EE1" w:rsidRPr="00E53BBE">
        <w:rPr>
          <w:b/>
          <w:lang w:val="sq-AL"/>
        </w:rPr>
        <w:t>Performancës</w:t>
      </w:r>
      <w:bookmarkEnd w:id="7"/>
    </w:p>
    <w:p w14:paraId="542FDFB1" w14:textId="77777777" w:rsidR="00F25FCA" w:rsidRPr="00E53BBE" w:rsidRDefault="00F25FCA" w:rsidP="00F25FCA">
      <w:pPr>
        <w:pStyle w:val="AAAAAAAAAATEEEEEEEEEEXXX"/>
        <w:rPr>
          <w:lang w:val="sq-AL"/>
        </w:rPr>
      </w:pPr>
    </w:p>
    <w:p w14:paraId="4BA55EF2" w14:textId="351307B7" w:rsidR="00F25FCA" w:rsidRPr="00E53BBE" w:rsidRDefault="00F25FCA" w:rsidP="00F25FCA">
      <w:pPr>
        <w:pStyle w:val="AAAAAAAAAATEEEEEEEEEEXXX"/>
        <w:rPr>
          <w:lang w:val="sq-AL"/>
        </w:rPr>
      </w:pPr>
      <w:r w:rsidRPr="00E53BBE">
        <w:rPr>
          <w:lang w:val="sq-AL"/>
        </w:rPr>
        <w:t>1. ERRU</w:t>
      </w:r>
      <w:r w:rsidR="007C3EDF" w:rsidRPr="00E53BBE">
        <w:rPr>
          <w:lang w:val="sq-AL"/>
        </w:rPr>
        <w:t>-ja</w:t>
      </w:r>
      <w:r w:rsidRPr="00E53BBE">
        <w:rPr>
          <w:lang w:val="sq-AL"/>
        </w:rPr>
        <w:t xml:space="preserve"> analizon nivelin e performancës </w:t>
      </w:r>
      <w:r w:rsidR="007C3EDF" w:rsidRPr="00E53BBE">
        <w:rPr>
          <w:lang w:val="sq-AL"/>
        </w:rPr>
        <w:t>së</w:t>
      </w:r>
      <w:r w:rsidRPr="00E53BBE">
        <w:rPr>
          <w:lang w:val="sq-AL"/>
        </w:rPr>
        <w:t xml:space="preserve"> shoqërisë bazuar në listën e </w:t>
      </w:r>
      <w:r w:rsidR="00073EE1" w:rsidRPr="00E53BBE">
        <w:rPr>
          <w:lang w:val="sq-AL"/>
        </w:rPr>
        <w:t xml:space="preserve">Treguesve Kryesorë </w:t>
      </w:r>
      <w:r w:rsidR="00133059" w:rsidRPr="00E53BBE">
        <w:rPr>
          <w:lang w:val="sq-AL"/>
        </w:rPr>
        <w:t xml:space="preserve">të </w:t>
      </w:r>
      <w:r w:rsidR="00073EE1" w:rsidRPr="00E53BBE">
        <w:rPr>
          <w:lang w:val="sq-AL"/>
        </w:rPr>
        <w:t xml:space="preserve">Performancës </w:t>
      </w:r>
      <w:r w:rsidRPr="00E53BBE">
        <w:rPr>
          <w:lang w:val="sq-AL"/>
        </w:rPr>
        <w:t xml:space="preserve">(TKP) të përzgjedhur dhe </w:t>
      </w:r>
      <w:r w:rsidR="00F624A3" w:rsidRPr="00E53BBE">
        <w:rPr>
          <w:lang w:val="sq-AL"/>
        </w:rPr>
        <w:t xml:space="preserve">të </w:t>
      </w:r>
      <w:r w:rsidRPr="00E53BBE">
        <w:rPr>
          <w:lang w:val="sq-AL"/>
        </w:rPr>
        <w:t>miratuar nga KKRR</w:t>
      </w:r>
      <w:r w:rsidR="00133059" w:rsidRPr="00E53BBE">
        <w:rPr>
          <w:lang w:val="sq-AL"/>
        </w:rPr>
        <w:t>-ja</w:t>
      </w:r>
      <w:r w:rsidRPr="00E53BBE">
        <w:rPr>
          <w:lang w:val="sq-AL"/>
        </w:rPr>
        <w:t>.</w:t>
      </w:r>
    </w:p>
    <w:p w14:paraId="223834FF" w14:textId="07A2C565" w:rsidR="00F25FCA" w:rsidRPr="00E53BBE" w:rsidRDefault="00F25FCA" w:rsidP="00F25FCA">
      <w:pPr>
        <w:pStyle w:val="AAAAAAAAAATEEEEEEEEEEXXX"/>
        <w:rPr>
          <w:lang w:val="sq-AL"/>
        </w:rPr>
      </w:pPr>
      <w:r w:rsidRPr="00E53BBE">
        <w:rPr>
          <w:lang w:val="sq-AL"/>
        </w:rPr>
        <w:t>2. Bazuar në nivelin e arritur të performancës</w:t>
      </w:r>
      <w:r w:rsidR="00F624A3" w:rsidRPr="00E53BBE">
        <w:rPr>
          <w:lang w:val="sq-AL"/>
        </w:rPr>
        <w:t>,</w:t>
      </w:r>
      <w:r w:rsidRPr="00E53BBE">
        <w:rPr>
          <w:lang w:val="sq-AL"/>
        </w:rPr>
        <w:t xml:space="preserve"> sipas </w:t>
      </w:r>
      <w:r w:rsidR="00F624A3" w:rsidRPr="00E53BBE">
        <w:rPr>
          <w:lang w:val="sq-AL"/>
        </w:rPr>
        <w:t>4</w:t>
      </w:r>
      <w:r w:rsidRPr="00E53BBE">
        <w:rPr>
          <w:lang w:val="sq-AL"/>
        </w:rPr>
        <w:t xml:space="preserve"> (</w:t>
      </w:r>
      <w:r w:rsidR="00F624A3" w:rsidRPr="00E53BBE">
        <w:rPr>
          <w:lang w:val="sq-AL"/>
        </w:rPr>
        <w:t>katër</w:t>
      </w:r>
      <w:r w:rsidRPr="00E53BBE">
        <w:rPr>
          <w:lang w:val="sq-AL"/>
        </w:rPr>
        <w:t>) shkallëve ku merret parasysh edhe cilësia e informacionit të ofruar, në fund të periudhës rregullatore, ERRU</w:t>
      </w:r>
      <w:r w:rsidR="00FB3714" w:rsidRPr="00E53BBE">
        <w:rPr>
          <w:lang w:val="sq-AL"/>
        </w:rPr>
        <w:t>-ja</w:t>
      </w:r>
      <w:r w:rsidRPr="00E53BBE">
        <w:rPr>
          <w:lang w:val="sq-AL"/>
        </w:rPr>
        <w:t xml:space="preserve"> përcakton nëse ka devijime nga objektivat e performancës të aprovuara nga ERRU</w:t>
      </w:r>
      <w:r w:rsidR="00927D74" w:rsidRPr="00E53BBE">
        <w:rPr>
          <w:lang w:val="sq-AL"/>
        </w:rPr>
        <w:t>-ja</w:t>
      </w:r>
      <w:r w:rsidRPr="00E53BBE">
        <w:rPr>
          <w:lang w:val="sq-AL"/>
        </w:rPr>
        <w:t xml:space="preserve"> dhe sipas rastit vlerëson me pikë maksimale ose minimale treguesit</w:t>
      </w:r>
      <w:r w:rsidR="00133059" w:rsidRPr="00E53BBE">
        <w:rPr>
          <w:lang w:val="sq-AL"/>
        </w:rPr>
        <w:t>,</w:t>
      </w:r>
      <w:r w:rsidRPr="00E53BBE">
        <w:rPr>
          <w:lang w:val="sq-AL"/>
        </w:rPr>
        <w:t xml:space="preserve"> në </w:t>
      </w:r>
      <w:r w:rsidR="00133059" w:rsidRPr="00E53BBE">
        <w:rPr>
          <w:lang w:val="sq-AL"/>
        </w:rPr>
        <w:t>mënyrë</w:t>
      </w:r>
      <w:r w:rsidRPr="00E53BBE">
        <w:rPr>
          <w:lang w:val="sq-AL"/>
        </w:rPr>
        <w:t xml:space="preserve"> që të nxisë (bonus) ose </w:t>
      </w:r>
      <w:r w:rsidR="00927D74" w:rsidRPr="00E53BBE">
        <w:rPr>
          <w:lang w:val="sq-AL"/>
        </w:rPr>
        <w:t xml:space="preserve">të </w:t>
      </w:r>
      <w:r w:rsidRPr="00E53BBE">
        <w:rPr>
          <w:lang w:val="sq-AL"/>
        </w:rPr>
        <w:t xml:space="preserve">penalizojë shoqëritë për tarifat e propozuara në aplikimin e ri dhe </w:t>
      </w:r>
      <w:r w:rsidR="00927D74" w:rsidRPr="00E53BBE">
        <w:rPr>
          <w:lang w:val="sq-AL"/>
        </w:rPr>
        <w:t xml:space="preserve">në </w:t>
      </w:r>
      <w:r w:rsidRPr="00E53BBE">
        <w:rPr>
          <w:lang w:val="sq-AL"/>
        </w:rPr>
        <w:t>periudhën e re regullatore. Tabela 3 tregon mënyrën se</w:t>
      </w:r>
      <w:r w:rsidR="00927D74" w:rsidRPr="00E53BBE">
        <w:rPr>
          <w:lang w:val="sq-AL"/>
        </w:rPr>
        <w:t xml:space="preserve"> </w:t>
      </w:r>
      <w:r w:rsidRPr="00E53BBE">
        <w:rPr>
          <w:lang w:val="sq-AL"/>
        </w:rPr>
        <w:t xml:space="preserve">si llogaritet vlerësimi i performancës në drejtim të bonusit dhe </w:t>
      </w:r>
      <w:r w:rsidR="00927D74" w:rsidRPr="00E53BBE">
        <w:rPr>
          <w:lang w:val="sq-AL"/>
        </w:rPr>
        <w:t xml:space="preserve">të </w:t>
      </w:r>
      <w:r w:rsidRPr="00E53BBE">
        <w:rPr>
          <w:lang w:val="sq-AL"/>
        </w:rPr>
        <w:t>penalitetit.</w:t>
      </w:r>
    </w:p>
    <w:p w14:paraId="6155CE43" w14:textId="77777777" w:rsidR="00F25FCA" w:rsidRPr="00E53BBE" w:rsidRDefault="00F25FCA" w:rsidP="00F25FCA">
      <w:pPr>
        <w:pStyle w:val="AAAAAAAAAATEEEEEEEEEEXXX"/>
        <w:rPr>
          <w:lang w:val="sq-AL"/>
        </w:rPr>
      </w:pPr>
    </w:p>
    <w:p w14:paraId="33D6BFF3" w14:textId="1D658200" w:rsidR="00F25FCA" w:rsidRPr="00E53BBE" w:rsidRDefault="00F25FCA" w:rsidP="00583741">
      <w:pPr>
        <w:pStyle w:val="AAAAAAAAAATEEEEEEEEEEXXX"/>
        <w:ind w:firstLine="0"/>
        <w:jc w:val="center"/>
        <w:rPr>
          <w:b/>
          <w:i/>
          <w:color w:val="000000" w:themeColor="text1"/>
          <w:sz w:val="20"/>
          <w:lang w:val="sq-AL"/>
        </w:rPr>
      </w:pPr>
      <w:r w:rsidRPr="00E53BBE">
        <w:rPr>
          <w:b/>
          <w:i/>
          <w:color w:val="000000" w:themeColor="text1"/>
          <w:sz w:val="20"/>
          <w:lang w:val="sq-AL"/>
        </w:rPr>
        <w:t>Tabela 3</w:t>
      </w:r>
      <w:r w:rsidR="00583741" w:rsidRPr="00E53BBE">
        <w:rPr>
          <w:b/>
          <w:i/>
          <w:color w:val="000000" w:themeColor="text1"/>
          <w:sz w:val="20"/>
          <w:lang w:val="sq-AL"/>
        </w:rPr>
        <w:t xml:space="preserve">. </w:t>
      </w:r>
      <w:r w:rsidRPr="00E53BBE">
        <w:rPr>
          <w:b/>
          <w:i/>
          <w:color w:val="000000" w:themeColor="text1"/>
          <w:sz w:val="20"/>
          <w:lang w:val="sq-AL"/>
        </w:rPr>
        <w:t xml:space="preserve">Vlerësimi </w:t>
      </w:r>
      <w:r w:rsidR="00583741" w:rsidRPr="00E53BBE">
        <w:rPr>
          <w:b/>
          <w:i/>
          <w:color w:val="000000" w:themeColor="text1"/>
          <w:sz w:val="20"/>
          <w:lang w:val="sq-AL"/>
        </w:rPr>
        <w:t>i performancës për bonus dhe penalitet</w:t>
      </w:r>
    </w:p>
    <w:tbl>
      <w:tblPr>
        <w:tblW w:w="5000" w:type="pct"/>
        <w:jc w:val="center"/>
        <w:tblCellMar>
          <w:left w:w="0" w:type="dxa"/>
          <w:right w:w="0" w:type="dxa"/>
        </w:tblCellMar>
        <w:tblLook w:val="04A0" w:firstRow="1" w:lastRow="0" w:firstColumn="1" w:lastColumn="0" w:noHBand="0" w:noVBand="1"/>
      </w:tblPr>
      <w:tblGrid>
        <w:gridCol w:w="2033"/>
        <w:gridCol w:w="843"/>
        <w:gridCol w:w="2619"/>
        <w:gridCol w:w="1017"/>
        <w:gridCol w:w="1052"/>
        <w:gridCol w:w="1052"/>
        <w:gridCol w:w="1050"/>
      </w:tblGrid>
      <w:tr w:rsidR="00F25FCA" w:rsidRPr="00E53BBE" w14:paraId="0BE63964" w14:textId="77777777" w:rsidTr="00A8485A">
        <w:trPr>
          <w:trHeight w:val="288"/>
          <w:jc w:val="center"/>
        </w:trPr>
        <w:tc>
          <w:tcPr>
            <w:tcW w:w="1052" w:type="pct"/>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508E9E6D" w14:textId="53FFC1CF"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bookmarkStart w:id="8" w:name="_Hlk86922952"/>
            <w:r w:rsidRPr="00E53BBE">
              <w:rPr>
                <w:rFonts w:ascii="Garamond" w:hAnsi="Garamond" w:cs="Arial"/>
                <w:b/>
                <w:bCs/>
                <w:color w:val="000000" w:themeColor="text1"/>
                <w:sz w:val="20"/>
                <w:szCs w:val="20"/>
                <w:lang w:val="sq-AL"/>
              </w:rPr>
              <w:t xml:space="preserve">Treguesit </w:t>
            </w:r>
            <w:r w:rsidR="0091718D" w:rsidRPr="00E53BBE">
              <w:rPr>
                <w:rFonts w:ascii="Garamond" w:hAnsi="Garamond" w:cs="Arial"/>
                <w:b/>
                <w:bCs/>
                <w:color w:val="000000" w:themeColor="text1"/>
                <w:sz w:val="20"/>
                <w:szCs w:val="20"/>
                <w:lang w:val="sq-AL"/>
              </w:rPr>
              <w:t>kryesorë të performan</w:t>
            </w:r>
            <w:r w:rsidRPr="00E53BBE">
              <w:rPr>
                <w:rFonts w:ascii="Garamond" w:hAnsi="Garamond" w:cs="Arial"/>
                <w:b/>
                <w:bCs/>
                <w:color w:val="000000" w:themeColor="text1"/>
                <w:sz w:val="20"/>
                <w:szCs w:val="20"/>
                <w:lang w:val="sq-AL"/>
              </w:rPr>
              <w:t>cës (TKP)</w:t>
            </w:r>
          </w:p>
        </w:tc>
        <w:tc>
          <w:tcPr>
            <w:tcW w:w="436" w:type="pct"/>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0A608A9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Numër</w:t>
            </w:r>
          </w:p>
        </w:tc>
        <w:tc>
          <w:tcPr>
            <w:tcW w:w="1355" w:type="pct"/>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34B0EE1D" w14:textId="384ABBE1" w:rsidR="00F25FCA" w:rsidRPr="00E53BBE" w:rsidRDefault="00F25FCA" w:rsidP="0091718D">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Emri i TKP</w:t>
            </w:r>
            <w:r w:rsidR="0091718D" w:rsidRPr="00E53BBE">
              <w:rPr>
                <w:rFonts w:ascii="Garamond" w:hAnsi="Garamond" w:cs="Arial"/>
                <w:b/>
                <w:bCs/>
                <w:color w:val="000000" w:themeColor="text1"/>
                <w:sz w:val="20"/>
                <w:szCs w:val="20"/>
                <w:lang w:val="sq-AL"/>
              </w:rPr>
              <w:t>-së</w:t>
            </w:r>
          </w:p>
        </w:tc>
        <w:tc>
          <w:tcPr>
            <w:tcW w:w="2157" w:type="pct"/>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02AB97AB" w14:textId="4F0B3A0C"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 xml:space="preserve">Pikët e </w:t>
            </w:r>
            <w:r w:rsidR="0091718D" w:rsidRPr="00E53BBE">
              <w:rPr>
                <w:rFonts w:ascii="Garamond" w:hAnsi="Garamond" w:cs="Arial"/>
                <w:b/>
                <w:bCs/>
                <w:color w:val="000000" w:themeColor="text1"/>
                <w:sz w:val="20"/>
                <w:szCs w:val="20"/>
                <w:lang w:val="sq-AL"/>
              </w:rPr>
              <w:t>vlerësimit të performancës</w:t>
            </w:r>
          </w:p>
        </w:tc>
      </w:tr>
      <w:tr w:rsidR="00F25FCA" w:rsidRPr="00E53BBE" w14:paraId="7FCDA19C" w14:textId="77777777" w:rsidTr="00A8485A">
        <w:trPr>
          <w:trHeight w:val="288"/>
          <w:jc w:val="center"/>
        </w:trPr>
        <w:tc>
          <w:tcPr>
            <w:tcW w:w="1052" w:type="pct"/>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A3462A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p>
        </w:tc>
        <w:tc>
          <w:tcPr>
            <w:tcW w:w="436" w:type="pct"/>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B8BF40"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1355" w:type="pct"/>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88DE61C" w14:textId="77777777" w:rsidR="00F25FCA" w:rsidRPr="00E53BBE" w:rsidRDefault="00F25FCA" w:rsidP="0091718D">
            <w:pPr>
              <w:spacing w:after="0" w:line="240" w:lineRule="auto"/>
              <w:ind w:left="-72" w:right="-72"/>
              <w:rPr>
                <w:rFonts w:ascii="Garamond" w:hAnsi="Garamond" w:cs="Arial"/>
                <w:color w:val="000000" w:themeColor="text1"/>
                <w:sz w:val="20"/>
                <w:szCs w:val="20"/>
                <w:lang w:val="sq-AL"/>
              </w:rPr>
            </w:pP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6C198E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4</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C1318B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3</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63A77BDE"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2</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B47E29E"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1</w:t>
            </w:r>
          </w:p>
        </w:tc>
      </w:tr>
      <w:tr w:rsidR="00F25FCA" w:rsidRPr="00E53BBE" w14:paraId="3482E0EF"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BDD230" w14:textId="1FF6C609" w:rsidR="00F25FCA" w:rsidRPr="00E53BBE" w:rsidRDefault="00F25FCA" w:rsidP="00555FE6">
            <w:pPr>
              <w:spacing w:after="0" w:line="240" w:lineRule="auto"/>
              <w:ind w:left="-72" w:right="-72"/>
              <w:rPr>
                <w:rFonts w:ascii="Garamond" w:hAnsi="Garamond" w:cs="Arial"/>
                <w:color w:val="000000" w:themeColor="text1"/>
                <w:sz w:val="20"/>
                <w:szCs w:val="20"/>
                <w:lang w:val="sq-AL"/>
              </w:rPr>
            </w:pPr>
            <w:bookmarkStart w:id="9" w:name="_Hlk90881044"/>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w:t>
            </w: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35404C"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1.1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F07AAD" w14:textId="7C1C3B7F"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 me ujë</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9F1B3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2E4A53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8A2EF59"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DC4DDE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2CB51FB2"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1BFBF2D7"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B9FD68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1.2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DF6E51F" w14:textId="4172DEEB"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 me kanalizimet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C0A07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FD7E22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80B903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A8619A"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09406AC2"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3B8DC5D5"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8EB51D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1.3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6B0BB85" w14:textId="6D62955E"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 me 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16992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FF7EF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AB56F0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70BE4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4130C35"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4C5A77" w14:textId="18E0C2BC" w:rsidR="00F25FCA" w:rsidRPr="00E53BBE" w:rsidRDefault="00F25FCA" w:rsidP="00555FE6">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91718D" w:rsidRPr="00E53BBE">
              <w:rPr>
                <w:rFonts w:ascii="Garamond" w:hAnsi="Garamond" w:cs="Arial"/>
                <w:color w:val="000000" w:themeColor="text1"/>
                <w:sz w:val="20"/>
                <w:szCs w:val="20"/>
                <w:lang w:val="sq-AL"/>
              </w:rPr>
              <w:t>teknike</w:t>
            </w: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7372D5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2.1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AD45A72" w14:textId="0C58E35E"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91718D" w:rsidRPr="00E53BBE">
              <w:rPr>
                <w:rFonts w:ascii="Garamond" w:hAnsi="Garamond" w:cs="Arial"/>
                <w:color w:val="000000" w:themeColor="text1"/>
                <w:sz w:val="20"/>
                <w:szCs w:val="20"/>
                <w:lang w:val="sq-AL"/>
              </w:rPr>
              <w:t>pa të ardhura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F9EA572"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43E050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544FE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F8B74F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5FAB1575"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79C83D6B"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E92EDB"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2.2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9B73A23" w14:textId="557A8062"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91718D" w:rsidRPr="00E53BBE">
              <w:rPr>
                <w:rFonts w:ascii="Garamond" w:hAnsi="Garamond" w:cs="Arial"/>
                <w:color w:val="000000" w:themeColor="text1"/>
                <w:sz w:val="20"/>
                <w:szCs w:val="20"/>
                <w:lang w:val="sq-AL"/>
              </w:rPr>
              <w:t>pa të ardhura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3E1B7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AB1954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9B7A859"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C2079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41D44E18"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41631A45"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F3B112"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DCB783" w14:textId="21F3FBC5"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Niveli i </w:t>
            </w:r>
            <w:r w:rsidR="0091718D" w:rsidRPr="00E53BBE">
              <w:rPr>
                <w:rFonts w:ascii="Garamond" w:hAnsi="Garamond" w:cs="Arial"/>
                <w:color w:val="000000" w:themeColor="text1"/>
                <w:sz w:val="20"/>
                <w:szCs w:val="20"/>
                <w:lang w:val="sq-AL"/>
              </w:rPr>
              <w:t>matjes</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A78EA5D"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C3E07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486A6D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CBB8B1A"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0AC1388D"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8C4CD0F"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0FB5FDE"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4</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6996997" w14:textId="0BF460E3"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Vazhdimësia e </w:t>
            </w:r>
            <w:r w:rsidR="0091718D" w:rsidRPr="00E53BBE">
              <w:rPr>
                <w:rFonts w:ascii="Garamond" w:hAnsi="Garamond" w:cs="Arial"/>
                <w:color w:val="000000" w:themeColor="text1"/>
                <w:sz w:val="20"/>
                <w:szCs w:val="20"/>
                <w:lang w:val="sq-AL"/>
              </w:rPr>
              <w:t>furnizimit me ujë</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674AA9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4C01A0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8B41FF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13C20C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319DC965"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31A321AF"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5013B5"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5.1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D10FE7D" w14:textId="302567EB"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91718D" w:rsidRPr="00E53BBE">
              <w:rPr>
                <w:rFonts w:ascii="Garamond" w:hAnsi="Garamond" w:cs="Arial"/>
                <w:color w:val="000000" w:themeColor="text1"/>
                <w:sz w:val="20"/>
                <w:szCs w:val="20"/>
                <w:lang w:val="sq-AL"/>
              </w:rPr>
              <w:t>energjisë elektrike për ujin</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FFE54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70C269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8315F7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9287F0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A08F1F6"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D43F4B9"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100632"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5.2</w:t>
            </w:r>
          </w:p>
        </w:tc>
        <w:tc>
          <w:tcPr>
            <w:tcW w:w="1355" w:type="pct"/>
            <w:tcBorders>
              <w:top w:val="single" w:sz="6" w:space="0" w:color="000000"/>
              <w:left w:val="single" w:sz="6" w:space="0" w:color="000000"/>
              <w:bottom w:val="single" w:sz="4" w:space="0" w:color="auto"/>
              <w:right w:val="single" w:sz="6" w:space="0" w:color="000000"/>
            </w:tcBorders>
            <w:shd w:val="clear" w:color="auto" w:fill="FFFFFF"/>
            <w:tcMar>
              <w:top w:w="0" w:type="dxa"/>
              <w:left w:w="108" w:type="dxa"/>
              <w:bottom w:w="0" w:type="dxa"/>
              <w:right w:w="108" w:type="dxa"/>
            </w:tcMar>
            <w:vAlign w:val="center"/>
            <w:hideMark/>
          </w:tcPr>
          <w:p w14:paraId="18CA6D5B" w14:textId="3B770220"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91718D" w:rsidRPr="00E53BBE">
              <w:rPr>
                <w:rFonts w:ascii="Garamond" w:hAnsi="Garamond" w:cs="Arial"/>
                <w:color w:val="000000" w:themeColor="text1"/>
                <w:sz w:val="20"/>
                <w:szCs w:val="20"/>
                <w:lang w:val="sq-AL"/>
              </w:rPr>
              <w:t xml:space="preserve">energjisë elektrike </w:t>
            </w:r>
            <w:r w:rsidRPr="00E53BBE">
              <w:rPr>
                <w:rFonts w:ascii="Garamond" w:hAnsi="Garamond" w:cs="Arial"/>
                <w:color w:val="000000" w:themeColor="text1"/>
                <w:sz w:val="20"/>
                <w:szCs w:val="20"/>
                <w:lang w:val="sq-AL"/>
              </w:rPr>
              <w:t xml:space="preserve">për KUN dhe </w:t>
            </w:r>
            <w:r w:rsidR="0091718D" w:rsidRPr="00E53BBE">
              <w:rPr>
                <w:rFonts w:ascii="Garamond" w:hAnsi="Garamond" w:cs="Arial"/>
                <w:color w:val="000000" w:themeColor="text1"/>
                <w:sz w:val="20"/>
                <w:szCs w:val="20"/>
                <w:lang w:val="sq-AL"/>
              </w:rPr>
              <w:t>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8D1F09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0781A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05073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F2508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455ED1A"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543741CF"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4" w:space="0" w:color="auto"/>
            </w:tcBorders>
            <w:shd w:val="clear" w:color="auto" w:fill="FFFFFF"/>
            <w:tcMar>
              <w:top w:w="0" w:type="dxa"/>
              <w:left w:w="108" w:type="dxa"/>
              <w:bottom w:w="0" w:type="dxa"/>
              <w:right w:w="108" w:type="dxa"/>
            </w:tcMar>
            <w:vAlign w:val="center"/>
            <w:hideMark/>
          </w:tcPr>
          <w:p w14:paraId="66E47B10"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6</w:t>
            </w:r>
          </w:p>
        </w:tc>
        <w:tc>
          <w:tcPr>
            <w:tcW w:w="1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651FEFC" w14:textId="66E4AAD7" w:rsidR="00F25FCA" w:rsidRPr="00E53BBE" w:rsidRDefault="00F25FCA" w:rsidP="0091718D">
            <w:pPr>
              <w:spacing w:after="0" w:line="240" w:lineRule="auto"/>
              <w:ind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91718D" w:rsidRPr="00E53BBE">
              <w:rPr>
                <w:rFonts w:ascii="Garamond" w:hAnsi="Garamond" w:cs="Arial"/>
                <w:color w:val="000000" w:themeColor="text1"/>
                <w:sz w:val="20"/>
                <w:szCs w:val="20"/>
                <w:lang w:val="sq-AL"/>
              </w:rPr>
              <w:t>stafit</w:t>
            </w:r>
          </w:p>
        </w:tc>
        <w:tc>
          <w:tcPr>
            <w:tcW w:w="526" w:type="pct"/>
            <w:tcBorders>
              <w:top w:val="single" w:sz="6" w:space="0" w:color="000000"/>
              <w:left w:val="single" w:sz="4" w:space="0" w:color="auto"/>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2AFF225"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E9652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EDAA924"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979C5A"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B1E3A67"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75F86E" w14:textId="5FDB1EA9" w:rsidR="00F25FCA" w:rsidRPr="00E53BBE" w:rsidRDefault="00F25FCA" w:rsidP="00555FE6">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Shërbimi </w:t>
            </w:r>
            <w:r w:rsidR="0091718D" w:rsidRPr="00E53BBE">
              <w:rPr>
                <w:rFonts w:ascii="Garamond" w:hAnsi="Garamond" w:cs="Arial"/>
                <w:color w:val="000000" w:themeColor="text1"/>
                <w:sz w:val="20"/>
                <w:szCs w:val="20"/>
                <w:lang w:val="sq-AL"/>
              </w:rPr>
              <w:t>ndaj klientit</w:t>
            </w:r>
          </w:p>
        </w:tc>
        <w:tc>
          <w:tcPr>
            <w:tcW w:w="436" w:type="pct"/>
            <w:tcBorders>
              <w:top w:val="single" w:sz="6" w:space="0" w:color="000000"/>
              <w:left w:val="single" w:sz="6" w:space="0" w:color="000000"/>
              <w:bottom w:val="single" w:sz="6" w:space="0" w:color="000000"/>
              <w:right w:val="single" w:sz="4" w:space="0" w:color="auto"/>
            </w:tcBorders>
            <w:shd w:val="clear" w:color="auto" w:fill="FFFFFF"/>
            <w:tcMar>
              <w:top w:w="0" w:type="dxa"/>
              <w:left w:w="108" w:type="dxa"/>
              <w:bottom w:w="0" w:type="dxa"/>
              <w:right w:w="108" w:type="dxa"/>
            </w:tcMar>
            <w:vAlign w:val="center"/>
            <w:hideMark/>
          </w:tcPr>
          <w:p w14:paraId="0BC862B7"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7.1</w:t>
            </w:r>
          </w:p>
        </w:tc>
        <w:tc>
          <w:tcPr>
            <w:tcW w:w="1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17FB649" w14:textId="0C7812FA" w:rsidR="00F25FCA" w:rsidRPr="00E53BBE" w:rsidRDefault="00F25FCA" w:rsidP="0091718D">
            <w:pPr>
              <w:spacing w:after="0" w:line="240" w:lineRule="auto"/>
              <w:ind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91718D" w:rsidRPr="00E53BBE">
              <w:rPr>
                <w:rFonts w:ascii="Garamond" w:hAnsi="Garamond" w:cs="Arial"/>
                <w:color w:val="000000" w:themeColor="text1"/>
                <w:sz w:val="20"/>
                <w:szCs w:val="20"/>
                <w:lang w:val="sq-AL"/>
              </w:rPr>
              <w:t>klientëve</w:t>
            </w:r>
          </w:p>
        </w:tc>
        <w:tc>
          <w:tcPr>
            <w:tcW w:w="526" w:type="pct"/>
            <w:tcBorders>
              <w:top w:val="single" w:sz="6" w:space="0" w:color="000000"/>
              <w:left w:val="single" w:sz="4" w:space="0" w:color="auto"/>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B80E403"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B82A9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46EB7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9C379A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C7EDFF5"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1B3799B"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D4CF045"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7.2</w:t>
            </w:r>
          </w:p>
        </w:tc>
        <w:tc>
          <w:tcPr>
            <w:tcW w:w="1355" w:type="pct"/>
            <w:tcBorders>
              <w:top w:val="single" w:sz="4" w:space="0" w:color="auto"/>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AA736A" w14:textId="31A470DF"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91718D" w:rsidRPr="00E53BBE">
              <w:rPr>
                <w:rFonts w:ascii="Garamond" w:hAnsi="Garamond" w:cs="Arial"/>
                <w:color w:val="000000" w:themeColor="text1"/>
                <w:sz w:val="20"/>
                <w:szCs w:val="20"/>
                <w:lang w:val="sq-AL"/>
              </w:rPr>
              <w:t xml:space="preserve">klientëve që kanë marrë përgjigje </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51A8D04"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A08E52"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880BEA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E1EBE7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AB14C19"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6A62A154"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4D3FFDC"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7.3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0B8DCA" w14:textId="50A3A48E"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91718D" w:rsidRPr="00E53BBE">
              <w:rPr>
                <w:rFonts w:ascii="Garamond" w:hAnsi="Garamond" w:cs="Arial"/>
                <w:color w:val="000000" w:themeColor="text1"/>
                <w:sz w:val="20"/>
                <w:szCs w:val="20"/>
                <w:lang w:val="sq-AL"/>
              </w:rPr>
              <w:t>k</w:t>
            </w:r>
            <w:r w:rsidR="0091718D" w:rsidRPr="00E53BBE">
              <w:rPr>
                <w:rFonts w:ascii="Garamond" w:hAnsi="Garamond" w:cs="Arial"/>
                <w:sz w:val="20"/>
                <w:szCs w:val="20"/>
                <w:lang w:val="sq-AL"/>
              </w:rPr>
              <w:t>lient</w:t>
            </w:r>
            <w:r w:rsidR="0091718D" w:rsidRPr="00E53BBE">
              <w:rPr>
                <w:rFonts w:ascii="Garamond" w:hAnsi="Garamond" w:cs="Arial"/>
                <w:color w:val="000000" w:themeColor="text1"/>
                <w:sz w:val="20"/>
                <w:szCs w:val="20"/>
                <w:lang w:val="sq-AL"/>
              </w:rPr>
              <w:t>ëve që kanë marrë zgjidhje</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A4B4351"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462587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BE87F2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162144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88215B1"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C14688" w14:textId="74369F6A" w:rsidR="00F25FCA" w:rsidRPr="00E53BBE" w:rsidRDefault="00F25FCA" w:rsidP="00555FE6">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A8485A" w:rsidRPr="00E53BBE">
              <w:rPr>
                <w:rFonts w:ascii="Garamond" w:hAnsi="Garamond" w:cs="Arial"/>
                <w:color w:val="000000" w:themeColor="text1"/>
                <w:sz w:val="20"/>
                <w:szCs w:val="20"/>
                <w:lang w:val="sq-AL"/>
              </w:rPr>
              <w:t>financiare</w:t>
            </w: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7BB9504"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8.1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508A7A" w14:textId="32D6CC2E" w:rsidR="00F25FCA" w:rsidRPr="00E53BBE" w:rsidRDefault="0091718D"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Norma korrente arkëtimit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6DD43DC"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1812B1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35EAE8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259579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649D5376"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11871F57"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C9FFA3"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8.2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60B813" w14:textId="0908429A" w:rsidR="00F25FCA" w:rsidRPr="00E53BBE" w:rsidRDefault="0091718D"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Norma e përgjithshme e arkëtimit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882A304"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6B4C2D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A4A694"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A972CC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35B4209E"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297C42A"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34D411F"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9.1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C80F25" w14:textId="17577027"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operative për ujin</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F9B07F"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F4B88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E56E17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14595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18B509C"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5A542836"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977F26"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9.2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F5C558" w14:textId="12112F1E"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operative për kanalizimet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A0BA6E"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F1CD25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BF5A22"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AF1991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B762265" w14:textId="77777777" w:rsidTr="00A8485A">
        <w:trPr>
          <w:trHeight w:val="543"/>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8A06C88"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D705AA0"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9.3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A516EF6" w14:textId="6114CADC"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operative për 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1AAE1C"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7961A6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47EA32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46C81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2FFFB617"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5E125DF2"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1AB0447"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10.1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8CFD8D5" w14:textId="2333092D" w:rsidR="00F25FCA" w:rsidRPr="00E53BBE" w:rsidRDefault="00A8485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Mbulimi i kostos totale për ujë</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8BE3054"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510C44"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750490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E0E271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AE92192"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7FF9647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915BAB"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10.2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766897" w14:textId="100107A2"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totale për kanalizimet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974EE9"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8BB0367"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7E808D"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5167DE9"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9C0AF71"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1CB9B449"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460A9F"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10.3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122EC8" w14:textId="6745F90B"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totale për 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9999142"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36692AE"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115E0D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60A5AD"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bookmarkEnd w:id="9"/>
      <w:tr w:rsidR="00F25FCA" w:rsidRPr="00E53BBE" w14:paraId="50696771" w14:textId="77777777" w:rsidTr="00A8485A">
        <w:trPr>
          <w:trHeight w:val="59"/>
          <w:jc w:val="center"/>
        </w:trPr>
        <w:tc>
          <w:tcPr>
            <w:tcW w:w="2843"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177AD6" w14:textId="68BBAAC6" w:rsidR="00F25FCA" w:rsidRPr="00E53BBE" w:rsidRDefault="00F25FCA" w:rsidP="0091718D">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 xml:space="preserve">Totali i </w:t>
            </w:r>
            <w:r w:rsidR="0091718D" w:rsidRPr="00E53BBE">
              <w:rPr>
                <w:rFonts w:ascii="Garamond" w:hAnsi="Garamond" w:cs="Arial"/>
                <w:b/>
                <w:bCs/>
                <w:color w:val="000000" w:themeColor="text1"/>
                <w:sz w:val="20"/>
                <w:szCs w:val="20"/>
                <w:lang w:val="sq-AL"/>
              </w:rPr>
              <w:t>pikëve</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FD03617"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1B7DBBB"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758AC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5A833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r>
      <w:bookmarkEnd w:id="8"/>
    </w:tbl>
    <w:p w14:paraId="76B2414D" w14:textId="77777777" w:rsidR="00F25FCA" w:rsidRPr="00E53BBE" w:rsidRDefault="00F25FCA" w:rsidP="00F25FCA">
      <w:pPr>
        <w:pStyle w:val="AAAAAAAAAATEEEEEEEEEEXXX"/>
        <w:rPr>
          <w:rFonts w:eastAsia="Times New Roman"/>
          <w:lang w:val="sq-AL"/>
        </w:rPr>
      </w:pPr>
    </w:p>
    <w:p w14:paraId="2F800C5A" w14:textId="77777777" w:rsidR="00F25FCA" w:rsidRPr="00E53BBE" w:rsidRDefault="00F25FCA" w:rsidP="00F25FCA">
      <w:pPr>
        <w:pStyle w:val="AAAAAAAAAATEEEEEEEEEEXXX"/>
        <w:rPr>
          <w:rFonts w:eastAsia="Times New Roman"/>
          <w:lang w:val="sq-AL"/>
        </w:rPr>
      </w:pPr>
      <w:r w:rsidRPr="00E53BBE">
        <w:rPr>
          <w:rFonts w:eastAsia="Times New Roman"/>
          <w:lang w:val="sq-AL"/>
        </w:rPr>
        <w:t>a) Për TKP-të e vlerësuara me shkallën 1 për cilësinë e informacionit dhe performancës (performancë e shkëlqyer) do të jepet një nxitje financiare (bonus në pikë). Pikët e bonusit do të jepen sipas nivelit të tejkalimit të objektivave (deri në maksimumin e pikëve që janë ndarë me përqindje ndaj totalit). </w:t>
      </w:r>
    </w:p>
    <w:p w14:paraId="5E66A964" w14:textId="77777777" w:rsidR="00F25FCA" w:rsidRPr="00E53BBE" w:rsidRDefault="00F25FCA" w:rsidP="00F25FCA">
      <w:pPr>
        <w:pStyle w:val="AAAAAAAAAATEEEEEEEEEEXXX"/>
        <w:rPr>
          <w:rFonts w:eastAsia="Times New Roman"/>
          <w:lang w:val="sq-AL"/>
        </w:rPr>
      </w:pPr>
      <w:r w:rsidRPr="00E53BBE">
        <w:rPr>
          <w:rFonts w:eastAsia="Times New Roman"/>
          <w:lang w:val="sq-AL"/>
        </w:rPr>
        <w:t>b) Për TKP-të e vlerësuara me shkallën 2 për cilësinë e informacionit dhe performancës (performancë e mirë) nuk do të jepet asnjë nxitje financiare (bonus në pikë) apo korrigjim financiar (penalitet në pikë).</w:t>
      </w:r>
    </w:p>
    <w:p w14:paraId="237D5339" w14:textId="0023E6D0" w:rsidR="00F25FCA" w:rsidRPr="00E53BBE" w:rsidRDefault="00F25FCA" w:rsidP="00F25FCA">
      <w:pPr>
        <w:pStyle w:val="AAAAAAAAAATEEEEEEEEEEXXX"/>
        <w:rPr>
          <w:rFonts w:eastAsia="Times New Roman"/>
          <w:lang w:val="sq-AL"/>
        </w:rPr>
      </w:pPr>
      <w:r w:rsidRPr="00E53BBE">
        <w:rPr>
          <w:rFonts w:eastAsia="Times New Roman"/>
          <w:lang w:val="sq-AL"/>
        </w:rPr>
        <w:t xml:space="preserve">c) Për TKP-të e vlerësuara për cilësinë e informacionit dhe </w:t>
      </w:r>
      <w:r w:rsidR="009323CD" w:rsidRPr="00E53BBE">
        <w:rPr>
          <w:rFonts w:eastAsia="Times New Roman"/>
          <w:lang w:val="sq-AL"/>
        </w:rPr>
        <w:t xml:space="preserve">të </w:t>
      </w:r>
      <w:r w:rsidRPr="00E53BBE">
        <w:rPr>
          <w:rFonts w:eastAsia="Times New Roman"/>
          <w:lang w:val="sq-AL"/>
        </w:rPr>
        <w:t xml:space="preserve">performancës me shkallën 3 (performancë mesatare) dhe shkallën 4 (performancë e ulët) do të jepet një korrigjim financiar (penalitet në pikë). </w:t>
      </w:r>
    </w:p>
    <w:p w14:paraId="19EE68C8" w14:textId="7C5A5D9A" w:rsidR="00F25FCA" w:rsidRPr="00E53BBE" w:rsidRDefault="00F25FCA" w:rsidP="00F25FCA">
      <w:pPr>
        <w:pStyle w:val="AAAAAAAAAATEEEEEEEEEEXXX"/>
        <w:rPr>
          <w:lang w:val="sq-AL"/>
        </w:rPr>
      </w:pPr>
      <w:r w:rsidRPr="00E53BBE">
        <w:rPr>
          <w:lang w:val="sq-AL"/>
        </w:rPr>
        <w:t>3. Rezultati përgjithshëm transformohet në të dhëna monetare si përqindje e kostove të pranuara të periudhës së re regullatore. Kostot e pranuara do të korrigjohen duke i dhënë vlerës së tyre penalitetet/bonuset</w:t>
      </w:r>
      <w:r w:rsidR="009323CD" w:rsidRPr="00E53BBE">
        <w:rPr>
          <w:lang w:val="sq-AL"/>
        </w:rPr>
        <w:t>,</w:t>
      </w:r>
      <w:r w:rsidRPr="00E53BBE">
        <w:rPr>
          <w:lang w:val="sq-AL"/>
        </w:rPr>
        <w:t xml:space="preserve"> sipas pikëve të grumbulluara dhe të paraqitura në tabelën e mëposhtme. </w:t>
      </w:r>
    </w:p>
    <w:p w14:paraId="6A368789" w14:textId="77777777" w:rsidR="00F25FCA" w:rsidRPr="00E53BBE" w:rsidRDefault="00F25FCA" w:rsidP="00F25FCA">
      <w:pPr>
        <w:spacing w:after="0" w:line="240" w:lineRule="auto"/>
        <w:ind w:left="450"/>
        <w:jc w:val="both"/>
        <w:rPr>
          <w:rFonts w:ascii="Garamond" w:hAnsi="Garamond" w:cs="Arial"/>
          <w:color w:val="000000" w:themeColor="text1"/>
          <w:sz w:val="10"/>
          <w:szCs w:val="10"/>
          <w:lang w:val="sq-AL"/>
        </w:rPr>
      </w:pPr>
    </w:p>
    <w:p w14:paraId="48FA8C87" w14:textId="1E165EF4" w:rsidR="00F25FCA" w:rsidRPr="00E53BBE" w:rsidRDefault="00555FE6" w:rsidP="00231838">
      <w:pPr>
        <w:pStyle w:val="AAAAAAAAAATEEEEEEEEEEXXX"/>
        <w:ind w:firstLine="0"/>
        <w:jc w:val="center"/>
        <w:rPr>
          <w:b/>
          <w:bCs/>
          <w:i/>
          <w:sz w:val="20"/>
          <w:lang w:val="sq-AL"/>
        </w:rPr>
      </w:pPr>
      <w:r w:rsidRPr="00E53BBE">
        <w:rPr>
          <w:b/>
          <w:bCs/>
          <w:i/>
          <w:sz w:val="20"/>
          <w:lang w:val="sq-AL"/>
        </w:rPr>
        <w:t>Tabela 4</w:t>
      </w:r>
      <w:r w:rsidR="00231838" w:rsidRPr="00E53BBE">
        <w:rPr>
          <w:b/>
          <w:bCs/>
          <w:i/>
          <w:sz w:val="20"/>
          <w:lang w:val="sq-AL"/>
        </w:rPr>
        <w:t>.</w:t>
      </w:r>
      <w:r w:rsidRPr="00E53BBE">
        <w:rPr>
          <w:b/>
          <w:bCs/>
          <w:i/>
          <w:sz w:val="20"/>
          <w:lang w:val="sq-AL"/>
        </w:rPr>
        <w:t xml:space="preserve"> </w:t>
      </w:r>
      <w:r w:rsidRPr="00E53BBE">
        <w:rPr>
          <w:b/>
          <w:i/>
          <w:sz w:val="20"/>
          <w:lang w:val="sq-AL"/>
        </w:rPr>
        <w:t>Përqindja</w:t>
      </w:r>
      <w:r w:rsidR="00F25FCA" w:rsidRPr="00E53BBE">
        <w:rPr>
          <w:b/>
          <w:i/>
          <w:sz w:val="20"/>
          <w:lang w:val="sq-AL"/>
        </w:rPr>
        <w:t xml:space="preserve"> e </w:t>
      </w:r>
      <w:r w:rsidRPr="00E53BBE">
        <w:rPr>
          <w:b/>
          <w:i/>
          <w:sz w:val="20"/>
          <w:lang w:val="sq-AL"/>
        </w:rPr>
        <w:t>bonus/penalizim bazuar n</w:t>
      </w:r>
      <w:r w:rsidR="00231838" w:rsidRPr="00E53BBE">
        <w:rPr>
          <w:b/>
          <w:i/>
          <w:sz w:val="20"/>
          <w:lang w:val="sq-AL"/>
        </w:rPr>
        <w:t>ë</w:t>
      </w:r>
      <w:r w:rsidRPr="00E53BBE">
        <w:rPr>
          <w:b/>
          <w:i/>
          <w:sz w:val="20"/>
          <w:lang w:val="sq-AL"/>
        </w:rPr>
        <w:t xml:space="preserve"> realizimin e performancës</w:t>
      </w:r>
    </w:p>
    <w:tbl>
      <w:tblPr>
        <w:tblW w:w="7253" w:type="dxa"/>
        <w:jc w:val="center"/>
        <w:tblCellMar>
          <w:left w:w="0" w:type="dxa"/>
          <w:right w:w="0" w:type="dxa"/>
        </w:tblCellMar>
        <w:tblLook w:val="04A0" w:firstRow="1" w:lastRow="0" w:firstColumn="1" w:lastColumn="0" w:noHBand="0" w:noVBand="1"/>
      </w:tblPr>
      <w:tblGrid>
        <w:gridCol w:w="1805"/>
        <w:gridCol w:w="1816"/>
        <w:gridCol w:w="1816"/>
        <w:gridCol w:w="1816"/>
      </w:tblGrid>
      <w:tr w:rsidR="00F25FCA" w:rsidRPr="00E53BBE" w14:paraId="521A2547" w14:textId="77777777" w:rsidTr="00361C44">
        <w:trPr>
          <w:trHeight w:val="336"/>
          <w:jc w:val="center"/>
        </w:trPr>
        <w:tc>
          <w:tcPr>
            <w:tcW w:w="1805"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A3334C9" w14:textId="4608373F" w:rsidR="00F25FCA" w:rsidRPr="00E53BBE" w:rsidRDefault="00F25FCA" w:rsidP="00361C44">
            <w:pPr>
              <w:spacing w:after="0" w:line="240" w:lineRule="auto"/>
              <w:jc w:val="center"/>
              <w:rPr>
                <w:rFonts w:ascii="Garamond" w:hAnsi="Garamond" w:cs="Arial"/>
                <w:color w:val="000000" w:themeColor="text1"/>
                <w:vertAlign w:val="superscript"/>
                <w:lang w:val="sq-AL"/>
              </w:rPr>
            </w:pPr>
            <w:r w:rsidRPr="00E53BBE">
              <w:rPr>
                <w:rFonts w:ascii="Garamond" w:hAnsi="Garamond" w:cs="Arial"/>
                <w:b/>
                <w:bCs/>
                <w:color w:val="000000" w:themeColor="text1"/>
                <w:lang w:val="sq-AL"/>
              </w:rPr>
              <w:t xml:space="preserve">Rezultati </w:t>
            </w:r>
            <w:r w:rsidR="00555FE6" w:rsidRPr="00E53BBE">
              <w:rPr>
                <w:rFonts w:ascii="Garamond" w:hAnsi="Garamond" w:cs="Arial"/>
                <w:b/>
                <w:bCs/>
                <w:color w:val="000000" w:themeColor="text1"/>
                <w:lang w:val="sq-AL"/>
              </w:rPr>
              <w:t>total</w:t>
            </w:r>
          </w:p>
        </w:tc>
        <w:tc>
          <w:tcPr>
            <w:tcW w:w="1816" w:type="dxa"/>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397CB107" w14:textId="77777777" w:rsidR="00F25FCA" w:rsidRPr="00E53BBE" w:rsidRDefault="00F25FCA" w:rsidP="00361C44">
            <w:pPr>
              <w:spacing w:after="0" w:line="240" w:lineRule="auto"/>
              <w:jc w:val="center"/>
              <w:rPr>
                <w:rFonts w:ascii="Garamond" w:hAnsi="Garamond" w:cs="Arial"/>
                <w:b/>
                <w:bCs/>
                <w:color w:val="000000" w:themeColor="text1"/>
                <w:lang w:val="sq-AL"/>
              </w:rPr>
            </w:pPr>
            <w:r w:rsidRPr="00E53BBE">
              <w:rPr>
                <w:rFonts w:ascii="Garamond" w:hAnsi="Garamond" w:cs="Arial"/>
                <w:b/>
                <w:bCs/>
                <w:color w:val="000000" w:themeColor="text1"/>
                <w:lang w:val="sq-AL"/>
              </w:rPr>
              <w:t>Bonusi</w:t>
            </w:r>
          </w:p>
        </w:tc>
        <w:tc>
          <w:tcPr>
            <w:tcW w:w="1816" w:type="dxa"/>
            <w:tcBorders>
              <w:top w:val="single" w:sz="8" w:space="0" w:color="000000"/>
              <w:bottom w:val="single" w:sz="8" w:space="0" w:color="000000"/>
              <w:right w:val="single" w:sz="8" w:space="0" w:color="000000"/>
            </w:tcBorders>
            <w:shd w:val="clear" w:color="auto" w:fill="D9D9D9"/>
            <w:vAlign w:val="center"/>
          </w:tcPr>
          <w:p w14:paraId="7FA0213F" w14:textId="4FDD41A7" w:rsidR="00F25FCA" w:rsidRPr="00E53BBE" w:rsidRDefault="00F25FCA" w:rsidP="00361C44">
            <w:pPr>
              <w:spacing w:after="0" w:line="240" w:lineRule="auto"/>
              <w:jc w:val="center"/>
              <w:rPr>
                <w:rFonts w:ascii="Garamond" w:hAnsi="Garamond" w:cs="Arial"/>
                <w:color w:val="000000" w:themeColor="text1"/>
                <w:vertAlign w:val="superscript"/>
                <w:lang w:val="sq-AL"/>
              </w:rPr>
            </w:pPr>
            <w:r w:rsidRPr="00E53BBE">
              <w:rPr>
                <w:rFonts w:ascii="Garamond" w:hAnsi="Garamond" w:cs="Arial"/>
                <w:b/>
                <w:bCs/>
                <w:color w:val="000000" w:themeColor="text1"/>
                <w:lang w:val="sq-AL"/>
              </w:rPr>
              <w:t xml:space="preserve">Rezultati </w:t>
            </w:r>
            <w:r w:rsidR="00555FE6" w:rsidRPr="00E53BBE">
              <w:rPr>
                <w:rFonts w:ascii="Garamond" w:hAnsi="Garamond" w:cs="Arial"/>
                <w:b/>
                <w:bCs/>
                <w:color w:val="000000" w:themeColor="text1"/>
                <w:lang w:val="sq-AL"/>
              </w:rPr>
              <w:t>total</w:t>
            </w:r>
          </w:p>
        </w:tc>
        <w:tc>
          <w:tcPr>
            <w:tcW w:w="1816" w:type="dxa"/>
            <w:tcBorders>
              <w:top w:val="single" w:sz="8" w:space="0" w:color="000000"/>
              <w:bottom w:val="single" w:sz="8" w:space="0" w:color="000000"/>
              <w:right w:val="single" w:sz="8" w:space="0" w:color="000000"/>
            </w:tcBorders>
            <w:shd w:val="clear" w:color="auto" w:fill="D9D9D9"/>
            <w:vAlign w:val="center"/>
          </w:tcPr>
          <w:p w14:paraId="3D286792" w14:textId="77777777" w:rsidR="00F25FCA" w:rsidRPr="00E53BBE" w:rsidRDefault="00F25FCA" w:rsidP="00361C44">
            <w:pPr>
              <w:spacing w:after="0" w:line="240" w:lineRule="auto"/>
              <w:jc w:val="center"/>
              <w:rPr>
                <w:rFonts w:ascii="Garamond" w:hAnsi="Garamond" w:cs="Arial"/>
                <w:b/>
                <w:bCs/>
                <w:color w:val="000000" w:themeColor="text1"/>
                <w:lang w:val="sq-AL"/>
              </w:rPr>
            </w:pPr>
            <w:r w:rsidRPr="00E53BBE">
              <w:rPr>
                <w:rFonts w:ascii="Garamond" w:hAnsi="Garamond" w:cs="Arial"/>
                <w:b/>
                <w:bCs/>
                <w:color w:val="000000" w:themeColor="text1"/>
                <w:lang w:val="sq-AL"/>
              </w:rPr>
              <w:t>Penaliteti</w:t>
            </w:r>
          </w:p>
        </w:tc>
      </w:tr>
      <w:tr w:rsidR="00F25FCA" w:rsidRPr="00E53BBE" w14:paraId="301E2B0E"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5014FB7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150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FFF186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5.00%</w:t>
            </w:r>
          </w:p>
        </w:tc>
        <w:tc>
          <w:tcPr>
            <w:tcW w:w="1816" w:type="dxa"/>
            <w:tcBorders>
              <w:left w:val="single" w:sz="8" w:space="0" w:color="000000"/>
              <w:bottom w:val="single" w:sz="8" w:space="0" w:color="000000"/>
              <w:right w:val="single" w:sz="8" w:space="0" w:color="000000"/>
            </w:tcBorders>
            <w:vAlign w:val="center"/>
          </w:tcPr>
          <w:p w14:paraId="08583F6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-150</w:t>
            </w:r>
          </w:p>
        </w:tc>
        <w:tc>
          <w:tcPr>
            <w:tcW w:w="1816" w:type="dxa"/>
            <w:tcBorders>
              <w:left w:val="single" w:sz="8" w:space="0" w:color="000000"/>
              <w:bottom w:val="single" w:sz="8" w:space="0" w:color="000000"/>
              <w:right w:val="single" w:sz="8" w:space="0" w:color="000000"/>
            </w:tcBorders>
            <w:vAlign w:val="center"/>
          </w:tcPr>
          <w:p w14:paraId="3C84077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-5.00%</w:t>
            </w:r>
          </w:p>
        </w:tc>
      </w:tr>
      <w:tr w:rsidR="00F25FCA" w:rsidRPr="00E53BBE" w14:paraId="764E9F12"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06689F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140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C8507A"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4.67%</w:t>
            </w:r>
          </w:p>
        </w:tc>
        <w:tc>
          <w:tcPr>
            <w:tcW w:w="1816" w:type="dxa"/>
            <w:tcBorders>
              <w:left w:val="single" w:sz="8" w:space="0" w:color="000000"/>
              <w:bottom w:val="single" w:sz="8" w:space="0" w:color="000000"/>
              <w:right w:val="single" w:sz="8" w:space="0" w:color="000000"/>
            </w:tcBorders>
            <w:vAlign w:val="center"/>
          </w:tcPr>
          <w:p w14:paraId="47C4408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-140</w:t>
            </w:r>
          </w:p>
        </w:tc>
        <w:tc>
          <w:tcPr>
            <w:tcW w:w="1816" w:type="dxa"/>
            <w:tcBorders>
              <w:left w:val="single" w:sz="8" w:space="0" w:color="000000"/>
              <w:bottom w:val="single" w:sz="8" w:space="0" w:color="000000"/>
              <w:right w:val="single" w:sz="8" w:space="0" w:color="000000"/>
            </w:tcBorders>
            <w:vAlign w:val="center"/>
          </w:tcPr>
          <w:p w14:paraId="4EED07B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-4.67%</w:t>
            </w:r>
          </w:p>
        </w:tc>
      </w:tr>
      <w:tr w:rsidR="00F25FCA" w:rsidRPr="00E53BBE" w14:paraId="39C4A301"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139655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F14804"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4.33%</w:t>
            </w:r>
          </w:p>
        </w:tc>
        <w:tc>
          <w:tcPr>
            <w:tcW w:w="1816" w:type="dxa"/>
            <w:tcBorders>
              <w:left w:val="single" w:sz="8" w:space="0" w:color="000000"/>
              <w:bottom w:val="single" w:sz="8" w:space="0" w:color="000000"/>
              <w:right w:val="single" w:sz="8" w:space="0" w:color="000000"/>
            </w:tcBorders>
            <w:vAlign w:val="center"/>
          </w:tcPr>
          <w:p w14:paraId="3064AF0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-130</w:t>
            </w:r>
          </w:p>
        </w:tc>
        <w:tc>
          <w:tcPr>
            <w:tcW w:w="1816" w:type="dxa"/>
            <w:tcBorders>
              <w:left w:val="single" w:sz="8" w:space="0" w:color="000000"/>
              <w:bottom w:val="single" w:sz="8" w:space="0" w:color="000000"/>
              <w:right w:val="single" w:sz="8" w:space="0" w:color="000000"/>
            </w:tcBorders>
            <w:vAlign w:val="center"/>
          </w:tcPr>
          <w:p w14:paraId="219A5BE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-4.33%</w:t>
            </w:r>
          </w:p>
        </w:tc>
      </w:tr>
      <w:tr w:rsidR="00F25FCA" w:rsidRPr="00E53BBE" w14:paraId="23B7CD54"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7AE4164"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120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0F85FA"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4.00%</w:t>
            </w:r>
          </w:p>
        </w:tc>
        <w:tc>
          <w:tcPr>
            <w:tcW w:w="1816" w:type="dxa"/>
            <w:tcBorders>
              <w:left w:val="single" w:sz="8" w:space="0" w:color="000000"/>
              <w:bottom w:val="single" w:sz="8" w:space="0" w:color="000000"/>
              <w:right w:val="single" w:sz="8" w:space="0" w:color="000000"/>
            </w:tcBorders>
            <w:vAlign w:val="center"/>
          </w:tcPr>
          <w:p w14:paraId="059389D6"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-120</w:t>
            </w:r>
          </w:p>
        </w:tc>
        <w:tc>
          <w:tcPr>
            <w:tcW w:w="1816" w:type="dxa"/>
            <w:tcBorders>
              <w:left w:val="single" w:sz="8" w:space="0" w:color="000000"/>
              <w:bottom w:val="single" w:sz="8" w:space="0" w:color="000000"/>
              <w:right w:val="single" w:sz="8" w:space="0" w:color="000000"/>
            </w:tcBorders>
            <w:vAlign w:val="center"/>
          </w:tcPr>
          <w:p w14:paraId="081B8B3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-4.00%</w:t>
            </w:r>
          </w:p>
        </w:tc>
      </w:tr>
      <w:tr w:rsidR="00F25FCA" w:rsidRPr="00E53BBE" w14:paraId="7FF5C7BC"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5D4CE7B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110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A62F089"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3,67%</w:t>
            </w:r>
          </w:p>
        </w:tc>
        <w:tc>
          <w:tcPr>
            <w:tcW w:w="1816" w:type="dxa"/>
            <w:tcBorders>
              <w:left w:val="single" w:sz="8" w:space="0" w:color="000000"/>
              <w:bottom w:val="single" w:sz="8" w:space="0" w:color="000000"/>
              <w:right w:val="single" w:sz="8" w:space="0" w:color="000000"/>
            </w:tcBorders>
            <w:vAlign w:val="center"/>
          </w:tcPr>
          <w:p w14:paraId="70B29E6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-110</w:t>
            </w:r>
          </w:p>
        </w:tc>
        <w:tc>
          <w:tcPr>
            <w:tcW w:w="1816" w:type="dxa"/>
            <w:tcBorders>
              <w:left w:val="single" w:sz="8" w:space="0" w:color="000000"/>
              <w:bottom w:val="single" w:sz="8" w:space="0" w:color="000000"/>
              <w:right w:val="single" w:sz="8" w:space="0" w:color="000000"/>
            </w:tcBorders>
            <w:vAlign w:val="center"/>
          </w:tcPr>
          <w:p w14:paraId="0F74693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-3,67%</w:t>
            </w:r>
          </w:p>
        </w:tc>
      </w:tr>
      <w:tr w:rsidR="00F25FCA" w:rsidRPr="00E53BBE" w14:paraId="6969C7B3"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2FC663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E9390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3.33%</w:t>
            </w:r>
          </w:p>
        </w:tc>
        <w:tc>
          <w:tcPr>
            <w:tcW w:w="1816" w:type="dxa"/>
            <w:tcBorders>
              <w:left w:val="single" w:sz="8" w:space="0" w:color="000000"/>
              <w:bottom w:val="single" w:sz="8" w:space="0" w:color="000000"/>
              <w:right w:val="single" w:sz="8" w:space="0" w:color="000000"/>
            </w:tcBorders>
            <w:vAlign w:val="center"/>
          </w:tcPr>
          <w:p w14:paraId="493E53A1"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c>
          <w:tcPr>
            <w:tcW w:w="1816" w:type="dxa"/>
            <w:tcBorders>
              <w:left w:val="single" w:sz="8" w:space="0" w:color="000000"/>
              <w:bottom w:val="single" w:sz="8" w:space="0" w:color="000000"/>
              <w:right w:val="single" w:sz="8" w:space="0" w:color="000000"/>
            </w:tcBorders>
            <w:vAlign w:val="center"/>
          </w:tcPr>
          <w:p w14:paraId="771B326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-3.33%</w:t>
            </w:r>
          </w:p>
        </w:tc>
      </w:tr>
      <w:tr w:rsidR="00F25FCA" w:rsidRPr="00E53BBE" w14:paraId="44EE5B67"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A1F0B0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90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F7B037"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3.00%</w:t>
            </w:r>
          </w:p>
        </w:tc>
        <w:tc>
          <w:tcPr>
            <w:tcW w:w="1816" w:type="dxa"/>
            <w:tcBorders>
              <w:left w:val="single" w:sz="8" w:space="0" w:color="000000"/>
              <w:bottom w:val="single" w:sz="8" w:space="0" w:color="000000"/>
              <w:right w:val="single" w:sz="8" w:space="0" w:color="000000"/>
            </w:tcBorders>
            <w:vAlign w:val="center"/>
          </w:tcPr>
          <w:p w14:paraId="402FF43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-90</w:t>
            </w:r>
          </w:p>
        </w:tc>
        <w:tc>
          <w:tcPr>
            <w:tcW w:w="1816" w:type="dxa"/>
            <w:tcBorders>
              <w:left w:val="single" w:sz="8" w:space="0" w:color="000000"/>
              <w:bottom w:val="single" w:sz="8" w:space="0" w:color="000000"/>
              <w:right w:val="single" w:sz="8" w:space="0" w:color="000000"/>
            </w:tcBorders>
            <w:vAlign w:val="center"/>
          </w:tcPr>
          <w:p w14:paraId="0AB7B6D9"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-3.00%</w:t>
            </w:r>
          </w:p>
        </w:tc>
      </w:tr>
      <w:tr w:rsidR="00F25FCA" w:rsidRPr="00E53BBE" w14:paraId="293FA5C8"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07355D9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lastRenderedPageBreak/>
              <w:t>80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553C47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2.67%</w:t>
            </w:r>
          </w:p>
        </w:tc>
        <w:tc>
          <w:tcPr>
            <w:tcW w:w="1816" w:type="dxa"/>
            <w:tcBorders>
              <w:left w:val="single" w:sz="8" w:space="0" w:color="000000"/>
              <w:bottom w:val="single" w:sz="8" w:space="0" w:color="000000"/>
              <w:right w:val="single" w:sz="8" w:space="0" w:color="000000"/>
            </w:tcBorders>
            <w:vAlign w:val="center"/>
          </w:tcPr>
          <w:p w14:paraId="19A4F0EF"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-80</w:t>
            </w:r>
          </w:p>
        </w:tc>
        <w:tc>
          <w:tcPr>
            <w:tcW w:w="1816" w:type="dxa"/>
            <w:tcBorders>
              <w:left w:val="single" w:sz="8" w:space="0" w:color="000000"/>
              <w:bottom w:val="single" w:sz="8" w:space="0" w:color="000000"/>
              <w:right w:val="single" w:sz="8" w:space="0" w:color="000000"/>
            </w:tcBorders>
            <w:vAlign w:val="center"/>
          </w:tcPr>
          <w:p w14:paraId="67BBC349"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-2.67%</w:t>
            </w:r>
          </w:p>
        </w:tc>
      </w:tr>
      <w:tr w:rsidR="00F25FCA" w:rsidRPr="00E53BBE" w14:paraId="7FDD52CE"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09C7B07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70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C991A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2.33%</w:t>
            </w:r>
          </w:p>
        </w:tc>
        <w:tc>
          <w:tcPr>
            <w:tcW w:w="1816" w:type="dxa"/>
            <w:tcBorders>
              <w:left w:val="single" w:sz="8" w:space="0" w:color="000000"/>
              <w:bottom w:val="single" w:sz="8" w:space="0" w:color="000000"/>
              <w:right w:val="single" w:sz="8" w:space="0" w:color="000000"/>
            </w:tcBorders>
            <w:vAlign w:val="center"/>
          </w:tcPr>
          <w:p w14:paraId="6BE5BE5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-70</w:t>
            </w:r>
          </w:p>
        </w:tc>
        <w:tc>
          <w:tcPr>
            <w:tcW w:w="1816" w:type="dxa"/>
            <w:tcBorders>
              <w:left w:val="single" w:sz="8" w:space="0" w:color="000000"/>
              <w:bottom w:val="single" w:sz="8" w:space="0" w:color="000000"/>
              <w:right w:val="single" w:sz="8" w:space="0" w:color="000000"/>
            </w:tcBorders>
            <w:vAlign w:val="center"/>
          </w:tcPr>
          <w:p w14:paraId="67C4B19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-2.33%</w:t>
            </w:r>
          </w:p>
        </w:tc>
      </w:tr>
      <w:tr w:rsidR="00F25FCA" w:rsidRPr="00E53BBE" w14:paraId="60C736F7"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68BE931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60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1D7C5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2,00%</w:t>
            </w:r>
          </w:p>
        </w:tc>
        <w:tc>
          <w:tcPr>
            <w:tcW w:w="1816" w:type="dxa"/>
            <w:tcBorders>
              <w:left w:val="single" w:sz="8" w:space="0" w:color="000000"/>
              <w:bottom w:val="single" w:sz="8" w:space="0" w:color="000000"/>
              <w:right w:val="single" w:sz="8" w:space="0" w:color="000000"/>
            </w:tcBorders>
            <w:vAlign w:val="center"/>
          </w:tcPr>
          <w:p w14:paraId="7038358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-60</w:t>
            </w:r>
          </w:p>
        </w:tc>
        <w:tc>
          <w:tcPr>
            <w:tcW w:w="1816" w:type="dxa"/>
            <w:tcBorders>
              <w:left w:val="single" w:sz="8" w:space="0" w:color="000000"/>
              <w:bottom w:val="single" w:sz="8" w:space="0" w:color="000000"/>
              <w:right w:val="single" w:sz="8" w:space="0" w:color="000000"/>
            </w:tcBorders>
            <w:vAlign w:val="center"/>
          </w:tcPr>
          <w:p w14:paraId="37696151"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-2,00%</w:t>
            </w:r>
          </w:p>
        </w:tc>
      </w:tr>
      <w:tr w:rsidR="00F25FCA" w:rsidRPr="00E53BBE" w14:paraId="313B5613"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55949A1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E74D1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1,67%</w:t>
            </w:r>
          </w:p>
        </w:tc>
        <w:tc>
          <w:tcPr>
            <w:tcW w:w="1816" w:type="dxa"/>
            <w:tcBorders>
              <w:left w:val="single" w:sz="8" w:space="0" w:color="000000"/>
              <w:bottom w:val="single" w:sz="8" w:space="0" w:color="000000"/>
              <w:right w:val="single" w:sz="8" w:space="0" w:color="000000"/>
            </w:tcBorders>
            <w:vAlign w:val="center"/>
          </w:tcPr>
          <w:p w14:paraId="0484B60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w:t>
            </w:r>
          </w:p>
        </w:tc>
        <w:tc>
          <w:tcPr>
            <w:tcW w:w="1816" w:type="dxa"/>
            <w:tcBorders>
              <w:left w:val="single" w:sz="8" w:space="0" w:color="000000"/>
              <w:bottom w:val="single" w:sz="8" w:space="0" w:color="000000"/>
              <w:right w:val="single" w:sz="8" w:space="0" w:color="000000"/>
            </w:tcBorders>
            <w:vAlign w:val="center"/>
          </w:tcPr>
          <w:p w14:paraId="724737FA"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-1,67%</w:t>
            </w:r>
          </w:p>
        </w:tc>
      </w:tr>
      <w:tr w:rsidR="00F25FCA" w:rsidRPr="00E53BBE" w14:paraId="2F771F32"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C61F23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496F81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1,33%</w:t>
            </w:r>
          </w:p>
        </w:tc>
        <w:tc>
          <w:tcPr>
            <w:tcW w:w="1816" w:type="dxa"/>
            <w:tcBorders>
              <w:left w:val="single" w:sz="8" w:space="0" w:color="000000"/>
              <w:bottom w:val="single" w:sz="8" w:space="0" w:color="000000"/>
              <w:right w:val="single" w:sz="8" w:space="0" w:color="000000"/>
            </w:tcBorders>
            <w:vAlign w:val="center"/>
          </w:tcPr>
          <w:p w14:paraId="0EB91DDF"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w:t>
            </w:r>
          </w:p>
        </w:tc>
        <w:tc>
          <w:tcPr>
            <w:tcW w:w="1816" w:type="dxa"/>
            <w:tcBorders>
              <w:left w:val="single" w:sz="8" w:space="0" w:color="000000"/>
              <w:bottom w:val="single" w:sz="8" w:space="0" w:color="000000"/>
              <w:right w:val="single" w:sz="8" w:space="0" w:color="000000"/>
            </w:tcBorders>
            <w:vAlign w:val="center"/>
          </w:tcPr>
          <w:p w14:paraId="6EBBA35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-1,33%</w:t>
            </w:r>
          </w:p>
        </w:tc>
      </w:tr>
      <w:tr w:rsidR="00F25FCA" w:rsidRPr="00E53BBE" w14:paraId="29588254"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07F4971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55CDC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c>
          <w:tcPr>
            <w:tcW w:w="1816" w:type="dxa"/>
            <w:tcBorders>
              <w:left w:val="single" w:sz="8" w:space="0" w:color="000000"/>
              <w:bottom w:val="single" w:sz="8" w:space="0" w:color="000000"/>
              <w:right w:val="single" w:sz="8" w:space="0" w:color="000000"/>
            </w:tcBorders>
            <w:vAlign w:val="center"/>
          </w:tcPr>
          <w:p w14:paraId="6FC37B5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w:t>
            </w:r>
          </w:p>
        </w:tc>
        <w:tc>
          <w:tcPr>
            <w:tcW w:w="1816" w:type="dxa"/>
            <w:tcBorders>
              <w:left w:val="single" w:sz="8" w:space="0" w:color="000000"/>
              <w:bottom w:val="single" w:sz="8" w:space="0" w:color="000000"/>
              <w:right w:val="single" w:sz="8" w:space="0" w:color="000000"/>
            </w:tcBorders>
            <w:vAlign w:val="center"/>
          </w:tcPr>
          <w:p w14:paraId="395FC014"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r>
      <w:tr w:rsidR="00F25FCA" w:rsidRPr="00E53BBE" w14:paraId="26BC1372"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38C99C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F4F351"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0.67%</w:t>
            </w:r>
          </w:p>
        </w:tc>
        <w:tc>
          <w:tcPr>
            <w:tcW w:w="1816" w:type="dxa"/>
            <w:tcBorders>
              <w:left w:val="single" w:sz="8" w:space="0" w:color="000000"/>
              <w:bottom w:val="single" w:sz="8" w:space="0" w:color="000000"/>
              <w:right w:val="single" w:sz="8" w:space="0" w:color="000000"/>
            </w:tcBorders>
            <w:vAlign w:val="center"/>
          </w:tcPr>
          <w:p w14:paraId="6727137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w:t>
            </w:r>
          </w:p>
        </w:tc>
        <w:tc>
          <w:tcPr>
            <w:tcW w:w="1816" w:type="dxa"/>
            <w:tcBorders>
              <w:left w:val="single" w:sz="8" w:space="0" w:color="000000"/>
              <w:bottom w:val="single" w:sz="8" w:space="0" w:color="000000"/>
              <w:right w:val="single" w:sz="8" w:space="0" w:color="000000"/>
            </w:tcBorders>
            <w:vAlign w:val="center"/>
          </w:tcPr>
          <w:p w14:paraId="61236A9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-0.67%</w:t>
            </w:r>
          </w:p>
        </w:tc>
      </w:tr>
      <w:tr w:rsidR="00F25FCA" w:rsidRPr="00E53BBE" w14:paraId="135D060C"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842BCEE"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356B8FF"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0,33%</w:t>
            </w:r>
          </w:p>
        </w:tc>
        <w:tc>
          <w:tcPr>
            <w:tcW w:w="1816" w:type="dxa"/>
            <w:tcBorders>
              <w:left w:val="single" w:sz="8" w:space="0" w:color="000000"/>
              <w:bottom w:val="single" w:sz="8" w:space="0" w:color="000000"/>
              <w:right w:val="single" w:sz="8" w:space="0" w:color="000000"/>
            </w:tcBorders>
            <w:vAlign w:val="center"/>
          </w:tcPr>
          <w:p w14:paraId="4103F3D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w:t>
            </w:r>
          </w:p>
        </w:tc>
        <w:tc>
          <w:tcPr>
            <w:tcW w:w="1816" w:type="dxa"/>
            <w:tcBorders>
              <w:left w:val="single" w:sz="8" w:space="0" w:color="000000"/>
              <w:bottom w:val="single" w:sz="8" w:space="0" w:color="000000"/>
              <w:right w:val="single" w:sz="8" w:space="0" w:color="000000"/>
            </w:tcBorders>
            <w:vAlign w:val="center"/>
          </w:tcPr>
          <w:p w14:paraId="4FAF4E56"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-0,33%</w:t>
            </w:r>
          </w:p>
        </w:tc>
      </w:tr>
      <w:tr w:rsidR="00F25FCA" w:rsidRPr="00E53BBE" w14:paraId="2A97DB7D"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72BDB4C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CE106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0,00%</w:t>
            </w:r>
          </w:p>
        </w:tc>
        <w:tc>
          <w:tcPr>
            <w:tcW w:w="1816" w:type="dxa"/>
            <w:tcBorders>
              <w:left w:val="single" w:sz="8" w:space="0" w:color="000000"/>
              <w:bottom w:val="single" w:sz="8" w:space="0" w:color="000000"/>
              <w:right w:val="single" w:sz="8" w:space="0" w:color="000000"/>
            </w:tcBorders>
            <w:vAlign w:val="center"/>
          </w:tcPr>
          <w:p w14:paraId="66577FC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w:t>
            </w:r>
          </w:p>
        </w:tc>
        <w:tc>
          <w:tcPr>
            <w:tcW w:w="1816" w:type="dxa"/>
            <w:tcBorders>
              <w:left w:val="single" w:sz="8" w:space="0" w:color="000000"/>
              <w:bottom w:val="single" w:sz="8" w:space="0" w:color="000000"/>
              <w:right w:val="single" w:sz="8" w:space="0" w:color="000000"/>
            </w:tcBorders>
            <w:vAlign w:val="center"/>
          </w:tcPr>
          <w:p w14:paraId="45CED39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0,00%</w:t>
            </w:r>
          </w:p>
        </w:tc>
      </w:tr>
    </w:tbl>
    <w:p w14:paraId="1ECC1484" w14:textId="77777777" w:rsidR="00F25FCA" w:rsidRPr="00E53BBE" w:rsidRDefault="00F25FCA" w:rsidP="00F25FCA">
      <w:pPr>
        <w:spacing w:after="0" w:line="240" w:lineRule="auto"/>
        <w:jc w:val="both"/>
        <w:rPr>
          <w:rFonts w:ascii="Garamond" w:hAnsi="Garamond" w:cs="Arial"/>
          <w:color w:val="000000" w:themeColor="text1"/>
          <w:lang w:val="sq-AL"/>
        </w:rPr>
      </w:pPr>
    </w:p>
    <w:p w14:paraId="163BD815" w14:textId="77777777" w:rsidR="00F25FCA" w:rsidRPr="00E53BBE" w:rsidRDefault="00F25FCA" w:rsidP="00F25FCA">
      <w:pPr>
        <w:pStyle w:val="AAAAAAAAAATEEEEEEEEEEXXX"/>
        <w:jc w:val="center"/>
        <w:rPr>
          <w:lang w:val="sq-AL"/>
        </w:rPr>
      </w:pPr>
      <w:bookmarkStart w:id="10" w:name="_Toc91599998"/>
      <w:r w:rsidRPr="00E53BBE">
        <w:rPr>
          <w:lang w:val="sq-AL"/>
        </w:rPr>
        <w:t xml:space="preserve">Neni 23 </w:t>
      </w:r>
    </w:p>
    <w:p w14:paraId="10DD6616" w14:textId="77777777" w:rsidR="00F25FCA" w:rsidRPr="00E53BBE" w:rsidRDefault="00F25FCA" w:rsidP="00F25FCA">
      <w:pPr>
        <w:pStyle w:val="AAAAAAAAAATEEEEEEEEEEXXX"/>
        <w:jc w:val="center"/>
        <w:rPr>
          <w:b/>
          <w:lang w:val="sq-AL"/>
        </w:rPr>
      </w:pPr>
      <w:r w:rsidRPr="00E53BBE">
        <w:rPr>
          <w:b/>
          <w:lang w:val="sq-AL"/>
        </w:rPr>
        <w:t>Përballueshmëria</w:t>
      </w:r>
      <w:bookmarkEnd w:id="10"/>
    </w:p>
    <w:p w14:paraId="18A22646" w14:textId="77777777" w:rsidR="00F25FCA" w:rsidRPr="00E53BBE" w:rsidRDefault="00F25FCA" w:rsidP="00F25FCA">
      <w:pPr>
        <w:pStyle w:val="AAAAAAAAAATEEEEEEEEEEXXX"/>
        <w:jc w:val="center"/>
        <w:rPr>
          <w:b/>
          <w:sz w:val="22"/>
          <w:szCs w:val="22"/>
          <w:lang w:val="sq-AL"/>
        </w:rPr>
      </w:pPr>
    </w:p>
    <w:p w14:paraId="1FA2FB76" w14:textId="6D271999" w:rsidR="00F25FCA" w:rsidRPr="00E53BBE" w:rsidRDefault="00F25FCA" w:rsidP="00F25FCA">
      <w:pPr>
        <w:pStyle w:val="AAAAAAAAAATEEEEEEEEEEXXX"/>
        <w:rPr>
          <w:rFonts w:eastAsia="Times New Roman"/>
          <w:bCs/>
          <w:lang w:val="sq-AL"/>
        </w:rPr>
      </w:pPr>
      <w:bookmarkStart w:id="11" w:name="_Hlk86923094"/>
      <w:r w:rsidRPr="00E53BBE">
        <w:rPr>
          <w:rFonts w:eastAsia="Times New Roman"/>
          <w:bCs/>
          <w:lang w:val="sq-AL"/>
        </w:rPr>
        <w:t xml:space="preserve">1. Përballueshmëria është kriteri bazë për mbrojtjen e </w:t>
      </w:r>
      <w:r w:rsidRPr="00E53BBE">
        <w:rPr>
          <w:lang w:val="sq-AL"/>
        </w:rPr>
        <w:t>klient</w:t>
      </w:r>
      <w:r w:rsidRPr="00E53BBE">
        <w:rPr>
          <w:rFonts w:eastAsia="Times New Roman"/>
          <w:bCs/>
          <w:lang w:val="sq-AL"/>
        </w:rPr>
        <w:t>ëve nga tarifat e larta t</w:t>
      </w:r>
      <w:r w:rsidR="008F20BF" w:rsidRPr="00E53BBE">
        <w:rPr>
          <w:lang w:val="sq-AL"/>
        </w:rPr>
        <w:t>ë</w:t>
      </w:r>
      <w:r w:rsidRPr="00E53BBE">
        <w:rPr>
          <w:rFonts w:eastAsia="Times New Roman"/>
          <w:bCs/>
          <w:lang w:val="sq-AL"/>
        </w:rPr>
        <w:t xml:space="preserve"> pajustifikuara. Kriteri i përballueshmërisë do të përmbushë kushtin që vlera e faturës mujore për shërbimet UK të një familje</w:t>
      </w:r>
      <w:r w:rsidR="001E7DA7" w:rsidRPr="00E53BBE">
        <w:rPr>
          <w:rFonts w:eastAsia="Times New Roman"/>
          <w:bCs/>
          <w:lang w:val="sq-AL"/>
        </w:rPr>
        <w:t>je</w:t>
      </w:r>
      <w:r w:rsidRPr="00E53BBE">
        <w:rPr>
          <w:rFonts w:eastAsia="Times New Roman"/>
          <w:bCs/>
          <w:lang w:val="sq-AL"/>
        </w:rPr>
        <w:t xml:space="preserve"> me 4 persona</w:t>
      </w:r>
      <w:r w:rsidR="001E7DA7" w:rsidRPr="00E53BBE">
        <w:rPr>
          <w:rFonts w:eastAsia="Times New Roman"/>
          <w:bCs/>
          <w:lang w:val="sq-AL"/>
        </w:rPr>
        <w:t>,</w:t>
      </w:r>
      <w:r w:rsidRPr="00E53BBE">
        <w:rPr>
          <w:rFonts w:eastAsia="Times New Roman"/>
          <w:bCs/>
          <w:lang w:val="sq-AL"/>
        </w:rPr>
        <w:t xml:space="preserve"> me një konsum mesatar prej 100 litra</w:t>
      </w:r>
      <w:r w:rsidR="001E7DA7" w:rsidRPr="00E53BBE">
        <w:rPr>
          <w:rFonts w:eastAsia="Times New Roman"/>
          <w:bCs/>
          <w:lang w:val="sq-AL"/>
        </w:rPr>
        <w:t>sh</w:t>
      </w:r>
      <w:r w:rsidRPr="00E53BBE">
        <w:rPr>
          <w:rFonts w:eastAsia="Times New Roman"/>
          <w:bCs/>
          <w:lang w:val="sq-AL"/>
        </w:rPr>
        <w:t>/ditë/person të mos kalojë nivelin 5% të shpenzimeve mesatare mujore të llogaritur</w:t>
      </w:r>
      <w:r w:rsidR="001E7DA7" w:rsidRPr="00E53BBE">
        <w:rPr>
          <w:rFonts w:eastAsia="Times New Roman"/>
          <w:bCs/>
          <w:lang w:val="sq-AL"/>
        </w:rPr>
        <w:t>a</w:t>
      </w:r>
      <w:r w:rsidRPr="00E53BBE">
        <w:rPr>
          <w:rFonts w:eastAsia="Times New Roman"/>
          <w:bCs/>
          <w:lang w:val="sq-AL"/>
        </w:rPr>
        <w:t xml:space="preserve"> sipas të dhënave të INSTAT</w:t>
      </w:r>
      <w:r w:rsidR="00FB105C" w:rsidRPr="00E53BBE">
        <w:rPr>
          <w:rFonts w:eastAsia="Times New Roman"/>
          <w:bCs/>
          <w:lang w:val="sq-AL"/>
        </w:rPr>
        <w:t>-it</w:t>
      </w:r>
      <w:r w:rsidRPr="00E53BBE">
        <w:rPr>
          <w:rFonts w:eastAsia="Times New Roman"/>
          <w:bCs/>
          <w:lang w:val="sq-AL"/>
        </w:rPr>
        <w:t xml:space="preserve"> për çdo qark të vendit, të cilat jepen të detajuara në 10 decila të shtresave të njësive ekonomike familjare (NJEF). Për përballueshmërinë konsiderohen si mesatare vetëm 90% të NJEF</w:t>
      </w:r>
      <w:r w:rsidR="00FB105C" w:rsidRPr="00E53BBE">
        <w:rPr>
          <w:rFonts w:eastAsia="Times New Roman"/>
          <w:bCs/>
          <w:lang w:val="sq-AL"/>
        </w:rPr>
        <w:t>-së</w:t>
      </w:r>
      <w:r w:rsidR="001E7DA7" w:rsidRPr="00E53BBE">
        <w:rPr>
          <w:rFonts w:eastAsia="Times New Roman"/>
          <w:bCs/>
          <w:lang w:val="sq-AL"/>
        </w:rPr>
        <w:t>,</w:t>
      </w:r>
      <w:r w:rsidRPr="00E53BBE">
        <w:rPr>
          <w:rFonts w:eastAsia="Times New Roman"/>
          <w:bCs/>
          <w:lang w:val="sq-AL"/>
        </w:rPr>
        <w:t xml:space="preserve"> duke përjashtuar 10% me shpenzimet më të larta të publikuara nga INSTAT</w:t>
      </w:r>
      <w:r w:rsidR="00FB105C" w:rsidRPr="00E53BBE">
        <w:rPr>
          <w:rFonts w:eastAsia="Times New Roman"/>
          <w:bCs/>
          <w:lang w:val="sq-AL"/>
        </w:rPr>
        <w:t>-i</w:t>
      </w:r>
      <w:r w:rsidR="001E7DA7" w:rsidRPr="00E53BBE">
        <w:rPr>
          <w:rFonts w:eastAsia="Times New Roman"/>
          <w:bCs/>
          <w:lang w:val="sq-AL"/>
        </w:rPr>
        <w:t>,</w:t>
      </w:r>
      <w:r w:rsidR="00250BA4" w:rsidRPr="00E53BBE">
        <w:rPr>
          <w:rFonts w:eastAsia="Times New Roman"/>
          <w:bCs/>
          <w:lang w:val="sq-AL"/>
        </w:rPr>
        <w:t xml:space="preserve"> që u</w:t>
      </w:r>
      <w:r w:rsidRPr="00E53BBE">
        <w:rPr>
          <w:rFonts w:eastAsia="Times New Roman"/>
          <w:bCs/>
          <w:lang w:val="sq-AL"/>
        </w:rPr>
        <w:t xml:space="preserve"> përkasin kategorive të “familjeve të pasura”. Të dhënat nga INSTAT</w:t>
      </w:r>
      <w:r w:rsidR="00FB105C" w:rsidRPr="00E53BBE">
        <w:rPr>
          <w:rFonts w:eastAsia="Times New Roman"/>
          <w:bCs/>
          <w:lang w:val="sq-AL"/>
        </w:rPr>
        <w:t>-i</w:t>
      </w:r>
      <w:r w:rsidRPr="00E53BBE">
        <w:rPr>
          <w:rFonts w:eastAsia="Times New Roman"/>
          <w:bCs/>
          <w:lang w:val="sq-AL"/>
        </w:rPr>
        <w:t xml:space="preserve"> publikohen për secilin rajon çdo vit. Në rast se INSTAT</w:t>
      </w:r>
      <w:r w:rsidR="00FB105C" w:rsidRPr="00E53BBE">
        <w:rPr>
          <w:rFonts w:eastAsia="Times New Roman"/>
          <w:bCs/>
          <w:lang w:val="sq-AL"/>
        </w:rPr>
        <w:t>-i</w:t>
      </w:r>
      <w:r w:rsidRPr="00E53BBE">
        <w:rPr>
          <w:rFonts w:eastAsia="Times New Roman"/>
          <w:bCs/>
          <w:lang w:val="sq-AL"/>
        </w:rPr>
        <w:t xml:space="preserve"> nuk e ka këtë informacion llogaritja do të bëhet mbi shpenzimet mesatare mujore për konsum të NJEF</w:t>
      </w:r>
      <w:r w:rsidR="001E7DA7" w:rsidRPr="00E53BBE">
        <w:rPr>
          <w:rFonts w:eastAsia="Times New Roman"/>
          <w:bCs/>
          <w:lang w:val="sq-AL"/>
        </w:rPr>
        <w:t>-së,</w:t>
      </w:r>
      <w:r w:rsidRPr="00E53BBE">
        <w:rPr>
          <w:rFonts w:eastAsia="Times New Roman"/>
          <w:bCs/>
          <w:lang w:val="sq-AL"/>
        </w:rPr>
        <w:t xml:space="preserve"> sipas qarqeve.</w:t>
      </w:r>
    </w:p>
    <w:bookmarkEnd w:id="11"/>
    <w:p w14:paraId="4A95A1E7" w14:textId="55176253" w:rsidR="00F25FCA" w:rsidRPr="00E53BBE" w:rsidRDefault="00F25FCA" w:rsidP="00F25FCA">
      <w:pPr>
        <w:pStyle w:val="AAAAAAAAAATEEEEEEEEEEXXX"/>
        <w:rPr>
          <w:rFonts w:eastAsia="Times New Roman"/>
          <w:bCs/>
          <w:lang w:val="sq-AL"/>
        </w:rPr>
      </w:pPr>
      <w:r w:rsidRPr="00E53BBE">
        <w:rPr>
          <w:rFonts w:eastAsia="Times New Roman"/>
          <w:bCs/>
          <w:lang w:val="sq-AL"/>
        </w:rPr>
        <w:t>2. Norma prej 5% që llogarit vlerën e faturës do të zbatohet mbi shpenzimet mesatare mujore për familje dhe jo për të ardhurat mesatare mujore</w:t>
      </w:r>
      <w:r w:rsidR="009C5F8C" w:rsidRPr="00E53BBE">
        <w:rPr>
          <w:rFonts w:eastAsia="Times New Roman"/>
          <w:bCs/>
          <w:lang w:val="sq-AL"/>
        </w:rPr>
        <w:t>,</w:t>
      </w:r>
      <w:r w:rsidRPr="00E53BBE">
        <w:rPr>
          <w:rFonts w:eastAsia="Times New Roman"/>
          <w:bCs/>
          <w:lang w:val="sq-AL"/>
        </w:rPr>
        <w:t xml:space="preserve"> sepse të dhënat e INSTAT</w:t>
      </w:r>
      <w:r w:rsidR="00FB105C" w:rsidRPr="00E53BBE">
        <w:rPr>
          <w:rFonts w:eastAsia="Times New Roman"/>
          <w:bCs/>
          <w:lang w:val="sq-AL"/>
        </w:rPr>
        <w:t>-it</w:t>
      </w:r>
      <w:r w:rsidR="009C5F8C" w:rsidRPr="00E53BBE">
        <w:rPr>
          <w:rFonts w:eastAsia="Times New Roman"/>
          <w:bCs/>
          <w:lang w:val="sq-AL"/>
        </w:rPr>
        <w:t>,</w:t>
      </w:r>
      <w:r w:rsidRPr="00E53BBE">
        <w:rPr>
          <w:rFonts w:eastAsia="Times New Roman"/>
          <w:bCs/>
          <w:lang w:val="sq-AL"/>
        </w:rPr>
        <w:t xml:space="preserve"> bazuar në anketimet vjetore të familjeve jepen për shpenzimet mesatare mujore. Ky kriter do të zbatohet për t</w:t>
      </w:r>
      <w:r w:rsidRPr="00E53BBE">
        <w:rPr>
          <w:rFonts w:eastAsia="Times New Roman" w:cs="Times New Roman"/>
          <w:bCs/>
          <w:lang w:val="sq-AL"/>
        </w:rPr>
        <w:t>ë</w:t>
      </w:r>
      <w:r w:rsidRPr="00E53BBE">
        <w:rPr>
          <w:rFonts w:eastAsia="Times New Roman"/>
          <w:bCs/>
          <w:lang w:val="sq-AL"/>
        </w:rPr>
        <w:t xml:space="preserve"> ardhurat mesatare mujore familjare</w:t>
      </w:r>
      <w:r w:rsidR="009C5F8C" w:rsidRPr="00E53BBE">
        <w:rPr>
          <w:rFonts w:eastAsia="Times New Roman"/>
          <w:bCs/>
          <w:lang w:val="sq-AL"/>
        </w:rPr>
        <w:t>,</w:t>
      </w:r>
      <w:r w:rsidRPr="00E53BBE">
        <w:rPr>
          <w:rFonts w:eastAsia="Times New Roman"/>
          <w:bCs/>
          <w:lang w:val="sq-AL"/>
        </w:rPr>
        <w:t xml:space="preserve"> kur të dhënat e këtyre të fundit do të ofrohen nga INSTAT</w:t>
      </w:r>
      <w:r w:rsidR="00FB105C" w:rsidRPr="00E53BBE">
        <w:rPr>
          <w:rFonts w:eastAsia="Times New Roman"/>
          <w:bCs/>
          <w:lang w:val="sq-AL"/>
        </w:rPr>
        <w:t>-i</w:t>
      </w:r>
      <w:r w:rsidRPr="00E53BBE">
        <w:rPr>
          <w:rFonts w:eastAsia="Times New Roman"/>
          <w:bCs/>
          <w:lang w:val="sq-AL"/>
        </w:rPr>
        <w:t>.</w:t>
      </w:r>
    </w:p>
    <w:p w14:paraId="6970F20F" w14:textId="4142408E" w:rsidR="00F25FCA" w:rsidRPr="00E53BBE" w:rsidRDefault="00F25FCA" w:rsidP="00F25FCA">
      <w:pPr>
        <w:pStyle w:val="AAAAAAAAAATEEEEEEEEEEXXX"/>
        <w:rPr>
          <w:rFonts w:eastAsia="Times New Roman"/>
          <w:bCs/>
          <w:lang w:val="sq-AL"/>
        </w:rPr>
      </w:pPr>
      <w:r w:rsidRPr="00E53BBE">
        <w:rPr>
          <w:rFonts w:eastAsia="Times New Roman"/>
          <w:bCs/>
          <w:lang w:val="sq-AL"/>
        </w:rPr>
        <w:t>3. Si referencë vlerësimi e përballueshmërisë do të shërbejë fatura mujore e klientëve familjarë</w:t>
      </w:r>
      <w:r w:rsidR="009C5F8C" w:rsidRPr="00E53BBE">
        <w:rPr>
          <w:rFonts w:eastAsia="Times New Roman"/>
          <w:bCs/>
          <w:lang w:val="sq-AL"/>
        </w:rPr>
        <w:t>,</w:t>
      </w:r>
      <w:r w:rsidRPr="00E53BBE">
        <w:rPr>
          <w:rFonts w:eastAsia="Times New Roman"/>
          <w:bCs/>
          <w:lang w:val="sq-AL"/>
        </w:rPr>
        <w:t xml:space="preserve"> e llogaritur me konsumin e një familje</w:t>
      </w:r>
      <w:r w:rsidR="009C5F8C" w:rsidRPr="00E53BBE">
        <w:rPr>
          <w:rFonts w:eastAsia="Times New Roman"/>
          <w:bCs/>
          <w:lang w:val="sq-AL"/>
        </w:rPr>
        <w:t>je</w:t>
      </w:r>
      <w:r w:rsidRPr="00E53BBE">
        <w:rPr>
          <w:rFonts w:eastAsia="Times New Roman"/>
          <w:bCs/>
          <w:lang w:val="sq-AL"/>
        </w:rPr>
        <w:t xml:space="preserve"> me katër persona, me normë konsumi mesatare 100 litra/ditë për person, pra 12 m</w:t>
      </w:r>
      <w:r w:rsidRPr="00E53BBE">
        <w:rPr>
          <w:rFonts w:eastAsia="Times New Roman"/>
          <w:bCs/>
          <w:vertAlign w:val="superscript"/>
          <w:lang w:val="sq-AL"/>
        </w:rPr>
        <w:t>3</w:t>
      </w:r>
      <w:r w:rsidRPr="00E53BBE">
        <w:rPr>
          <w:rFonts w:eastAsia="Times New Roman"/>
          <w:bCs/>
          <w:lang w:val="sq-AL"/>
        </w:rPr>
        <w:t xml:space="preserve"> ujë në muaj për familje. Kjo vlerë krahasohet me vlerën e 5% të shpenzimeve mesatare mujore të një familjeje</w:t>
      </w:r>
      <w:r w:rsidR="009C5F8C" w:rsidRPr="00E53BBE">
        <w:rPr>
          <w:rFonts w:eastAsia="Times New Roman"/>
          <w:bCs/>
          <w:lang w:val="sq-AL"/>
        </w:rPr>
        <w:t>,</w:t>
      </w:r>
      <w:r w:rsidRPr="00E53BBE">
        <w:rPr>
          <w:rFonts w:eastAsia="Times New Roman"/>
          <w:bCs/>
          <w:lang w:val="sq-AL"/>
        </w:rPr>
        <w:t xml:space="preserve"> sipas pikës 1 të këtij neni. </w:t>
      </w:r>
    </w:p>
    <w:p w14:paraId="2D030CCE" w14:textId="038108D4" w:rsidR="00F25FCA" w:rsidRPr="00E53BBE" w:rsidRDefault="00F25FCA" w:rsidP="00F25FCA">
      <w:pPr>
        <w:pStyle w:val="AAAAAAAAAATEEEEEEEEEEXXX"/>
        <w:rPr>
          <w:rFonts w:eastAsia="Times New Roman"/>
          <w:bCs/>
          <w:lang w:val="sq-AL"/>
        </w:rPr>
      </w:pPr>
      <w:r w:rsidRPr="00E53BBE">
        <w:rPr>
          <w:rFonts w:eastAsia="Times New Roman"/>
          <w:bCs/>
          <w:lang w:val="sq-AL"/>
        </w:rPr>
        <w:t>4. Përmbushja e kriterit të përballueshmërisë nuk nënkupton respektimin e tij për kategorinë e shtresave të popullsisë</w:t>
      </w:r>
      <w:r w:rsidR="009C5F8C" w:rsidRPr="00E53BBE">
        <w:rPr>
          <w:rFonts w:eastAsia="Times New Roman"/>
          <w:bCs/>
          <w:lang w:val="sq-AL"/>
        </w:rPr>
        <w:t>,</w:t>
      </w:r>
      <w:r w:rsidRPr="00E53BBE">
        <w:rPr>
          <w:rFonts w:eastAsia="Times New Roman"/>
          <w:bCs/>
          <w:lang w:val="sq-AL"/>
        </w:rPr>
        <w:t xml:space="preserve"> që legjislacioni i përcakton si kategori me </w:t>
      </w:r>
      <w:r w:rsidR="009C5F8C" w:rsidRPr="00E53BBE">
        <w:rPr>
          <w:rFonts w:eastAsia="Times New Roman"/>
          <w:bCs/>
          <w:lang w:val="sq-AL"/>
        </w:rPr>
        <w:t>ndihmë ekonomike.</w:t>
      </w:r>
    </w:p>
    <w:p w14:paraId="690F0F21" w14:textId="77777777" w:rsidR="00F25FCA" w:rsidRPr="00E53BBE" w:rsidRDefault="00F25FCA" w:rsidP="00F25FCA">
      <w:pPr>
        <w:pStyle w:val="AAAAAAAAAATEEEEEEEEEEXXX"/>
        <w:rPr>
          <w:lang w:val="sq-AL"/>
        </w:rPr>
      </w:pPr>
      <w:bookmarkStart w:id="12" w:name="_Toc91599999"/>
    </w:p>
    <w:p w14:paraId="01C44C18" w14:textId="77777777" w:rsidR="00F25FCA" w:rsidRPr="00E53BBE" w:rsidRDefault="00F25FCA" w:rsidP="00F25FCA">
      <w:pPr>
        <w:pStyle w:val="AAAAAAAAAATEEEEEEEEEEXXX"/>
        <w:jc w:val="center"/>
        <w:rPr>
          <w:lang w:val="sq-AL"/>
        </w:rPr>
      </w:pPr>
      <w:r w:rsidRPr="00E53BBE">
        <w:rPr>
          <w:lang w:val="sq-AL"/>
        </w:rPr>
        <w:t>Neni 24</w:t>
      </w:r>
    </w:p>
    <w:p w14:paraId="62A7E5CC" w14:textId="1D61C6E0" w:rsidR="00F25FCA" w:rsidRPr="00E53BBE" w:rsidRDefault="00F25FCA" w:rsidP="00F25FCA">
      <w:pPr>
        <w:pStyle w:val="AAAAAAAAAATEEEEEEEEEEXXX"/>
        <w:jc w:val="center"/>
        <w:rPr>
          <w:b/>
          <w:lang w:val="sq-AL"/>
        </w:rPr>
      </w:pPr>
      <w:r w:rsidRPr="00E53BBE">
        <w:rPr>
          <w:b/>
          <w:lang w:val="sq-AL"/>
        </w:rPr>
        <w:t xml:space="preserve">Monitorimi i </w:t>
      </w:r>
      <w:r w:rsidR="001E1EAF" w:rsidRPr="00E53BBE">
        <w:rPr>
          <w:b/>
          <w:lang w:val="sq-AL"/>
        </w:rPr>
        <w:t xml:space="preserve">Treguesve Kryesorë </w:t>
      </w:r>
      <w:r w:rsidR="00D42235" w:rsidRPr="00E53BBE">
        <w:rPr>
          <w:b/>
          <w:lang w:val="sq-AL"/>
        </w:rPr>
        <w:t xml:space="preserve">të </w:t>
      </w:r>
      <w:r w:rsidR="001E1EAF" w:rsidRPr="00E53BBE">
        <w:rPr>
          <w:b/>
          <w:lang w:val="sq-AL"/>
        </w:rPr>
        <w:t xml:space="preserve">Performancës </w:t>
      </w:r>
      <w:r w:rsidRPr="00E53BBE">
        <w:rPr>
          <w:b/>
          <w:lang w:val="sq-AL"/>
        </w:rPr>
        <w:t>(TKP)</w:t>
      </w:r>
      <w:bookmarkEnd w:id="12"/>
    </w:p>
    <w:p w14:paraId="5E279BFA" w14:textId="77777777" w:rsidR="00F25FCA" w:rsidRPr="00E53BBE" w:rsidRDefault="00F25FCA" w:rsidP="00F25FCA">
      <w:pPr>
        <w:pStyle w:val="AAAAAAAAAATEEEEEEEEEEXXX"/>
        <w:rPr>
          <w:b/>
          <w:bCs/>
          <w:lang w:val="sq-AL"/>
        </w:rPr>
      </w:pPr>
    </w:p>
    <w:p w14:paraId="3097A0A2" w14:textId="0C3D353D" w:rsidR="00F25FCA" w:rsidRPr="00E53BBE" w:rsidRDefault="00F25FCA" w:rsidP="00F25FCA">
      <w:pPr>
        <w:pStyle w:val="AAAAAAAAAATEEEEEEEEEEXXX"/>
        <w:rPr>
          <w:lang w:val="sq-AL"/>
        </w:rPr>
      </w:pPr>
      <w:r w:rsidRPr="00E53BBE">
        <w:rPr>
          <w:lang w:val="sq-AL"/>
        </w:rPr>
        <w:t xml:space="preserve">1. Lista e </w:t>
      </w:r>
      <w:r w:rsidR="001E1EAF" w:rsidRPr="00E53BBE">
        <w:rPr>
          <w:lang w:val="sq-AL"/>
        </w:rPr>
        <w:t xml:space="preserve">Treguesve Kryesorë </w:t>
      </w:r>
      <w:r w:rsidRPr="00E53BBE">
        <w:rPr>
          <w:lang w:val="sq-AL"/>
        </w:rPr>
        <w:t xml:space="preserve">të </w:t>
      </w:r>
      <w:r w:rsidR="001E1EAF" w:rsidRPr="00E53BBE">
        <w:rPr>
          <w:lang w:val="sq-AL"/>
        </w:rPr>
        <w:t xml:space="preserve">Performancës </w:t>
      </w:r>
      <w:r w:rsidRPr="00E53BBE">
        <w:rPr>
          <w:lang w:val="sq-AL"/>
        </w:rPr>
        <w:t xml:space="preserve">bazohet në praktikën ndërkombëtare dhe përdor </w:t>
      </w:r>
      <w:r w:rsidR="006674EA" w:rsidRPr="00E53BBE">
        <w:rPr>
          <w:lang w:val="sq-AL"/>
        </w:rPr>
        <w:t xml:space="preserve">Metodologjinë </w:t>
      </w:r>
      <w:r w:rsidRPr="00E53BBE">
        <w:rPr>
          <w:lang w:val="sq-AL"/>
        </w:rPr>
        <w:t>IBNET</w:t>
      </w:r>
      <w:r w:rsidRPr="00E53BBE">
        <w:rPr>
          <w:rStyle w:val="FootnoteReference"/>
          <w:color w:val="000000" w:themeColor="text1"/>
          <w:lang w:val="sq-AL"/>
        </w:rPr>
        <w:footnoteReference w:id="2"/>
      </w:r>
      <w:r w:rsidRPr="00E53BBE">
        <w:rPr>
          <w:lang w:val="sq-AL"/>
        </w:rPr>
        <w:t xml:space="preserve"> në llogaritjen e tyre. Informacioni për variablat e nevojshëm për llogaritjen e tyre merret nga sistemet e informacionit sipas tabelës </w:t>
      </w:r>
      <w:r w:rsidR="00583741" w:rsidRPr="00E53BBE">
        <w:rPr>
          <w:lang w:val="sq-AL"/>
        </w:rPr>
        <w:t xml:space="preserve">aneksi </w:t>
      </w:r>
      <w:r w:rsidRPr="00E53BBE">
        <w:rPr>
          <w:lang w:val="sq-AL"/>
        </w:rPr>
        <w:t xml:space="preserve">1 i kësaj </w:t>
      </w:r>
      <w:r w:rsidR="00583741" w:rsidRPr="00E53BBE">
        <w:rPr>
          <w:lang w:val="sq-AL"/>
        </w:rPr>
        <w:t>Metodologjie.</w:t>
      </w:r>
    </w:p>
    <w:p w14:paraId="43FA4663" w14:textId="3CAC908C" w:rsidR="00F25FCA" w:rsidRPr="00E53BBE" w:rsidRDefault="00F25FCA" w:rsidP="00F25FCA">
      <w:pPr>
        <w:pStyle w:val="AAAAAAAAAATEEEEEEEEEEXXX"/>
        <w:rPr>
          <w:lang w:val="sq-AL"/>
        </w:rPr>
      </w:pPr>
      <w:r w:rsidRPr="00E53BBE">
        <w:rPr>
          <w:lang w:val="sq-AL"/>
        </w:rPr>
        <w:t>2. Mbulimi i shërbimeve të FU</w:t>
      </w:r>
      <w:r w:rsidR="001E1EAF" w:rsidRPr="00E53BBE">
        <w:rPr>
          <w:lang w:val="sq-AL"/>
        </w:rPr>
        <w:t>-së</w:t>
      </w:r>
      <w:r w:rsidRPr="00E53BBE">
        <w:rPr>
          <w:lang w:val="sq-AL"/>
        </w:rPr>
        <w:t>, KUN</w:t>
      </w:r>
      <w:r w:rsidR="001E1EAF" w:rsidRPr="00E53BBE">
        <w:rPr>
          <w:lang w:val="sq-AL"/>
        </w:rPr>
        <w:t>-së</w:t>
      </w:r>
      <w:r w:rsidRPr="00E53BBE">
        <w:rPr>
          <w:lang w:val="sq-AL"/>
        </w:rPr>
        <w:t xml:space="preserve"> dhe trajtimi i UN</w:t>
      </w:r>
      <w:r w:rsidR="001E1EAF" w:rsidRPr="00E53BBE">
        <w:rPr>
          <w:lang w:val="sq-AL"/>
        </w:rPr>
        <w:t>-së</w:t>
      </w:r>
      <w:r w:rsidRPr="00E53BBE">
        <w:rPr>
          <w:lang w:val="sq-AL"/>
        </w:rPr>
        <w:t xml:space="preserve"> monitorohet përmes treguesve të </w:t>
      </w:r>
      <w:r w:rsidR="003C41F2" w:rsidRPr="00E53BBE">
        <w:rPr>
          <w:lang w:val="sq-AL"/>
        </w:rPr>
        <w:t>mëposhtëm</w:t>
      </w:r>
      <w:r w:rsidRPr="00E53BBE">
        <w:rPr>
          <w:lang w:val="sq-AL"/>
        </w:rPr>
        <w:t>:</w:t>
      </w:r>
    </w:p>
    <w:p w14:paraId="736B0E24" w14:textId="1A1CEA10" w:rsidR="00F25FCA" w:rsidRPr="00E53BBE" w:rsidRDefault="00F25FCA" w:rsidP="00F25FCA">
      <w:pPr>
        <w:pStyle w:val="AAAAAAAAAATEEEEEEEEEEXXX"/>
        <w:rPr>
          <w:bCs/>
          <w:iCs/>
          <w:color w:val="000000" w:themeColor="text1"/>
          <w:lang w:val="sq-AL"/>
        </w:rPr>
      </w:pPr>
      <w:r w:rsidRPr="00E53BBE">
        <w:rPr>
          <w:bCs/>
          <w:iCs/>
          <w:color w:val="000000" w:themeColor="text1"/>
          <w:lang w:val="sq-AL"/>
        </w:rPr>
        <w:lastRenderedPageBreak/>
        <w:t xml:space="preserve">a) </w:t>
      </w:r>
      <w:r w:rsidR="00D42235" w:rsidRPr="00E53BBE">
        <w:rPr>
          <w:bCs/>
          <w:iCs/>
          <w:color w:val="000000" w:themeColor="text1"/>
          <w:lang w:val="sq-AL"/>
        </w:rPr>
        <w:t xml:space="preserve">mbulimi </w:t>
      </w:r>
      <w:r w:rsidRPr="00E53BBE">
        <w:rPr>
          <w:bCs/>
          <w:iCs/>
          <w:color w:val="000000" w:themeColor="text1"/>
          <w:lang w:val="sq-AL"/>
        </w:rPr>
        <w:t xml:space="preserve">i </w:t>
      </w:r>
      <w:r w:rsidR="00D42235" w:rsidRPr="00E53BBE">
        <w:rPr>
          <w:bCs/>
          <w:iCs/>
          <w:color w:val="000000" w:themeColor="text1"/>
          <w:lang w:val="sq-AL"/>
        </w:rPr>
        <w:t xml:space="preserve">shërbimit </w:t>
      </w:r>
      <w:r w:rsidRPr="00E53BBE">
        <w:rPr>
          <w:bCs/>
          <w:iCs/>
          <w:color w:val="000000" w:themeColor="text1"/>
          <w:lang w:val="sq-AL"/>
        </w:rPr>
        <w:t xml:space="preserve">me </w:t>
      </w:r>
      <w:r w:rsidR="00D42235" w:rsidRPr="00E53BBE">
        <w:rPr>
          <w:bCs/>
          <w:iCs/>
          <w:color w:val="000000" w:themeColor="text1"/>
          <w:lang w:val="sq-AL"/>
        </w:rPr>
        <w:t xml:space="preserve">ujë </w:t>
      </w:r>
      <w:r w:rsidRPr="00E53BBE">
        <w:rPr>
          <w:bCs/>
          <w:iCs/>
          <w:color w:val="000000" w:themeColor="text1"/>
          <w:lang w:val="sq-AL"/>
        </w:rPr>
        <w:t>(%)</w:t>
      </w:r>
      <w:r w:rsidR="00D42235" w:rsidRPr="00E53BBE">
        <w:rPr>
          <w:bCs/>
          <w:iCs/>
          <w:color w:val="000000" w:themeColor="text1"/>
          <w:lang w:val="sq-AL"/>
        </w:rPr>
        <w:t>;</w:t>
      </w:r>
    </w:p>
    <w:p w14:paraId="6D0A7489" w14:textId="3F88FA67"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b) </w:t>
      </w:r>
      <w:r w:rsidR="00D42235" w:rsidRPr="00E53BBE">
        <w:rPr>
          <w:bCs/>
          <w:iCs/>
          <w:color w:val="000000" w:themeColor="text1"/>
          <w:lang w:val="sq-AL"/>
        </w:rPr>
        <w:t xml:space="preserve">mbulimi </w:t>
      </w:r>
      <w:r w:rsidRPr="00E53BBE">
        <w:rPr>
          <w:bCs/>
          <w:iCs/>
          <w:color w:val="000000" w:themeColor="text1"/>
          <w:lang w:val="sq-AL"/>
        </w:rPr>
        <w:t xml:space="preserve">i </w:t>
      </w:r>
      <w:r w:rsidR="00D42235" w:rsidRPr="00E53BBE">
        <w:rPr>
          <w:bCs/>
          <w:iCs/>
          <w:color w:val="000000" w:themeColor="text1"/>
          <w:lang w:val="sq-AL"/>
        </w:rPr>
        <w:t xml:space="preserve">shërbimit </w:t>
      </w:r>
      <w:r w:rsidRPr="00E53BBE">
        <w:rPr>
          <w:bCs/>
          <w:iCs/>
          <w:color w:val="000000" w:themeColor="text1"/>
          <w:lang w:val="sq-AL"/>
        </w:rPr>
        <w:t xml:space="preserve">me </w:t>
      </w:r>
      <w:r w:rsidR="00D42235" w:rsidRPr="00E53BBE">
        <w:rPr>
          <w:bCs/>
          <w:iCs/>
          <w:color w:val="000000" w:themeColor="text1"/>
          <w:lang w:val="sq-AL"/>
        </w:rPr>
        <w:t xml:space="preserve">kanalizime </w:t>
      </w:r>
      <w:r w:rsidRPr="00E53BBE">
        <w:rPr>
          <w:bCs/>
          <w:iCs/>
          <w:color w:val="000000" w:themeColor="text1"/>
          <w:lang w:val="sq-AL"/>
        </w:rPr>
        <w:t>(%)</w:t>
      </w:r>
      <w:r w:rsidR="00BD0EAA" w:rsidRPr="00E53BBE">
        <w:rPr>
          <w:bCs/>
          <w:iCs/>
          <w:color w:val="000000" w:themeColor="text1"/>
          <w:lang w:val="sq-AL"/>
        </w:rPr>
        <w:t>;</w:t>
      </w:r>
    </w:p>
    <w:p w14:paraId="4525968B" w14:textId="04FB0502"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c) </w:t>
      </w:r>
      <w:r w:rsidR="00D42235" w:rsidRPr="00E53BBE">
        <w:rPr>
          <w:bCs/>
          <w:iCs/>
          <w:color w:val="000000" w:themeColor="text1"/>
          <w:lang w:val="sq-AL"/>
        </w:rPr>
        <w:t xml:space="preserve">mbulimi </w:t>
      </w:r>
      <w:r w:rsidRPr="00E53BBE">
        <w:rPr>
          <w:bCs/>
          <w:iCs/>
          <w:color w:val="000000" w:themeColor="text1"/>
          <w:lang w:val="sq-AL"/>
        </w:rPr>
        <w:t xml:space="preserve">i </w:t>
      </w:r>
      <w:r w:rsidR="00D42235" w:rsidRPr="00E53BBE">
        <w:rPr>
          <w:bCs/>
          <w:iCs/>
          <w:color w:val="000000" w:themeColor="text1"/>
          <w:lang w:val="sq-AL"/>
        </w:rPr>
        <w:t xml:space="preserve">shërbimit </w:t>
      </w:r>
      <w:r w:rsidRPr="00E53BBE">
        <w:rPr>
          <w:bCs/>
          <w:iCs/>
          <w:color w:val="000000" w:themeColor="text1"/>
          <w:lang w:val="sq-AL"/>
        </w:rPr>
        <w:t xml:space="preserve">të </w:t>
      </w:r>
      <w:r w:rsidR="00D42235" w:rsidRPr="00E53BBE">
        <w:rPr>
          <w:bCs/>
          <w:iCs/>
          <w:color w:val="000000" w:themeColor="text1"/>
          <w:lang w:val="sq-AL"/>
        </w:rPr>
        <w:t xml:space="preserve">trajtimit </w:t>
      </w:r>
      <w:r w:rsidRPr="00E53BBE">
        <w:rPr>
          <w:bCs/>
          <w:iCs/>
          <w:color w:val="000000" w:themeColor="text1"/>
          <w:lang w:val="sq-AL"/>
        </w:rPr>
        <w:t xml:space="preserve">të </w:t>
      </w:r>
      <w:r w:rsidR="00D42235" w:rsidRPr="00E53BBE">
        <w:rPr>
          <w:bCs/>
          <w:iCs/>
          <w:color w:val="000000" w:themeColor="text1"/>
          <w:lang w:val="sq-AL"/>
        </w:rPr>
        <w:t xml:space="preserve">ujërave </w:t>
      </w:r>
      <w:r w:rsidRPr="00E53BBE">
        <w:rPr>
          <w:bCs/>
          <w:iCs/>
          <w:color w:val="000000" w:themeColor="text1"/>
          <w:lang w:val="sq-AL"/>
        </w:rPr>
        <w:t xml:space="preserve">të </w:t>
      </w:r>
      <w:r w:rsidR="00D42235" w:rsidRPr="00E53BBE">
        <w:rPr>
          <w:bCs/>
          <w:iCs/>
          <w:color w:val="000000" w:themeColor="text1"/>
          <w:lang w:val="sq-AL"/>
        </w:rPr>
        <w:t xml:space="preserve">ndotura </w:t>
      </w:r>
      <w:r w:rsidRPr="00E53BBE">
        <w:rPr>
          <w:bCs/>
          <w:iCs/>
          <w:color w:val="000000" w:themeColor="text1"/>
          <w:lang w:val="sq-AL"/>
        </w:rPr>
        <w:t>(%)</w:t>
      </w:r>
      <w:r w:rsidR="00BD0EAA" w:rsidRPr="00E53BBE">
        <w:rPr>
          <w:bCs/>
          <w:iCs/>
          <w:color w:val="000000" w:themeColor="text1"/>
          <w:lang w:val="sq-AL"/>
        </w:rPr>
        <w:t>.</w:t>
      </w:r>
    </w:p>
    <w:p w14:paraId="4E0D2631" w14:textId="66433614" w:rsidR="00F25FCA" w:rsidRPr="00E53BBE" w:rsidRDefault="00F25FCA" w:rsidP="00F25FCA">
      <w:pPr>
        <w:pStyle w:val="AAAAAAAAAATEEEEEEEEEEXXX"/>
        <w:rPr>
          <w:color w:val="000000" w:themeColor="text1"/>
          <w:lang w:val="sq-AL"/>
        </w:rPr>
      </w:pPr>
      <w:r w:rsidRPr="00E53BBE">
        <w:rPr>
          <w:color w:val="000000" w:themeColor="text1"/>
          <w:lang w:val="sq-AL"/>
        </w:rPr>
        <w:t>TKP-të e mbulimit me shërbim ndjekin trend rritës dhe llogariten deri 2 shifra pas presjes dhjetore</w:t>
      </w:r>
      <w:r w:rsidR="001E1EAF" w:rsidRPr="00E53BBE">
        <w:rPr>
          <w:color w:val="000000" w:themeColor="text1"/>
          <w:lang w:val="sq-AL"/>
        </w:rPr>
        <w:t>,</w:t>
      </w:r>
      <w:r w:rsidRPr="00E53BBE">
        <w:rPr>
          <w:color w:val="000000" w:themeColor="text1"/>
          <w:lang w:val="sq-AL"/>
        </w:rPr>
        <w:t xml:space="preserve"> sipas formulave t</w:t>
      </w:r>
      <w:r w:rsidR="008F20BF" w:rsidRPr="00E53BBE">
        <w:rPr>
          <w:color w:val="000000" w:themeColor="text1"/>
          <w:lang w:val="sq-AL"/>
        </w:rPr>
        <w:t>ë</w:t>
      </w:r>
      <w:r w:rsidRPr="00E53BBE">
        <w:rPr>
          <w:color w:val="000000" w:themeColor="text1"/>
          <w:lang w:val="sq-AL"/>
        </w:rPr>
        <w:t xml:space="preserve"> </w:t>
      </w:r>
      <w:r w:rsidR="003C41F2" w:rsidRPr="00E53BBE">
        <w:rPr>
          <w:color w:val="000000" w:themeColor="text1"/>
          <w:lang w:val="sq-AL"/>
        </w:rPr>
        <w:t>mëposhtme</w:t>
      </w:r>
      <w:r w:rsidRPr="00E53BBE">
        <w:rPr>
          <w:color w:val="000000" w:themeColor="text1"/>
          <w:lang w:val="sq-AL"/>
        </w:rPr>
        <w:t>:</w:t>
      </w:r>
    </w:p>
    <w:p w14:paraId="697EFB84" w14:textId="77777777" w:rsidR="00F25FCA" w:rsidRPr="00E53BBE" w:rsidRDefault="00F25FCA" w:rsidP="00F25FCA">
      <w:pPr>
        <w:pStyle w:val="AAAAAAAAAATEEEEEEEEEEXXX"/>
        <w:rPr>
          <w:color w:val="000000" w:themeColor="text1"/>
          <w:lang w:val="sq-AL"/>
        </w:rPr>
      </w:pPr>
    </w:p>
    <w:p w14:paraId="4783EF5D" w14:textId="304C9CB8" w:rsidR="00F25FCA" w:rsidRPr="00E53BBE" w:rsidRDefault="00F25FCA" w:rsidP="00F25FCA">
      <w:pPr>
        <w:tabs>
          <w:tab w:val="left" w:pos="810"/>
        </w:tabs>
        <w:spacing w:after="0" w:line="240" w:lineRule="auto"/>
        <w:ind w:hanging="720"/>
        <w:jc w:val="both"/>
        <w:rPr>
          <w:rFonts w:ascii="Garamond" w:hAnsi="Garamond" w:cs="Arial"/>
          <w:color w:val="000000" w:themeColor="text1"/>
          <w:sz w:val="16"/>
          <w:szCs w:val="16"/>
          <w:lang w:val="sq-AL"/>
        </w:rPr>
      </w:pPr>
      <w:bookmarkStart w:id="13" w:name="_Hlk81305848"/>
      <m:oMathPara>
        <m:oMathParaPr>
          <m:jc m:val="center"/>
        </m:oMathParaPr>
        <m:oMath>
          <m:r>
            <m:rPr>
              <m:sty m:val="b"/>
            </m:rPr>
            <w:rPr>
              <w:rFonts w:ascii="Cambria Math" w:hAnsi="Cambria Math" w:cs="Arial"/>
              <w:color w:val="000000" w:themeColor="text1"/>
              <w:sz w:val="18"/>
              <w:szCs w:val="18"/>
              <w:lang w:val="sq-AL"/>
            </w:rPr>
            <m:t>M</m:t>
          </m:r>
          <m:r>
            <m:rPr>
              <m:sty m:val="b"/>
            </m:rPr>
            <w:rPr>
              <w:rFonts w:ascii="Cambria Math" w:eastAsiaTheme="minorHAnsi" w:hAnsi="Cambria Math" w:cs="Arial"/>
              <w:color w:val="000000" w:themeColor="text1"/>
              <w:sz w:val="18"/>
              <w:szCs w:val="18"/>
              <w:lang w:val="sq-AL"/>
            </w:rPr>
            <m:t>bulimi i shërbimit të FU</m:t>
          </m:r>
          <m:d>
            <m:dPr>
              <m:ctrlPr>
                <w:rPr>
                  <w:rFonts w:ascii="Cambria Math" w:hAnsi="Cambria Math" w:cs="Arial"/>
                  <w:b/>
                  <w:bCs/>
                  <w:iCs/>
                  <w:color w:val="000000" w:themeColor="text1"/>
                  <w:sz w:val="18"/>
                  <w:szCs w:val="18"/>
                  <w:lang w:val="sq-AL"/>
                </w:rPr>
              </m:ctrlPr>
            </m:dPr>
            <m:e>
              <m:r>
                <m:rPr>
                  <m:sty m:val="b"/>
                </m:rPr>
                <w:rPr>
                  <w:rFonts w:ascii="Cambria Math" w:hAnsi="Cambria Math" w:cs="Arial"/>
                  <w:color w:val="000000" w:themeColor="text1"/>
                  <w:sz w:val="18"/>
                  <w:szCs w:val="18"/>
                  <w:lang w:val="sq-AL"/>
                </w:rPr>
                <m:t>%</m:t>
              </m:r>
            </m:e>
          </m:d>
          <m:r>
            <m:rPr>
              <m:sty m:val="bi"/>
            </m:rPr>
            <w:rPr>
              <w:rFonts w:ascii="Cambria Math" w:hAnsi="Cambria Math" w:cs="Arial"/>
              <w:color w:val="000000" w:themeColor="text1"/>
              <w:sz w:val="18"/>
              <w:szCs w:val="18"/>
              <w:lang w:val="sq-AL"/>
            </w:rPr>
            <m:t xml:space="preserve">= </m:t>
          </m:r>
          <m:f>
            <m:fPr>
              <m:ctrlPr>
                <w:rPr>
                  <w:rFonts w:ascii="Cambria Math" w:hAnsi="Cambria Math" w:cs="Arial"/>
                  <w:iCs/>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popullsisë së shërbyer me shërbimin me ujë</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2B8298A8"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4C271EA7"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13CFBA4C" w14:textId="5C30C3A4"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KUN(%)</m:t>
          </m:r>
          <m:r>
            <m:rPr>
              <m:sty m:val="p"/>
            </m:rP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m:t>
              </m:r>
              <m:r>
                <m:rPr>
                  <m:sty m:val="p"/>
                </m:rPr>
                <w:rPr>
                  <w:rFonts w:ascii="Cambria Math" w:hAnsi="Cambria Math" w:cs="Arial"/>
                  <w:color w:val="000000" w:themeColor="text1"/>
                  <w:sz w:val="18"/>
                  <w:szCs w:val="18"/>
                  <w:lang w:val="sq-AL" w:eastAsia="ko-KR"/>
                </w:rPr>
                <m:t>ë së shërbyer me shërbimin e kanalizimeve</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232AAFFB" w14:textId="77777777" w:rsidR="00F25FCA" w:rsidRPr="00E53BBE" w:rsidRDefault="00F25FCA" w:rsidP="00F25FCA">
      <w:pPr>
        <w:tabs>
          <w:tab w:val="left" w:pos="810"/>
          <w:tab w:val="left" w:pos="1080"/>
        </w:tabs>
        <w:spacing w:after="0" w:line="240" w:lineRule="auto"/>
        <w:ind w:hanging="720"/>
        <w:jc w:val="both"/>
        <w:rPr>
          <w:rFonts w:ascii="Garamond" w:hAnsi="Garamond" w:cs="Arial"/>
          <w:color w:val="000000" w:themeColor="text1"/>
          <w:sz w:val="18"/>
          <w:szCs w:val="18"/>
          <w:lang w:val="sq-AL"/>
        </w:rPr>
      </w:pPr>
    </w:p>
    <w:p w14:paraId="37ADF6C4"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w:p>
    <w:p w14:paraId="27E09B17"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m:t>
          </m:r>
          <m:r>
            <m:rPr>
              <m:sty m:val="b"/>
            </m:rPr>
            <w:rPr>
              <w:rFonts w:ascii="Cambria Math" w:hAnsi="Cambria Math" w:cs="Arial"/>
              <w:color w:val="000000" w:themeColor="text1"/>
              <w:sz w:val="18"/>
              <w:szCs w:val="18"/>
              <w:lang w:val="sq-AL"/>
            </w:rPr>
            <m:t>bulimi i shërbimit me TUN (%)</m:t>
          </m:r>
          <m: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Numri i popullsisë së shërbyer me TUN </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6EAA8BAF" w14:textId="77777777" w:rsidR="00F25FCA" w:rsidRPr="00E53BBE" w:rsidRDefault="00F25FCA" w:rsidP="00F25FCA">
      <w:pPr>
        <w:pStyle w:val="AAAAAAAAAATEEEEEEEEEEXXX"/>
        <w:rPr>
          <w:lang w:val="sq-AL"/>
        </w:rPr>
      </w:pPr>
    </w:p>
    <w:bookmarkEnd w:id="13"/>
    <w:p w14:paraId="1FBD999C" w14:textId="4AD0E35B" w:rsidR="00F25FCA" w:rsidRPr="00E53BBE" w:rsidRDefault="00F25FCA" w:rsidP="00F25FCA">
      <w:pPr>
        <w:pStyle w:val="AAAAAAAAAATEEEEEEEEEEXXX"/>
        <w:rPr>
          <w:lang w:val="sq-AL"/>
        </w:rPr>
      </w:pPr>
      <w:r w:rsidRPr="00E53BBE">
        <w:rPr>
          <w:lang w:val="sq-AL"/>
        </w:rPr>
        <w:t>Shoqëritë planifikojnë rritjen e nivelit të mbulimit me shërbime</w:t>
      </w:r>
      <w:r w:rsidR="001E1EAF" w:rsidRPr="00E53BBE">
        <w:rPr>
          <w:lang w:val="sq-AL"/>
        </w:rPr>
        <w:t>,</w:t>
      </w:r>
      <w:r w:rsidRPr="00E53BBE">
        <w:rPr>
          <w:lang w:val="sq-AL"/>
        </w:rPr>
        <w:t xml:space="preserve"> duke zgjeruar rrjetet ekzistuese të ujit dhe </w:t>
      </w:r>
      <w:r w:rsidR="001E1EAF" w:rsidRPr="00E53BBE">
        <w:rPr>
          <w:lang w:val="sq-AL"/>
        </w:rPr>
        <w:t xml:space="preserve">të </w:t>
      </w:r>
      <w:r w:rsidRPr="00E53BBE">
        <w:rPr>
          <w:lang w:val="sq-AL"/>
        </w:rPr>
        <w:t>kanalizimeve, si dhe ndërtimin e impianteve të trajtimit të ujërave të ndotura për zonat që nuk kanë.</w:t>
      </w:r>
    </w:p>
    <w:p w14:paraId="47BAB1D7" w14:textId="0DE32255" w:rsidR="00F25FCA" w:rsidRPr="00E53BBE" w:rsidRDefault="00F25FCA" w:rsidP="00F25FCA">
      <w:pPr>
        <w:pStyle w:val="AAAAAAAAAATEEEEEEEEEEXXX"/>
        <w:rPr>
          <w:lang w:val="sq-AL"/>
        </w:rPr>
      </w:pPr>
      <w:r w:rsidRPr="00E53BBE">
        <w:rPr>
          <w:lang w:val="sq-AL"/>
        </w:rPr>
        <w:t xml:space="preserve">3. Uji </w:t>
      </w:r>
      <w:r w:rsidR="001E1EAF" w:rsidRPr="00E53BBE">
        <w:rPr>
          <w:lang w:val="sq-AL"/>
        </w:rPr>
        <w:t xml:space="preserve">pa të ardhura </w:t>
      </w:r>
      <w:r w:rsidRPr="00E53BBE">
        <w:rPr>
          <w:lang w:val="sq-AL"/>
        </w:rPr>
        <w:t xml:space="preserve">është </w:t>
      </w:r>
      <w:r w:rsidR="009B6303" w:rsidRPr="00E53BBE">
        <w:rPr>
          <w:lang w:val="sq-AL"/>
        </w:rPr>
        <w:t>një</w:t>
      </w:r>
      <w:r w:rsidR="001E1EAF" w:rsidRPr="00E53BBE">
        <w:rPr>
          <w:lang w:val="sq-AL"/>
        </w:rPr>
        <w:t xml:space="preserve"> TKP teknike</w:t>
      </w:r>
      <w:r w:rsidRPr="00E53BBE">
        <w:rPr>
          <w:lang w:val="sq-AL"/>
        </w:rPr>
        <w:t xml:space="preserve"> dhe monitorohet nëpërmjet treguesve të mëposhtëm.</w:t>
      </w:r>
    </w:p>
    <w:p w14:paraId="60455979" w14:textId="218DC12A" w:rsidR="00F25FCA" w:rsidRPr="00E53BBE" w:rsidRDefault="001E1EAF" w:rsidP="00F25FCA">
      <w:pPr>
        <w:pStyle w:val="AAAAAAAAAATEEEEEEEEEEXXX"/>
        <w:rPr>
          <w:lang w:val="sq-AL"/>
        </w:rPr>
      </w:pPr>
      <w:r w:rsidRPr="00E53BBE">
        <w:rPr>
          <w:lang w:val="sq-AL"/>
        </w:rPr>
        <w:t xml:space="preserve">a) uji </w:t>
      </w:r>
      <w:r w:rsidR="003C41F2" w:rsidRPr="00E53BBE">
        <w:rPr>
          <w:lang w:val="sq-AL"/>
        </w:rPr>
        <w:t xml:space="preserve">pa të ardhura </w:t>
      </w:r>
      <w:r w:rsidR="00F25FCA" w:rsidRPr="00E53BBE">
        <w:rPr>
          <w:lang w:val="sq-AL"/>
        </w:rPr>
        <w:t>(%)</w:t>
      </w:r>
      <w:r w:rsidRPr="00E53BBE">
        <w:rPr>
          <w:lang w:val="sq-AL"/>
        </w:rPr>
        <w:t>;</w:t>
      </w:r>
    </w:p>
    <w:p w14:paraId="5F866506" w14:textId="563837AE" w:rsidR="00F25FCA" w:rsidRPr="00E53BBE" w:rsidRDefault="001E1EAF" w:rsidP="00F25FCA">
      <w:pPr>
        <w:pStyle w:val="AAAAAAAAAATEEEEEEEEEEXXX"/>
        <w:rPr>
          <w:lang w:val="sq-AL"/>
        </w:rPr>
      </w:pPr>
      <w:r w:rsidRPr="00E53BBE">
        <w:rPr>
          <w:lang w:val="sq-AL"/>
        </w:rPr>
        <w:t xml:space="preserve">b) uji </w:t>
      </w:r>
      <w:r w:rsidR="003C41F2" w:rsidRPr="00E53BBE">
        <w:rPr>
          <w:lang w:val="sq-AL"/>
        </w:rPr>
        <w:t xml:space="preserve">pa të ardhura </w:t>
      </w:r>
      <w:r w:rsidR="00F25FCA" w:rsidRPr="00E53BBE">
        <w:rPr>
          <w:lang w:val="sq-AL"/>
        </w:rPr>
        <w:t>(m</w:t>
      </w:r>
      <w:r w:rsidR="00F25FCA" w:rsidRPr="00E53BBE">
        <w:rPr>
          <w:vertAlign w:val="superscript"/>
          <w:lang w:val="sq-AL"/>
        </w:rPr>
        <w:t>3</w:t>
      </w:r>
      <w:r w:rsidR="00F25FCA" w:rsidRPr="00E53BBE">
        <w:rPr>
          <w:lang w:val="sq-AL"/>
        </w:rPr>
        <w:t>/km/d)</w:t>
      </w:r>
      <w:r w:rsidRPr="00E53BBE">
        <w:rPr>
          <w:lang w:val="sq-AL"/>
        </w:rPr>
        <w:t>.</w:t>
      </w:r>
    </w:p>
    <w:p w14:paraId="41DE90DD" w14:textId="3316A2DD" w:rsidR="00F25FCA" w:rsidRPr="00E53BBE" w:rsidRDefault="00F25FCA" w:rsidP="00F25FCA">
      <w:pPr>
        <w:pStyle w:val="AAAAAAAAAATEEEEEEEEEEXXX"/>
        <w:rPr>
          <w:lang w:val="sq-AL"/>
        </w:rPr>
      </w:pPr>
      <w:r w:rsidRPr="00E53BBE">
        <w:rPr>
          <w:lang w:val="sq-AL"/>
        </w:rPr>
        <w:t xml:space="preserve">TKP </w:t>
      </w:r>
      <w:r w:rsidR="00217955" w:rsidRPr="00E53BBE">
        <w:rPr>
          <w:lang w:val="sq-AL"/>
        </w:rPr>
        <w:t>i</w:t>
      </w:r>
      <w:r w:rsidRPr="00E53BBE">
        <w:rPr>
          <w:lang w:val="sq-AL"/>
        </w:rPr>
        <w:t xml:space="preserve"> UPA duhet të ndjekin një trend zbritës dhe llogariten</w:t>
      </w:r>
      <w:r w:rsidR="00143524" w:rsidRPr="00E53BBE">
        <w:rPr>
          <w:lang w:val="sq-AL"/>
        </w:rPr>
        <w:t>,</w:t>
      </w:r>
      <w:r w:rsidRPr="00E53BBE">
        <w:rPr>
          <w:lang w:val="sq-AL"/>
        </w:rPr>
        <w:t xml:space="preserve"> sipas formulave të mëposhtme: </w:t>
      </w:r>
    </w:p>
    <w:p w14:paraId="12684787" w14:textId="77777777" w:rsidR="00F25FCA" w:rsidRPr="00E53BBE" w:rsidRDefault="00F25FCA" w:rsidP="00F25FCA">
      <w:pPr>
        <w:pStyle w:val="ListParagraph"/>
        <w:tabs>
          <w:tab w:val="left" w:pos="1260"/>
        </w:tabs>
        <w:spacing w:after="0" w:line="240" w:lineRule="auto"/>
        <w:ind w:left="450" w:hanging="90"/>
        <w:jc w:val="both"/>
        <w:rPr>
          <w:rFonts w:ascii="Garamond" w:hAnsi="Garamond" w:cs="Arial"/>
          <w:color w:val="000000" w:themeColor="text1"/>
          <w:lang w:val="sq-AL"/>
        </w:rPr>
      </w:pPr>
      <w:bookmarkStart w:id="14" w:name="_Hlk81305918"/>
    </w:p>
    <w:p w14:paraId="458CC655"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b/>
          <w:bCs/>
          <w:color w:val="000000" w:themeColor="text1"/>
          <w:sz w:val="18"/>
          <w:szCs w:val="18"/>
          <w:lang w:val="sq-AL"/>
        </w:rPr>
      </w:pPr>
      <w:bookmarkStart w:id="15" w:name="_Hlk81222810"/>
      <m:oMathPara>
        <m:oMathParaPr>
          <m:jc m:val="center"/>
        </m:oMathParaPr>
        <m:oMath>
          <m:r>
            <m:rPr>
              <m:sty m:val="b"/>
            </m:rPr>
            <w:rPr>
              <w:rFonts w:ascii="Cambria Math" w:hAnsi="Cambria Math" w:cs="Arial"/>
              <w:color w:val="000000" w:themeColor="text1"/>
              <w:sz w:val="18"/>
              <w:szCs w:val="18"/>
              <w:lang w:val="sq-AL"/>
            </w:rPr>
            <m:t>UPA (%)</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Vëllimi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)-Vëllimi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Vëllimi i ujit që hyn në sistem</m:t>
              </m:r>
            </m:den>
          </m:f>
          <m:r>
            <m:rPr>
              <m:nor/>
            </m:rPr>
            <w:rPr>
              <w:rFonts w:ascii="Garamond" w:hAnsi="Garamond" w:cs="Arial"/>
              <w:b/>
              <w:bCs/>
              <w:color w:val="000000" w:themeColor="text1"/>
              <w:sz w:val="18"/>
              <w:szCs w:val="18"/>
              <w:lang w:val="sq-AL"/>
            </w:rPr>
            <m:t xml:space="preserve"> </m:t>
          </m:r>
        </m:oMath>
      </m:oMathPara>
    </w:p>
    <w:bookmarkEnd w:id="15"/>
    <w:p w14:paraId="44A17EE0"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color w:val="000000" w:themeColor="text1"/>
          <w:lang w:val="sq-AL"/>
        </w:rPr>
      </w:pPr>
    </w:p>
    <w:p w14:paraId="028D229B" w14:textId="252DC533" w:rsidR="00F25FCA" w:rsidRPr="00E53BBE" w:rsidRDefault="00F25FCA" w:rsidP="00F25FCA">
      <w:pPr>
        <w:pStyle w:val="ListParagraph"/>
        <w:tabs>
          <w:tab w:val="left" w:pos="1260"/>
        </w:tabs>
        <w:spacing w:after="0" w:line="240" w:lineRule="auto"/>
        <w:ind w:left="0"/>
        <w:jc w:val="both"/>
        <w:rPr>
          <w:rFonts w:ascii="Garamond" w:hAnsi="Garamond" w:cs="Arial"/>
          <w:color w:val="000000" w:themeColor="text1"/>
          <w:lang w:val="sq-AL"/>
        </w:rPr>
      </w:pPr>
      <m:oMathPara>
        <m:oMathParaPr>
          <m:jc m:val="center"/>
        </m:oMathParaPr>
        <m:oMath>
          <m:r>
            <m:rPr>
              <m:sty m:val="b"/>
            </m:rPr>
            <w:rPr>
              <w:rFonts w:ascii="Cambria Math" w:hAnsi="Cambria Math" w:cs="Arial"/>
              <w:color w:val="000000" w:themeColor="text1"/>
              <w:sz w:val="18"/>
              <w:szCs w:val="18"/>
              <w:lang w:val="sq-AL"/>
            </w:rPr>
            <m:t xml:space="preserve">UPA </m:t>
          </m:r>
          <m:r>
            <m:rPr>
              <m:sty m:val="p"/>
            </m:rPr>
            <w:rPr>
              <w:rFonts w:ascii="Cambria Math" w:hAnsi="Cambria Math" w:cs="Arial"/>
              <w:color w:val="000000" w:themeColor="text1"/>
              <w:sz w:val="18"/>
              <w:szCs w:val="18"/>
              <w:lang w:val="sq-AL"/>
            </w:rPr>
            <m:t>(</m:t>
          </m:r>
          <m:sSup>
            <m:sSupPr>
              <m:ctrlPr>
                <w:rPr>
                  <w:rFonts w:ascii="Cambria Math" w:hAnsi="Cambria Math" w:cs="Arial"/>
                  <w:iCs/>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/km/ditë)</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Vellimi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)-Vellimi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Gjatësia totale e rrjetit të ujit, përjashtuar lidhjet e shërbimit (km)</m:t>
              </m:r>
            </m:den>
          </m:f>
          <m:r>
            <m:rPr>
              <m:nor/>
            </m:rPr>
            <w:rPr>
              <w:rFonts w:ascii="Garamond" w:hAnsi="Garamond" w:cs="Arial"/>
              <w:b/>
              <w:bCs/>
              <w:color w:val="000000" w:themeColor="text1"/>
              <w:sz w:val="18"/>
              <w:szCs w:val="18"/>
              <w:lang w:val="sq-AL"/>
            </w:rPr>
            <m:t xml:space="preserve"> / </m:t>
          </m:r>
          <m:r>
            <m:rPr>
              <m:nor/>
            </m:rPr>
            <w:rPr>
              <w:rFonts w:ascii="Garamond" w:hAnsi="Garamond" w:cs="Arial"/>
              <w:bCs/>
              <w:color w:val="000000" w:themeColor="text1"/>
              <w:sz w:val="18"/>
              <w:szCs w:val="18"/>
              <w:lang w:val="sq-AL"/>
            </w:rPr>
            <m:t>365 ditë</m:t>
          </m:r>
        </m:oMath>
      </m:oMathPara>
    </w:p>
    <w:bookmarkEnd w:id="14"/>
    <w:p w14:paraId="7B7555DE" w14:textId="77777777" w:rsidR="00F25FCA" w:rsidRPr="00E53BBE" w:rsidRDefault="00F25FCA" w:rsidP="00F25FCA">
      <w:pPr>
        <w:spacing w:after="0" w:line="240" w:lineRule="auto"/>
        <w:jc w:val="both"/>
        <w:rPr>
          <w:rFonts w:ascii="Garamond" w:hAnsi="Garamond" w:cs="Arial"/>
          <w:color w:val="000000" w:themeColor="text1"/>
          <w:lang w:val="sq-AL"/>
        </w:rPr>
      </w:pPr>
    </w:p>
    <w:p w14:paraId="5F6C2361" w14:textId="59CED3CF" w:rsidR="00F25FCA" w:rsidRPr="00E53BBE" w:rsidRDefault="00F25FCA" w:rsidP="00F25FCA">
      <w:pPr>
        <w:pStyle w:val="AAAAAAAAAATEEEEEEEEEEXXX"/>
        <w:rPr>
          <w:rFonts w:cs="Times New Roman"/>
          <w:lang w:val="sq-AL"/>
        </w:rPr>
      </w:pPr>
      <w:r w:rsidRPr="00E53BBE">
        <w:rPr>
          <w:bCs/>
          <w:iCs/>
          <w:lang w:val="sq-AL"/>
        </w:rPr>
        <w:t xml:space="preserve">4. Niveli i </w:t>
      </w:r>
      <w:r w:rsidR="003C41F2" w:rsidRPr="00E53BBE">
        <w:rPr>
          <w:bCs/>
          <w:iCs/>
          <w:lang w:val="sq-AL"/>
        </w:rPr>
        <w:t>matjes</w:t>
      </w:r>
      <w:r w:rsidR="003C41F2" w:rsidRPr="00E53BBE">
        <w:rPr>
          <w:lang w:val="sq-AL"/>
        </w:rPr>
        <w:t xml:space="preserve"> </w:t>
      </w:r>
      <w:r w:rsidRPr="00E53BBE">
        <w:rPr>
          <w:lang w:val="sq-AL"/>
        </w:rPr>
        <w:t>është një TKP teknike</w:t>
      </w:r>
      <w:r w:rsidR="00143524" w:rsidRPr="00E53BBE">
        <w:rPr>
          <w:lang w:val="sq-AL"/>
        </w:rPr>
        <w:t>,</w:t>
      </w:r>
      <w:r w:rsidRPr="00E53BBE">
        <w:rPr>
          <w:lang w:val="sq-AL"/>
        </w:rPr>
        <w:t xml:space="preserve"> që duhet të ndjekë një trend rritës dhe monitorohet nëpërmjet treguesit të mëposhtëm:</w:t>
      </w:r>
    </w:p>
    <w:p w14:paraId="52962936" w14:textId="77777777" w:rsidR="00F25FCA" w:rsidRPr="00E53BBE" w:rsidRDefault="00F25FCA" w:rsidP="00F25FCA">
      <w:pPr>
        <w:spacing w:after="0" w:line="240" w:lineRule="auto"/>
        <w:jc w:val="both"/>
        <w:rPr>
          <w:rFonts w:ascii="Garamond" w:hAnsi="Garamond" w:cs="Arial"/>
          <w:color w:val="000000" w:themeColor="text1"/>
          <w:lang w:val="sq-AL"/>
        </w:rPr>
      </w:pPr>
    </w:p>
    <w:p w14:paraId="65B7E8D0" w14:textId="77777777" w:rsidR="00F25FCA" w:rsidRPr="00E53BBE" w:rsidRDefault="00F25FCA" w:rsidP="00F25FCA">
      <w:pPr>
        <w:pStyle w:val="ListParagraph"/>
        <w:spacing w:after="0" w:line="240" w:lineRule="auto"/>
        <w:ind w:left="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Niveli i matjes</m:t>
          </m:r>
          <m:r>
            <w:rPr>
              <w:rFonts w:ascii="Cambria Math" w:hAnsi="Cambria Math" w:cs="Arial"/>
              <w:color w:val="000000" w:themeColor="text1"/>
              <w:sz w:val="18"/>
              <w:szCs w:val="18"/>
              <w:lang w:val="sq-AL"/>
            </w:rPr>
            <m:t xml:space="preserve"> (%)=</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lidhjeve të shërbimit me ujë që kanë instaluar matës</m:t>
              </m:r>
            </m:num>
            <m:den>
              <m:r>
                <m:rPr>
                  <m:sty m:val="p"/>
                </m:rPr>
                <w:rPr>
                  <w:rFonts w:ascii="Cambria Math" w:hAnsi="Cambria Math" w:cs="Arial"/>
                  <w:color w:val="000000" w:themeColor="text1"/>
                  <w:sz w:val="18"/>
                  <w:szCs w:val="18"/>
                  <w:lang w:val="sq-AL"/>
                </w:rPr>
                <m:t>Numri total i lidhjeve të shërbimit me ujë në zonën e shërbimit</m:t>
              </m:r>
            </m:den>
          </m:f>
        </m:oMath>
      </m:oMathPara>
    </w:p>
    <w:p w14:paraId="5B6B587D" w14:textId="77777777" w:rsidR="00F25FCA" w:rsidRPr="00E53BBE" w:rsidRDefault="00F25FCA" w:rsidP="00F25FCA">
      <w:pPr>
        <w:spacing w:after="0" w:line="240" w:lineRule="auto"/>
        <w:jc w:val="both"/>
        <w:rPr>
          <w:rFonts w:ascii="Garamond" w:hAnsi="Garamond" w:cs="Arial"/>
          <w:color w:val="000000" w:themeColor="text1"/>
          <w:lang w:val="sq-AL"/>
        </w:rPr>
      </w:pPr>
    </w:p>
    <w:p w14:paraId="402EA6F3" w14:textId="7D524FDD" w:rsidR="00F25FCA" w:rsidRPr="00E53BBE" w:rsidRDefault="00F25FCA" w:rsidP="00F25FCA">
      <w:pPr>
        <w:pStyle w:val="AAAAAAAAAATEEEEEEEEEEXXX"/>
        <w:rPr>
          <w:rFonts w:cs="Times New Roman"/>
          <w:lang w:val="sq-AL"/>
        </w:rPr>
      </w:pPr>
      <w:r w:rsidRPr="00E53BBE">
        <w:rPr>
          <w:bCs/>
          <w:iCs/>
          <w:lang w:val="sq-AL"/>
        </w:rPr>
        <w:t xml:space="preserve">5. Vazhdimësia e </w:t>
      </w:r>
      <w:r w:rsidR="003C41F2" w:rsidRPr="00E53BBE">
        <w:rPr>
          <w:bCs/>
          <w:iCs/>
          <w:lang w:val="sq-AL"/>
        </w:rPr>
        <w:t>furnizimit me ujë</w:t>
      </w:r>
      <w:r w:rsidR="003C41F2" w:rsidRPr="00E53BBE">
        <w:rPr>
          <w:lang w:val="sq-AL"/>
        </w:rPr>
        <w:t xml:space="preserve"> </w:t>
      </w:r>
      <w:r w:rsidRPr="00E53BBE">
        <w:rPr>
          <w:lang w:val="sq-AL"/>
        </w:rPr>
        <w:t xml:space="preserve">është </w:t>
      </w:r>
      <w:r w:rsidR="003C41F2" w:rsidRPr="00E53BBE">
        <w:rPr>
          <w:lang w:val="sq-AL"/>
        </w:rPr>
        <w:t>një</w:t>
      </w:r>
      <w:r w:rsidRPr="00E53BBE">
        <w:rPr>
          <w:lang w:val="sq-AL"/>
        </w:rPr>
        <w:t xml:space="preserve"> TKP teknike</w:t>
      </w:r>
      <w:r w:rsidR="00143524" w:rsidRPr="00E53BBE">
        <w:rPr>
          <w:lang w:val="sq-AL"/>
        </w:rPr>
        <w:t>,</w:t>
      </w:r>
      <w:r w:rsidRPr="00E53BBE">
        <w:rPr>
          <w:lang w:val="sq-AL"/>
        </w:rPr>
        <w:t xml:space="preserve"> që duhet të ndjekë një trend rritës dhe monitorohet nëpërmjet treguesit të mëposhtëm:</w:t>
      </w:r>
    </w:p>
    <w:p w14:paraId="58C79590" w14:textId="77777777" w:rsidR="00F25FCA" w:rsidRPr="00E53BBE" w:rsidRDefault="00F25FCA" w:rsidP="00F25FCA">
      <w:pPr>
        <w:pStyle w:val="ListParagraph"/>
        <w:spacing w:after="0" w:line="240" w:lineRule="auto"/>
        <w:ind w:left="0"/>
        <w:jc w:val="both"/>
        <w:rPr>
          <w:rFonts w:ascii="Garamond" w:hAnsi="Garamond" w:cs="Arial"/>
          <w:color w:val="000000" w:themeColor="text1"/>
          <w:lang w:val="sq-AL"/>
        </w:rPr>
      </w:pPr>
    </w:p>
    <w:p w14:paraId="7BC1949E" w14:textId="21AFE35F" w:rsidR="00F25FCA" w:rsidRPr="00E53BBE" w:rsidRDefault="00F25FCA" w:rsidP="00F25FCA">
      <w:pPr>
        <w:spacing w:after="0" w:line="240" w:lineRule="auto"/>
        <w:ind w:hanging="540"/>
        <w:jc w:val="both"/>
        <w:rPr>
          <w:rFonts w:ascii="Garamond" w:hAnsi="Garamond" w:cs="Arial"/>
          <w:iCs/>
          <w:color w:val="000000" w:themeColor="text1"/>
          <w:lang w:val="sq-AL"/>
        </w:rPr>
      </w:pPr>
      <m:oMathPara>
        <m:oMathParaPr>
          <m:jc m:val="center"/>
        </m:oMathParaPr>
        <m:oMath>
          <m:r>
            <m:rPr>
              <m:sty m:val="b"/>
            </m:rPr>
            <w:rPr>
              <w:rFonts w:ascii="Cambria Math" w:hAnsi="Cambria Math" w:cs="Arial"/>
              <w:color w:val="000000" w:themeColor="text1"/>
              <w:sz w:val="16"/>
              <w:szCs w:val="16"/>
              <w:lang w:val="sq-AL"/>
            </w:rPr>
            <m:t>Orët FU</m:t>
          </m:r>
          <m:r>
            <m:rPr>
              <m:sty m:val="p"/>
            </m:rPr>
            <w:rPr>
              <w:rFonts w:ascii="Cambria Math" w:hAnsi="Cambria Math" w:cs="Arial"/>
              <w:color w:val="000000" w:themeColor="text1"/>
              <w:sz w:val="16"/>
              <w:szCs w:val="16"/>
              <w:lang w:val="sq-AL"/>
            </w:rPr>
            <m:t xml:space="preserve"> (orë/ditë/popullsi)=</m:t>
          </m:r>
          <m:r>
            <w:rPr>
              <w:rFonts w:ascii="Cambria Math" w:hAnsi="Cambria Math" w:cs="Arial"/>
              <w:color w:val="000000" w:themeColor="text1"/>
              <w:sz w:val="16"/>
              <w:szCs w:val="16"/>
              <w:lang w:val="sq-AL"/>
            </w:rPr>
            <m:t xml:space="preserve"> </m:t>
          </m:r>
          <m:f>
            <m:fPr>
              <m:ctrlPr>
                <w:rPr>
                  <w:rFonts w:ascii="Cambria Math" w:hAnsi="Cambria Math" w:cs="Arial"/>
                  <w:iCs/>
                  <w:color w:val="000000" w:themeColor="text1"/>
                  <w:sz w:val="16"/>
                  <w:szCs w:val="16"/>
                  <w:lang w:val="sq-AL"/>
                </w:rPr>
              </m:ctrlPr>
            </m:fPr>
            <m:num>
              <m:eqArr>
                <m:eqArrPr>
                  <m:ctrlPr>
                    <w:rPr>
                      <w:rFonts w:ascii="Cambria Math" w:hAnsi="Cambria Math" w:cs="Arial"/>
                      <w:color w:val="000000" w:themeColor="text1"/>
                      <w:sz w:val="16"/>
                      <w:szCs w:val="16"/>
                      <w:lang w:val="sq-AL"/>
                    </w:rPr>
                  </m:ctrlPr>
                </m:eqArrPr>
                <m:e>
                  <m:r>
                    <m:rPr>
                      <m:sty m:val="p"/>
                    </m:rPr>
                    <w:rPr>
                      <w:rFonts w:ascii="Cambria Math" w:hAnsi="Cambria Math" w:cs="Arial"/>
                      <w:color w:val="000000" w:themeColor="text1"/>
                      <w:sz w:val="16"/>
                      <w:szCs w:val="16"/>
                      <w:lang w:val="sq-AL"/>
                    </w:rPr>
                    <m:t>Nr. popullsisë së shërbyer zona A1x</m:t>
                  </m:r>
                  <m:f>
                    <m:fPr>
                      <m:ctrlPr>
                        <w:rPr>
                          <w:rFonts w:ascii="Cambria Math" w:hAnsi="Cambria Math" w:cs="Arial"/>
                          <w:color w:val="000000" w:themeColor="text1"/>
                          <w:sz w:val="16"/>
                          <w:szCs w:val="16"/>
                          <w:lang w:val="sq-AL"/>
                        </w:rPr>
                      </m:ctrlPr>
                    </m:fPr>
                    <m:num>
                      <m:r>
                        <m:rPr>
                          <m:sty m:val="p"/>
                        </m:rPr>
                        <w:rPr>
                          <w:rFonts w:ascii="Cambria Math" w:hAnsi="Cambria Math" w:cs="Arial"/>
                          <w:color w:val="000000" w:themeColor="text1"/>
                          <w:sz w:val="16"/>
                          <w:szCs w:val="16"/>
                          <w:lang w:val="sq-AL"/>
                        </w:rPr>
                        <m:t xml:space="preserve">orë </m:t>
                      </m:r>
                    </m:num>
                    <m:den>
                      <m:r>
                        <m:rPr>
                          <m:sty m:val="p"/>
                        </m:rPr>
                        <w:rPr>
                          <w:rFonts w:ascii="Cambria Math" w:hAnsi="Cambria Math" w:cs="Arial"/>
                          <w:color w:val="000000" w:themeColor="text1"/>
                          <w:sz w:val="16"/>
                          <w:szCs w:val="16"/>
                          <w:lang w:val="sq-AL"/>
                        </w:rPr>
                        <m:t>ditë</m:t>
                      </m:r>
                    </m:den>
                  </m:f>
                  <m:r>
                    <m:rPr>
                      <m:sty m:val="p"/>
                    </m:rPr>
                    <w:rPr>
                      <w:rFonts w:ascii="Cambria Math" w:hAnsi="Cambria Math" w:cs="Arial"/>
                      <w:color w:val="000000" w:themeColor="text1"/>
                      <w:sz w:val="16"/>
                      <w:szCs w:val="16"/>
                      <w:lang w:val="sq-AL"/>
                    </w:rPr>
                    <m:t xml:space="preserve"> FU zona A1+…</m:t>
                  </m:r>
                  <m:ctrlPr>
                    <w:rPr>
                      <w:rFonts w:ascii="Cambria Math" w:eastAsia="Cambria Math" w:hAnsi="Cambria Math" w:cs="Cambria Math"/>
                      <w:color w:val="000000" w:themeColor="text1"/>
                      <w:sz w:val="16"/>
                      <w:szCs w:val="16"/>
                      <w:lang w:val="sq-AL"/>
                    </w:rPr>
                  </m:ctrlPr>
                </m:e>
                <m:e>
                  <m:r>
                    <m:rPr>
                      <m:sty m:val="p"/>
                    </m:rPr>
                    <w:rPr>
                      <w:rFonts w:ascii="Cambria Math" w:hAnsi="Cambria Math" w:cs="Arial"/>
                      <w:color w:val="000000" w:themeColor="text1"/>
                      <w:sz w:val="16"/>
                      <w:szCs w:val="16"/>
                      <w:lang w:val="sq-AL"/>
                    </w:rPr>
                    <m:t>+ Nr. popullsisë së shërbyer zona An x</m:t>
                  </m:r>
                  <m:f>
                    <m:fPr>
                      <m:ctrlPr>
                        <w:rPr>
                          <w:rFonts w:ascii="Cambria Math" w:hAnsi="Cambria Math" w:cs="Arial"/>
                          <w:color w:val="000000" w:themeColor="text1"/>
                          <w:sz w:val="16"/>
                          <w:szCs w:val="16"/>
                          <w:lang w:val="sq-AL"/>
                        </w:rPr>
                      </m:ctrlPr>
                    </m:fPr>
                    <m:num>
                      <m:r>
                        <m:rPr>
                          <m:sty m:val="p"/>
                        </m:rPr>
                        <w:rPr>
                          <w:rFonts w:ascii="Cambria Math" w:hAnsi="Cambria Math" w:cs="Arial"/>
                          <w:color w:val="000000" w:themeColor="text1"/>
                          <w:sz w:val="16"/>
                          <w:szCs w:val="16"/>
                          <w:lang w:val="sq-AL"/>
                        </w:rPr>
                        <m:t xml:space="preserve">orë </m:t>
                      </m:r>
                    </m:num>
                    <m:den>
                      <m:r>
                        <m:rPr>
                          <m:sty m:val="p"/>
                        </m:rPr>
                        <w:rPr>
                          <w:rFonts w:ascii="Cambria Math" w:hAnsi="Cambria Math" w:cs="Arial"/>
                          <w:color w:val="000000" w:themeColor="text1"/>
                          <w:sz w:val="16"/>
                          <w:szCs w:val="16"/>
                          <w:lang w:val="sq-AL"/>
                        </w:rPr>
                        <m:t>ditë</m:t>
                      </m:r>
                    </m:den>
                  </m:f>
                  <m:r>
                    <m:rPr>
                      <m:sty m:val="p"/>
                    </m:rPr>
                    <w:rPr>
                      <w:rFonts w:ascii="Cambria Math" w:hAnsi="Cambria Math" w:cs="Arial"/>
                      <w:color w:val="000000" w:themeColor="text1"/>
                      <w:sz w:val="16"/>
                      <w:szCs w:val="16"/>
                      <w:lang w:val="sq-AL"/>
                    </w:rPr>
                    <m:t xml:space="preserve"> FU zona An </m:t>
                  </m:r>
                </m:e>
              </m:eqArr>
            </m:num>
            <m:den>
              <m:r>
                <m:rPr>
                  <m:sty m:val="p"/>
                </m:rPr>
                <w:rPr>
                  <w:rFonts w:ascii="Cambria Math" w:hAnsi="Cambria Math" w:cs="Arial"/>
                  <w:color w:val="000000" w:themeColor="text1"/>
                  <w:sz w:val="16"/>
                  <w:szCs w:val="16"/>
                  <w:lang w:val="sq-AL"/>
                </w:rPr>
                <m:t>Numrin total të popullsisë së shërbyer me ujë</m:t>
              </m:r>
            </m:den>
          </m:f>
        </m:oMath>
      </m:oMathPara>
    </w:p>
    <w:p w14:paraId="4C6F7366"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6AAAEF96" w14:textId="011F065E" w:rsidR="00F25FCA" w:rsidRPr="00E53BBE" w:rsidRDefault="00F25FCA" w:rsidP="00F25FCA">
      <w:pPr>
        <w:pStyle w:val="AAAAAAAAAATEEEEEEEEEEXXX"/>
        <w:rPr>
          <w:lang w:val="sq-AL"/>
        </w:rPr>
      </w:pPr>
      <w:r w:rsidRPr="00E53BBE">
        <w:rPr>
          <w:bCs/>
          <w:iCs/>
          <w:lang w:val="sq-AL"/>
        </w:rPr>
        <w:t xml:space="preserve">6. Efikasiteti i </w:t>
      </w:r>
      <w:r w:rsidR="00FA0080" w:rsidRPr="00E53BBE">
        <w:rPr>
          <w:bCs/>
          <w:iCs/>
          <w:lang w:val="sq-AL"/>
        </w:rPr>
        <w:t>energjisë</w:t>
      </w:r>
      <w:r w:rsidR="00FA0080" w:rsidRPr="00E53BBE">
        <w:rPr>
          <w:lang w:val="sq-AL"/>
        </w:rPr>
        <w:t xml:space="preserve"> </w:t>
      </w:r>
      <w:r w:rsidRPr="00E53BBE">
        <w:rPr>
          <w:lang w:val="sq-AL"/>
        </w:rPr>
        <w:t>është një TKP teknike dhe monitorohet nëpërmjet treguesve të mëposhtëm:</w:t>
      </w:r>
    </w:p>
    <w:p w14:paraId="3AB63E09" w14:textId="44EAE31B" w:rsidR="00F25FCA" w:rsidRPr="00E53BBE" w:rsidRDefault="00F25FCA" w:rsidP="00F25FCA">
      <w:pPr>
        <w:pStyle w:val="AAAAAAAAAATEEEEEEEEEEXXX"/>
        <w:rPr>
          <w:lang w:val="sq-AL"/>
        </w:rPr>
      </w:pPr>
      <w:r w:rsidRPr="00E53BBE">
        <w:rPr>
          <w:lang w:val="sq-AL"/>
        </w:rPr>
        <w:t xml:space="preserve">a) </w:t>
      </w:r>
      <w:r w:rsidR="00143524" w:rsidRPr="00E53BBE">
        <w:rPr>
          <w:lang w:val="sq-AL"/>
        </w:rPr>
        <w:t xml:space="preserve">efikasiteti </w:t>
      </w:r>
      <w:r w:rsidRPr="00E53BBE">
        <w:rPr>
          <w:lang w:val="sq-AL"/>
        </w:rPr>
        <w:t xml:space="preserve">i </w:t>
      </w:r>
      <w:r w:rsidR="00FA0080" w:rsidRPr="00E53BBE">
        <w:rPr>
          <w:lang w:val="sq-AL"/>
        </w:rPr>
        <w:t xml:space="preserve">energjisë për furnizimin me uji </w:t>
      </w:r>
      <w:r w:rsidRPr="00E53BBE">
        <w:rPr>
          <w:lang w:val="sq-AL"/>
        </w:rPr>
        <w:t>kwh/m</w:t>
      </w:r>
      <w:r w:rsidRPr="00E53BBE">
        <w:rPr>
          <w:vertAlign w:val="superscript"/>
          <w:lang w:val="sq-AL"/>
        </w:rPr>
        <w:t>3</w:t>
      </w:r>
      <w:r w:rsidR="00143524" w:rsidRPr="00E53BBE">
        <w:rPr>
          <w:lang w:val="sq-AL"/>
        </w:rPr>
        <w:t>;</w:t>
      </w:r>
    </w:p>
    <w:p w14:paraId="7C76B25D" w14:textId="26D21FEC" w:rsidR="00F25FCA" w:rsidRPr="00E53BBE" w:rsidRDefault="00F25FCA" w:rsidP="00F25FCA">
      <w:pPr>
        <w:pStyle w:val="AAAAAAAAAATEEEEEEEEEEXXX"/>
        <w:rPr>
          <w:lang w:val="sq-AL"/>
        </w:rPr>
      </w:pPr>
      <w:r w:rsidRPr="00E53BBE">
        <w:rPr>
          <w:lang w:val="sq-AL"/>
        </w:rPr>
        <w:t xml:space="preserve">b) </w:t>
      </w:r>
      <w:r w:rsidR="00143524" w:rsidRPr="00E53BBE">
        <w:rPr>
          <w:lang w:val="sq-AL"/>
        </w:rPr>
        <w:t xml:space="preserve">efikasiteti </w:t>
      </w:r>
      <w:r w:rsidRPr="00E53BBE">
        <w:rPr>
          <w:lang w:val="sq-AL"/>
        </w:rPr>
        <w:t xml:space="preserve">i </w:t>
      </w:r>
      <w:r w:rsidR="00143524" w:rsidRPr="00E53BBE">
        <w:rPr>
          <w:lang w:val="sq-AL"/>
        </w:rPr>
        <w:t xml:space="preserve">energjisë për kanalizime dhe trajtim të ujërave të ndotura </w:t>
      </w:r>
      <w:r w:rsidRPr="00E53BBE">
        <w:rPr>
          <w:lang w:val="sq-AL"/>
        </w:rPr>
        <w:t>kwh/m</w:t>
      </w:r>
      <w:r w:rsidRPr="00E53BBE">
        <w:rPr>
          <w:vertAlign w:val="superscript"/>
          <w:lang w:val="sq-AL"/>
        </w:rPr>
        <w:t>3</w:t>
      </w:r>
      <w:r w:rsidR="00143524" w:rsidRPr="00E53BBE">
        <w:rPr>
          <w:lang w:val="sq-AL"/>
        </w:rPr>
        <w:t>.</w:t>
      </w:r>
    </w:p>
    <w:p w14:paraId="70A5847B" w14:textId="6385FBB7" w:rsidR="00F25FCA" w:rsidRPr="00E53BBE" w:rsidRDefault="00F25FCA" w:rsidP="00F25FCA">
      <w:pPr>
        <w:pStyle w:val="AAAAAAAAAATEEEEEEEEEEXXX"/>
        <w:rPr>
          <w:rFonts w:eastAsiaTheme="minorHAnsi"/>
          <w:lang w:val="sq-AL"/>
        </w:rPr>
      </w:pPr>
      <w:r w:rsidRPr="00E53BBE">
        <w:rPr>
          <w:rFonts w:eastAsiaTheme="minorHAnsi"/>
          <w:lang w:val="sq-AL"/>
        </w:rPr>
        <w:t xml:space="preserve">TKP-të e efikasitetit të energjisë </w:t>
      </w:r>
      <w:r w:rsidRPr="00E53BBE">
        <w:rPr>
          <w:lang w:val="sq-AL"/>
        </w:rPr>
        <w:t xml:space="preserve">duhet të ndjekin një trend zbritës dhe llogariten sipas formulave të mëposhtme: </w:t>
      </w:r>
    </w:p>
    <w:p w14:paraId="18D855B4"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3E5C86F9" w14:textId="0D069FB1"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w:lastRenderedPageBreak/>
            <m:t>Efikasiteti i energjisë</m:t>
          </m:r>
          <m:r>
            <w:rPr>
              <w:rFonts w:ascii="Cambria Math" w:eastAsiaTheme="minorHAnsi" w:hAnsi="Cambria Math" w:cs="Arial"/>
              <w:color w:val="000000" w:themeColor="text1"/>
              <w:sz w:val="18"/>
              <w:szCs w:val="18"/>
              <w:lang w:val="sq-AL"/>
            </w:rPr>
            <m:t xml:space="preserve"> </m:t>
          </m:r>
          <m:r>
            <m:rPr>
              <m:sty m:val="b"/>
            </m:rPr>
            <w:rPr>
              <w:rFonts w:ascii="Cambria Math" w:eastAsiaTheme="minorHAnsi" w:hAnsi="Cambria Math" w:cs="Arial"/>
              <w:color w:val="000000" w:themeColor="text1"/>
              <w:sz w:val="18"/>
              <w:szCs w:val="18"/>
              <w:lang w:val="sq-AL"/>
            </w:rPr>
            <m:t>FU</m:t>
          </m:r>
          <m: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w:bookmarkStart w:id="16" w:name="_Hlk81294350"/>
              <m:r>
                <m:rPr>
                  <m:sty m:val="p"/>
                </m:rPr>
                <w:rPr>
                  <w:rFonts w:ascii="Cambria Math" w:eastAsiaTheme="minorHAnsi" w:hAnsi="Cambria Math" w:cs="Arial"/>
                  <w:color w:val="000000" w:themeColor="text1"/>
                  <w:sz w:val="18"/>
                  <w:szCs w:val="18"/>
                  <w:lang w:val="sq-AL"/>
                </w:rPr>
                <m:t>Konsumi i energjisë elektrike për nevoja teknike për FU (kwh)</m:t>
              </m:r>
              <w:bookmarkEnd w:id="16"/>
            </m:num>
            <m:den>
              <m:r>
                <m:rPr>
                  <m:sty m:val="p"/>
                </m:rPr>
                <w:rPr>
                  <w:rFonts w:ascii="Cambria Math" w:eastAsiaTheme="minorHAnsi" w:hAnsi="Cambria Math" w:cs="Arial"/>
                  <w:color w:val="000000" w:themeColor="text1"/>
                  <w:sz w:val="18"/>
                  <w:szCs w:val="18"/>
                  <w:lang w:val="sq-AL"/>
                </w:rPr>
                <m:t>Vëllimi i ujit që hyn në sistem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7EB2DB37"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2E90C83D" w14:textId="3F3FCF8A"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energjisë TUN</m:t>
          </m:r>
          <m:r>
            <m:rPr>
              <m:sty m:val="p"/>
            </m:rPr>
            <w:rPr>
              <w:rFonts w:ascii="Cambria Math" w:eastAsiaTheme="minorHAnsi" w:hAnsi="Cambria Math" w:cs="Arial"/>
              <w:color w:val="000000" w:themeColor="text1"/>
              <w:sz w:val="18"/>
              <w:szCs w:val="18"/>
              <w:lang w:val="sq-AL"/>
            </w:rPr>
            <m:t xml:space="preserve"> (kwh/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Konsumi i energjisë elektrike për nevoja teknike për TUN (kwh)</m:t>
              </m:r>
            </m:num>
            <m:den>
              <m:r>
                <m:rPr>
                  <m:sty m:val="p"/>
                </m:rPr>
                <w:rPr>
                  <w:rFonts w:ascii="Cambria Math" w:eastAsiaTheme="minorHAnsi" w:hAnsi="Cambria Math" w:cs="Arial"/>
                  <w:color w:val="000000" w:themeColor="text1"/>
                  <w:sz w:val="18"/>
                  <w:szCs w:val="18"/>
                  <w:lang w:val="sq-AL"/>
                </w:rPr>
                <m:t>Vëllimi i ujrave të ndorura të trajtuara në impiant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035E9E5C"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5FEDECDD" w14:textId="2A1EF842" w:rsidR="00F25FCA" w:rsidRPr="00E53BBE" w:rsidRDefault="00F25FCA" w:rsidP="00143524">
      <w:pPr>
        <w:pStyle w:val="ListParagraph"/>
        <w:spacing w:after="0" w:line="240" w:lineRule="auto"/>
        <w:ind w:left="450"/>
        <w:jc w:val="both"/>
        <w:rPr>
          <w:rFonts w:ascii="Garamond" w:hAnsi="Garamond"/>
          <w:color w:val="000000" w:themeColor="text1"/>
          <w:lang w:val="sq-AL"/>
        </w:rPr>
      </w:pPr>
      <w:r w:rsidRPr="00E53BBE">
        <w:rPr>
          <w:rFonts w:ascii="Garamond" w:hAnsi="Garamond" w:cs="Arial"/>
          <w:b/>
          <w:bCs/>
          <w:iCs/>
          <w:color w:val="000000" w:themeColor="text1"/>
          <w:lang w:val="sq-AL"/>
        </w:rPr>
        <w:t>7</w:t>
      </w:r>
      <w:r w:rsidRPr="00E53BBE">
        <w:rPr>
          <w:rFonts w:ascii="Garamond" w:hAnsi="Garamond" w:cs="Arial"/>
          <w:bCs/>
          <w:iCs/>
          <w:color w:val="000000" w:themeColor="text1"/>
          <w:lang w:val="sq-AL"/>
        </w:rPr>
        <w:t xml:space="preserve">. </w:t>
      </w:r>
      <w:r w:rsidR="00143524" w:rsidRPr="00E53BBE">
        <w:rPr>
          <w:rFonts w:ascii="Garamond" w:hAnsi="Garamond" w:cs="Arial"/>
          <w:bCs/>
          <w:iCs/>
          <w:color w:val="000000" w:themeColor="text1"/>
          <w:lang w:val="sq-AL"/>
        </w:rPr>
        <w:t xml:space="preserve">Eficienca </w:t>
      </w:r>
      <w:r w:rsidRPr="00E53BBE">
        <w:rPr>
          <w:rFonts w:ascii="Garamond" w:hAnsi="Garamond" w:cs="Arial"/>
          <w:bCs/>
          <w:iCs/>
          <w:color w:val="000000" w:themeColor="text1"/>
          <w:lang w:val="sq-AL"/>
        </w:rPr>
        <w:t xml:space="preserve">e </w:t>
      </w:r>
      <w:r w:rsidR="00FA0080" w:rsidRPr="00E53BBE">
        <w:rPr>
          <w:rFonts w:ascii="Garamond" w:hAnsi="Garamond" w:cs="Arial"/>
          <w:bCs/>
          <w:iCs/>
          <w:color w:val="000000" w:themeColor="text1"/>
          <w:lang w:val="sq-AL"/>
        </w:rPr>
        <w:t>stafit</w:t>
      </w:r>
      <w:r w:rsidR="00FA0080" w:rsidRPr="00E53BBE">
        <w:rPr>
          <w:rFonts w:ascii="Garamond" w:hAnsi="Garamond" w:cs="Arial"/>
          <w:color w:val="000000" w:themeColor="text1"/>
          <w:lang w:val="sq-AL"/>
        </w:rPr>
        <w:t xml:space="preserve"> </w:t>
      </w:r>
      <w:r w:rsidRPr="00E53BBE">
        <w:rPr>
          <w:rFonts w:ascii="Garamond" w:hAnsi="Garamond" w:cs="Arial"/>
          <w:color w:val="000000" w:themeColor="text1"/>
          <w:lang w:val="sq-AL"/>
        </w:rPr>
        <w:t>është një TKP teknike</w:t>
      </w:r>
      <w:r w:rsidR="009E43F7" w:rsidRPr="00E53BBE">
        <w:rPr>
          <w:rFonts w:ascii="Garamond" w:hAnsi="Garamond" w:cs="Arial"/>
          <w:color w:val="000000" w:themeColor="text1"/>
          <w:lang w:val="sq-AL"/>
        </w:rPr>
        <w:t>,</w:t>
      </w:r>
      <w:r w:rsidRPr="00E53BBE">
        <w:rPr>
          <w:rFonts w:ascii="Garamond" w:hAnsi="Garamond" w:cs="Arial"/>
          <w:color w:val="000000" w:themeColor="text1"/>
          <w:lang w:val="sq-AL"/>
        </w:rPr>
        <w:t xml:space="preserve"> që duhet të ndjekë një trend zbritës dhe monitorohet nëpërmjet treguesit të mëposhtëm:</w:t>
      </w:r>
    </w:p>
    <w:p w14:paraId="45A4B207"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5A4E84EB" w14:textId="3D97315A" w:rsidR="00F25FCA" w:rsidRPr="00E53BBE" w:rsidRDefault="00F25FCA" w:rsidP="00F25FCA">
      <w:pPr>
        <w:spacing w:after="0" w:line="240" w:lineRule="auto"/>
        <w:jc w:val="both"/>
        <w:rPr>
          <w:rFonts w:ascii="Garamond"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Eficiensa e stafit</m:t>
          </m:r>
          <m:r>
            <m:rPr>
              <m:sty m:val="p"/>
            </m:rP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nr./nr./1000</m:t>
              </m:r>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Numri total i punonjësve</m:t>
              </m:r>
            </m:num>
            <m:den>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 xml:space="preserve">Numri total i popullsisë i regjistruar në zonën e shërbimit </m:t>
                  </m:r>
                </m:num>
                <m:den>
                  <m:r>
                    <m:rPr>
                      <m:sty m:val="p"/>
                    </m:rPr>
                    <w:rPr>
                      <w:rFonts w:ascii="Cambria Math" w:eastAsiaTheme="minorHAnsi" w:hAnsi="Cambria Math" w:cs="Arial"/>
                      <w:color w:val="000000" w:themeColor="text1"/>
                      <w:sz w:val="18"/>
                      <w:szCs w:val="18"/>
                      <w:lang w:val="sq-AL"/>
                    </w:rPr>
                    <m:t>1000</m:t>
                  </m:r>
                </m:den>
              </m:f>
            </m:den>
          </m:f>
        </m:oMath>
      </m:oMathPara>
    </w:p>
    <w:p w14:paraId="54BE29F9" w14:textId="77777777" w:rsidR="00535C0E" w:rsidRPr="00E53BBE" w:rsidRDefault="00535C0E" w:rsidP="00F25FCA">
      <w:pPr>
        <w:pStyle w:val="AAAAAAAAAATEEEEEEEEEEXXX"/>
        <w:rPr>
          <w:bCs/>
          <w:iCs/>
          <w:lang w:val="sq-AL"/>
        </w:rPr>
      </w:pPr>
    </w:p>
    <w:p w14:paraId="114E0510" w14:textId="41EEF545" w:rsidR="00F25FCA" w:rsidRPr="00E53BBE" w:rsidRDefault="00F25FCA" w:rsidP="00F25FCA">
      <w:pPr>
        <w:pStyle w:val="AAAAAAAAAATEEEEEEEEEEXXX"/>
        <w:rPr>
          <w:lang w:val="sq-AL"/>
        </w:rPr>
      </w:pPr>
      <w:r w:rsidRPr="00E53BBE">
        <w:rPr>
          <w:bCs/>
          <w:iCs/>
          <w:lang w:val="sq-AL"/>
        </w:rPr>
        <w:t xml:space="preserve">8. Shërbimi ndaj </w:t>
      </w:r>
      <w:r w:rsidR="0090174F" w:rsidRPr="00E53BBE">
        <w:rPr>
          <w:bCs/>
          <w:iCs/>
          <w:lang w:val="sq-AL"/>
        </w:rPr>
        <w:t>klientit</w:t>
      </w:r>
      <w:r w:rsidR="0090174F" w:rsidRPr="00E53BBE">
        <w:rPr>
          <w:lang w:val="sq-AL"/>
        </w:rPr>
        <w:t xml:space="preserve"> </w:t>
      </w:r>
      <w:r w:rsidRPr="00E53BBE">
        <w:rPr>
          <w:lang w:val="sq-AL"/>
        </w:rPr>
        <w:t>monitorohet nëpërmjet treguesve të mëposhtëm:</w:t>
      </w:r>
    </w:p>
    <w:p w14:paraId="7924FA8B" w14:textId="4C6D01EB" w:rsidR="00F25FCA" w:rsidRPr="00E53BBE" w:rsidRDefault="00F25FCA" w:rsidP="00F25FCA">
      <w:pPr>
        <w:pStyle w:val="AAAAAAAAAATEEEEEEEEEEXXX"/>
        <w:rPr>
          <w:bCs/>
          <w:iCs/>
          <w:lang w:val="sq-AL"/>
        </w:rPr>
      </w:pPr>
      <w:r w:rsidRPr="00E53BBE">
        <w:rPr>
          <w:bCs/>
          <w:iCs/>
          <w:lang w:val="sq-AL"/>
        </w:rPr>
        <w:t xml:space="preserve">a) </w:t>
      </w:r>
      <w:r w:rsidR="0090174F" w:rsidRPr="00E53BBE">
        <w:rPr>
          <w:bCs/>
          <w:iCs/>
          <w:lang w:val="sq-AL"/>
        </w:rPr>
        <w:t xml:space="preserve">ankesat </w:t>
      </w:r>
      <w:r w:rsidRPr="00E53BBE">
        <w:rPr>
          <w:bCs/>
          <w:iCs/>
          <w:lang w:val="sq-AL"/>
        </w:rPr>
        <w:t xml:space="preserve">e </w:t>
      </w:r>
      <w:r w:rsidR="0090174F" w:rsidRPr="00E53BBE">
        <w:rPr>
          <w:bCs/>
          <w:iCs/>
          <w:lang w:val="sq-AL"/>
        </w:rPr>
        <w:t xml:space="preserve">klientëve </w:t>
      </w:r>
      <w:r w:rsidRPr="00E53BBE">
        <w:rPr>
          <w:bCs/>
          <w:iCs/>
          <w:lang w:val="sq-AL"/>
        </w:rPr>
        <w:t>(%)</w:t>
      </w:r>
      <w:r w:rsidR="0090174F" w:rsidRPr="00E53BBE">
        <w:rPr>
          <w:bCs/>
          <w:iCs/>
          <w:lang w:val="sq-AL"/>
        </w:rPr>
        <w:t>;</w:t>
      </w:r>
    </w:p>
    <w:p w14:paraId="1AACAE7E" w14:textId="0CEF79D4" w:rsidR="00F25FCA" w:rsidRPr="00E53BBE" w:rsidRDefault="00F25FCA" w:rsidP="00F25FCA">
      <w:pPr>
        <w:pStyle w:val="AAAAAAAAAATEEEEEEEEEEXXX"/>
        <w:rPr>
          <w:bCs/>
          <w:iCs/>
          <w:lang w:val="sq-AL"/>
        </w:rPr>
      </w:pPr>
      <w:r w:rsidRPr="00E53BBE">
        <w:rPr>
          <w:bCs/>
          <w:iCs/>
          <w:lang w:val="sq-AL"/>
        </w:rPr>
        <w:t xml:space="preserve">b) </w:t>
      </w:r>
      <w:r w:rsidR="0090174F" w:rsidRPr="00E53BBE">
        <w:rPr>
          <w:bCs/>
          <w:iCs/>
          <w:lang w:val="sq-AL"/>
        </w:rPr>
        <w:t xml:space="preserve">përgjigjet </w:t>
      </w:r>
      <w:r w:rsidRPr="00E53BBE">
        <w:rPr>
          <w:bCs/>
          <w:iCs/>
          <w:lang w:val="sq-AL"/>
        </w:rPr>
        <w:t xml:space="preserve">ndaj </w:t>
      </w:r>
      <w:r w:rsidR="0090174F" w:rsidRPr="00E53BBE">
        <w:rPr>
          <w:bCs/>
          <w:iCs/>
          <w:lang w:val="sq-AL"/>
        </w:rPr>
        <w:t xml:space="preserve">ankesave të klientëve </w:t>
      </w:r>
      <w:r w:rsidRPr="00E53BBE">
        <w:rPr>
          <w:bCs/>
          <w:iCs/>
          <w:lang w:val="sq-AL"/>
        </w:rPr>
        <w:t>(%)</w:t>
      </w:r>
      <w:r w:rsidR="0090174F" w:rsidRPr="00E53BBE">
        <w:rPr>
          <w:bCs/>
          <w:iCs/>
          <w:lang w:val="sq-AL"/>
        </w:rPr>
        <w:t>;</w:t>
      </w:r>
    </w:p>
    <w:p w14:paraId="6DAEE552" w14:textId="5A216B3E" w:rsidR="00F25FCA" w:rsidRPr="00E53BBE" w:rsidRDefault="00F25FCA" w:rsidP="00F25FCA">
      <w:pPr>
        <w:pStyle w:val="AAAAAAAAAATEEEEEEEEEEXXX"/>
        <w:rPr>
          <w:bCs/>
          <w:iCs/>
          <w:lang w:val="sq-AL"/>
        </w:rPr>
      </w:pPr>
      <w:r w:rsidRPr="00E53BBE">
        <w:rPr>
          <w:bCs/>
          <w:iCs/>
          <w:lang w:val="sq-AL"/>
        </w:rPr>
        <w:t xml:space="preserve">c) </w:t>
      </w:r>
      <w:r w:rsidR="0090174F" w:rsidRPr="00E53BBE">
        <w:rPr>
          <w:bCs/>
          <w:iCs/>
          <w:lang w:val="sq-AL"/>
        </w:rPr>
        <w:t xml:space="preserve">zgjidhjet </w:t>
      </w:r>
      <w:r w:rsidRPr="00E53BBE">
        <w:rPr>
          <w:bCs/>
          <w:iCs/>
          <w:lang w:val="sq-AL"/>
        </w:rPr>
        <w:t xml:space="preserve">ndaj </w:t>
      </w:r>
      <w:r w:rsidR="0090174F" w:rsidRPr="00E53BBE">
        <w:rPr>
          <w:bCs/>
          <w:iCs/>
          <w:lang w:val="sq-AL"/>
        </w:rPr>
        <w:t xml:space="preserve">ankesave të klientëve </w:t>
      </w:r>
      <w:r w:rsidRPr="00E53BBE">
        <w:rPr>
          <w:bCs/>
          <w:iCs/>
          <w:lang w:val="sq-AL"/>
        </w:rPr>
        <w:t>(%)</w:t>
      </w:r>
      <w:r w:rsidR="0090174F" w:rsidRPr="00E53BBE">
        <w:rPr>
          <w:bCs/>
          <w:iCs/>
          <w:lang w:val="sq-AL"/>
        </w:rPr>
        <w:t>.</w:t>
      </w:r>
    </w:p>
    <w:p w14:paraId="69A07AEA" w14:textId="040A5574" w:rsidR="00F25FCA" w:rsidRPr="00E53BBE" w:rsidRDefault="00F25FCA" w:rsidP="00F25FCA">
      <w:pPr>
        <w:pStyle w:val="AAAAAAAAAATEEEEEEEEEEXXX"/>
        <w:rPr>
          <w:lang w:val="sq-AL"/>
        </w:rPr>
      </w:pPr>
      <w:r w:rsidRPr="00E53BBE">
        <w:rPr>
          <w:lang w:val="sq-AL"/>
        </w:rPr>
        <w:t>TKP</w:t>
      </w:r>
      <w:r w:rsidR="00535C0E" w:rsidRPr="00E53BBE">
        <w:rPr>
          <w:lang w:val="sq-AL"/>
        </w:rPr>
        <w:t>-ja</w:t>
      </w:r>
      <w:r w:rsidRPr="00E53BBE">
        <w:rPr>
          <w:lang w:val="sq-AL"/>
        </w:rPr>
        <w:t xml:space="preserve"> e pikës </w:t>
      </w:r>
      <w:r w:rsidR="0090174F" w:rsidRPr="00E53BBE">
        <w:rPr>
          <w:lang w:val="sq-AL"/>
        </w:rPr>
        <w:t>“</w:t>
      </w:r>
      <w:r w:rsidRPr="00E53BBE">
        <w:rPr>
          <w:lang w:val="sq-AL"/>
        </w:rPr>
        <w:t>a</w:t>
      </w:r>
      <w:r w:rsidR="0090174F" w:rsidRPr="00E53BBE">
        <w:rPr>
          <w:lang w:val="sq-AL"/>
        </w:rPr>
        <w:t>”, “</w:t>
      </w:r>
      <w:r w:rsidRPr="00E53BBE">
        <w:rPr>
          <w:lang w:val="sq-AL"/>
        </w:rPr>
        <w:t xml:space="preserve">Ankesat e </w:t>
      </w:r>
      <w:r w:rsidR="0090174F" w:rsidRPr="00E53BBE">
        <w:rPr>
          <w:lang w:val="sq-AL"/>
        </w:rPr>
        <w:t>klientëve”</w:t>
      </w:r>
      <w:r w:rsidRPr="00E53BBE">
        <w:rPr>
          <w:lang w:val="sq-AL"/>
        </w:rPr>
        <w:t xml:space="preserve"> duhet të ndjekin trend zbritës, ndërsa dy TKP-të e tjera duhet të ndjekin trend rritës dhe llogariten sipas formulave të mëposhtme:</w:t>
      </w:r>
    </w:p>
    <w:p w14:paraId="4C985439"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0AE3FA28"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67009623" w14:textId="15AE9B9A" w:rsidR="00F25FCA" w:rsidRPr="00E53BBE" w:rsidRDefault="00F25FCA" w:rsidP="00F25FCA">
      <w:pPr>
        <w:spacing w:after="0" w:line="240" w:lineRule="auto"/>
        <w:ind w:hanging="540"/>
        <w:rPr>
          <w:rFonts w:ascii="Garamond" w:hAnsi="Garamond" w:cs="Arial"/>
          <w:color w:val="000000" w:themeColor="text1"/>
          <w:sz w:val="18"/>
          <w:szCs w:val="18"/>
          <w:lang w:val="sq-AL"/>
        </w:rPr>
      </w:pPr>
      <m:oMathPara>
        <m:oMathParaPr>
          <m:jc m:val="center"/>
        </m:oMathParaPr>
        <m:oMath>
          <m:r>
            <m:rPr>
              <m:nor/>
            </m:rPr>
            <w:rPr>
              <w:rFonts w:ascii="Garamond" w:hAnsi="Garamond" w:cs="Arial"/>
              <w:b/>
              <w:bCs/>
              <w:color w:val="000000" w:themeColor="text1"/>
              <w:sz w:val="18"/>
              <w:szCs w:val="18"/>
              <w:lang w:val="sq-AL"/>
            </w:rPr>
            <m:t xml:space="preserve">Ankesat e </m:t>
          </m:r>
          <m:r>
            <m:rPr>
              <m:nor/>
            </m:rPr>
            <w:rPr>
              <w:rFonts w:ascii="Cambria Math" w:hAnsi="Garamond" w:cs="Arial"/>
              <w:b/>
              <w:bCs/>
              <w:color w:val="000000" w:themeColor="text1"/>
              <w:sz w:val="18"/>
              <w:szCs w:val="18"/>
              <w:lang w:val="sq-AL"/>
            </w:rPr>
            <m:t>k</m:t>
          </m:r>
          <m:r>
            <m:rPr>
              <m:nor/>
            </m:rPr>
            <w:rPr>
              <w:rFonts w:ascii="Garamond" w:hAnsi="Garamond" w:cs="Arial"/>
              <w:b/>
              <w:bCs/>
              <w:color w:val="000000" w:themeColor="text1"/>
              <w:sz w:val="18"/>
              <w:szCs w:val="18"/>
              <w:lang w:val="sq-AL"/>
            </w:rPr>
            <m:t>lientëve (%)</m:t>
          </m:r>
          <m: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ankesave të Klientëve</m:t>
              </m:r>
            </m:num>
            <m:den>
              <m:r>
                <m:rPr>
                  <m:sty m:val="p"/>
                </m:rPr>
                <w:rPr>
                  <w:rFonts w:ascii="Cambria Math" w:hAnsi="Cambria Math" w:cs="Arial"/>
                  <w:color w:val="000000" w:themeColor="text1"/>
                  <w:sz w:val="18"/>
                  <w:szCs w:val="18"/>
                  <w:lang w:val="sq-AL"/>
                </w:rPr>
                <m:t>Numri total i klientëve</m:t>
              </m:r>
            </m:den>
          </m:f>
        </m:oMath>
      </m:oMathPara>
    </w:p>
    <w:p w14:paraId="1C8CB31B" w14:textId="77777777" w:rsidR="00F25FCA" w:rsidRPr="00E53BBE" w:rsidRDefault="00F25FCA" w:rsidP="00F25FCA">
      <w:pPr>
        <w:spacing w:after="0" w:line="240" w:lineRule="auto"/>
        <w:ind w:hanging="540"/>
        <w:rPr>
          <w:rFonts w:ascii="Garamond" w:hAnsi="Garamond" w:cs="Arial"/>
          <w:color w:val="000000" w:themeColor="text1"/>
          <w:sz w:val="18"/>
          <w:szCs w:val="18"/>
          <w:lang w:val="sq-AL"/>
        </w:rPr>
      </w:pPr>
    </w:p>
    <w:p w14:paraId="5CBFC5FC" w14:textId="77777777" w:rsidR="00F25FCA" w:rsidRPr="00E53BBE" w:rsidRDefault="00F25FCA" w:rsidP="00F25FCA">
      <w:pPr>
        <w:spacing w:after="0" w:line="240" w:lineRule="auto"/>
        <w:ind w:hanging="540"/>
        <w:rPr>
          <w:rFonts w:ascii="Garamond" w:hAnsi="Garamond" w:cs="Arial"/>
          <w:color w:val="000000" w:themeColor="text1"/>
          <w:sz w:val="18"/>
          <w:szCs w:val="18"/>
          <w:lang w:val="sq-AL"/>
        </w:rPr>
      </w:pPr>
    </w:p>
    <w:p w14:paraId="441B30B5" w14:textId="4974461B" w:rsidR="00F25FCA" w:rsidRPr="00E53BBE" w:rsidRDefault="00F25FCA" w:rsidP="00F25FCA">
      <w:pPr>
        <w:spacing w:after="0" w:line="240" w:lineRule="auto"/>
        <w:ind w:hanging="540"/>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Përgjigjet ndaj </m:t>
          </m:r>
          <m:r>
            <m:rPr>
              <m:nor/>
            </m:rPr>
            <w:rPr>
              <w:rFonts w:ascii="Cambria Math" w:eastAsia="Calibri" w:hAnsi="Garamond" w:cs="Arial"/>
              <w:b/>
              <w:bCs/>
              <w:color w:val="000000" w:themeColor="text1"/>
              <w:sz w:val="18"/>
              <w:szCs w:val="18"/>
              <w:lang w:val="sq-AL"/>
            </w:rPr>
            <m:t>a</m:t>
          </m:r>
          <m:r>
            <m:rPr>
              <m:nor/>
            </m:rPr>
            <w:rPr>
              <w:rFonts w:ascii="Garamond" w:eastAsia="Calibri" w:hAnsi="Garamond" w:cs="Arial"/>
              <w:b/>
              <w:bCs/>
              <w:color w:val="000000" w:themeColor="text1"/>
              <w:sz w:val="18"/>
              <w:szCs w:val="18"/>
              <w:lang w:val="sq-AL"/>
            </w:rPr>
            <m:t>nkesave të klientëve (%)</m:t>
          </m:r>
          <m:r>
            <w:rPr>
              <w:rFonts w:ascii="Cambria Math" w:eastAsia="Calibri" w:hAnsi="Cambria Math" w:cs="Arial"/>
              <w:color w:val="000000" w:themeColor="text1"/>
              <w:sz w:val="18"/>
              <w:szCs w:val="18"/>
              <w:lang w:val="sq-AL"/>
            </w:rPr>
            <m:t>=</m:t>
          </m:r>
          <m:f>
            <m:fPr>
              <m:ctrlPr>
                <w:rPr>
                  <w:rFonts w:ascii="Cambria Math" w:eastAsia="Calibri" w:hAnsi="Cambria Math" w:cs="Arial"/>
                  <w:color w:val="000000" w:themeColor="text1"/>
                  <w:sz w:val="18"/>
                  <w:szCs w:val="18"/>
                  <w:lang w:val="sq-AL"/>
                </w:rPr>
              </m:ctrlPr>
            </m:fPr>
            <m:num>
              <m:r>
                <m:rPr>
                  <m:sty m:val="p"/>
                </m:rPr>
                <w:rPr>
                  <w:rFonts w:ascii="Cambria Math" w:eastAsia="Calibri" w:hAnsi="Cambria Math" w:cs="Arial"/>
                  <w:color w:val="000000" w:themeColor="text1"/>
                  <w:sz w:val="18"/>
                  <w:szCs w:val="18"/>
                  <w:lang w:val="sq-AL"/>
                </w:rPr>
                <m:t>Numri i ankesave që kanë marrë përgjigje</m:t>
              </m:r>
            </m:num>
            <m:den>
              <m:r>
                <m:rPr>
                  <m:sty m:val="p"/>
                </m:rPr>
                <w:rPr>
                  <w:rFonts w:ascii="Cambria Math" w:eastAsia="Calibri" w:hAnsi="Cambria Math" w:cs="Arial"/>
                  <w:color w:val="000000" w:themeColor="text1"/>
                  <w:sz w:val="18"/>
                  <w:szCs w:val="18"/>
                  <w:lang w:val="sq-AL"/>
                </w:rPr>
                <m:t>Numri total i ankesave</m:t>
              </m:r>
            </m:den>
          </m:f>
        </m:oMath>
      </m:oMathPara>
    </w:p>
    <w:p w14:paraId="622879A0" w14:textId="77777777" w:rsidR="00F25FCA" w:rsidRPr="00E53BBE" w:rsidRDefault="00F25FCA" w:rsidP="00F25FCA">
      <w:pPr>
        <w:spacing w:after="0" w:line="240" w:lineRule="auto"/>
        <w:ind w:hanging="540"/>
        <w:rPr>
          <w:rFonts w:ascii="Garamond" w:hAnsi="Garamond" w:cs="Arial"/>
          <w:color w:val="000000" w:themeColor="text1"/>
          <w:sz w:val="18"/>
          <w:szCs w:val="18"/>
          <w:lang w:val="sq-AL"/>
        </w:rPr>
      </w:pPr>
    </w:p>
    <w:p w14:paraId="45CEE237" w14:textId="6AA3E21E" w:rsidR="00F25FCA" w:rsidRPr="00E53BBE" w:rsidRDefault="00F25FCA" w:rsidP="00F25FCA">
      <w:pPr>
        <w:spacing w:after="0" w:line="240" w:lineRule="auto"/>
        <w:ind w:hanging="540"/>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Zgjidhjet ndaj </m:t>
          </m:r>
          <m:r>
            <m:rPr>
              <m:nor/>
            </m:rPr>
            <w:rPr>
              <w:rFonts w:ascii="Cambria Math" w:eastAsia="Calibri" w:hAnsi="Garamond" w:cs="Arial"/>
              <w:b/>
              <w:bCs/>
              <w:color w:val="000000" w:themeColor="text1"/>
              <w:sz w:val="18"/>
              <w:szCs w:val="18"/>
              <w:lang w:val="sq-AL"/>
            </w:rPr>
            <m:t>a</m:t>
          </m:r>
          <m:r>
            <m:rPr>
              <m:nor/>
            </m:rPr>
            <w:rPr>
              <w:rFonts w:ascii="Garamond" w:eastAsia="Calibri" w:hAnsi="Garamond" w:cs="Arial"/>
              <w:b/>
              <w:bCs/>
              <w:color w:val="000000" w:themeColor="text1"/>
              <w:sz w:val="18"/>
              <w:szCs w:val="18"/>
              <w:lang w:val="sq-AL"/>
            </w:rPr>
            <m:t>nkesave të klientëve (%)</m:t>
          </m:r>
          <m:r>
            <w:rPr>
              <w:rFonts w:ascii="Cambria Math" w:eastAsia="Calibri" w:hAnsi="Cambria Math" w:cs="Arial"/>
              <w:color w:val="000000" w:themeColor="text1"/>
              <w:sz w:val="18"/>
              <w:szCs w:val="18"/>
              <w:lang w:val="sq-AL"/>
            </w:rPr>
            <m:t>=</m:t>
          </m:r>
          <m:f>
            <m:fPr>
              <m:ctrlPr>
                <w:rPr>
                  <w:rFonts w:ascii="Cambria Math" w:eastAsia="Calibri" w:hAnsi="Cambria Math" w:cs="Arial"/>
                  <w:iCs/>
                  <w:color w:val="000000" w:themeColor="text1"/>
                  <w:sz w:val="18"/>
                  <w:szCs w:val="18"/>
                  <w:lang w:val="sq-AL"/>
                </w:rPr>
              </m:ctrlPr>
            </m:fPr>
            <m:num>
              <m:eqArr>
                <m:eqArrPr>
                  <m:ctrlPr>
                    <w:rPr>
                      <w:rFonts w:ascii="Cambria Math" w:eastAsia="Calibri" w:hAnsi="Cambria Math" w:cs="Arial"/>
                      <w:color w:val="000000" w:themeColor="text1"/>
                      <w:sz w:val="18"/>
                      <w:szCs w:val="18"/>
                      <w:lang w:val="sq-AL"/>
                    </w:rPr>
                  </m:ctrlPr>
                </m:eqArrPr>
                <m:e>
                  <m:r>
                    <m:rPr>
                      <m:sty m:val="p"/>
                    </m:rPr>
                    <w:rPr>
                      <w:rFonts w:ascii="Cambria Math" w:eastAsia="Calibri" w:hAnsi="Cambria Math" w:cs="Arial"/>
                      <w:color w:val="000000" w:themeColor="text1"/>
                      <w:sz w:val="18"/>
                      <w:szCs w:val="18"/>
                      <w:lang w:val="sq-AL"/>
                    </w:rPr>
                    <m:t>Numri i klientëve që kanë paraqitur</m:t>
                  </m:r>
                </m:e>
                <m:e>
                  <m:r>
                    <m:rPr>
                      <m:sty m:val="p"/>
                    </m:rPr>
                    <w:rPr>
                      <w:rFonts w:ascii="Cambria Math" w:eastAsia="Calibri" w:hAnsi="Cambria Math" w:cs="Arial"/>
                      <w:color w:val="000000" w:themeColor="text1"/>
                      <w:sz w:val="18"/>
                      <w:szCs w:val="18"/>
                      <w:lang w:val="sq-AL"/>
                    </w:rPr>
                    <m:t xml:space="preserve"> më shumë se 1 ankesë brenda vitit</m:t>
                  </m:r>
                </m:e>
              </m:eqArr>
            </m:num>
            <m:den>
              <m:r>
                <m:rPr>
                  <m:sty m:val="p"/>
                </m:rPr>
                <w:rPr>
                  <w:rFonts w:ascii="Cambria Math" w:eastAsia="Calibri" w:hAnsi="Cambria Math" w:cs="Arial"/>
                  <w:color w:val="000000" w:themeColor="text1"/>
                  <w:sz w:val="18"/>
                  <w:szCs w:val="18"/>
                  <w:lang w:val="sq-AL"/>
                </w:rPr>
                <m:t>Numri i total i klientëve që kanë paraqitur ankesa gjatë vitit</m:t>
              </m:r>
            </m:den>
          </m:f>
        </m:oMath>
      </m:oMathPara>
    </w:p>
    <w:p w14:paraId="2CC931D2"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3D8916F6" w14:textId="54B98A3A" w:rsidR="00F25FCA" w:rsidRPr="00E53BBE" w:rsidRDefault="00F25FCA" w:rsidP="00F25FCA">
      <w:pPr>
        <w:pStyle w:val="AAAAAAAAAATEEEEEEEEEEXXX"/>
        <w:rPr>
          <w:rFonts w:eastAsiaTheme="minorHAnsi"/>
          <w:lang w:val="sq-AL"/>
        </w:rPr>
      </w:pPr>
      <w:r w:rsidRPr="00E53BBE">
        <w:rPr>
          <w:rFonts w:eastAsiaTheme="minorHAnsi"/>
          <w:lang w:val="sq-AL"/>
        </w:rPr>
        <w:t xml:space="preserve">Shoqëritë të mbajnë </w:t>
      </w:r>
      <w:r w:rsidR="00FB785E" w:rsidRPr="00E53BBE">
        <w:rPr>
          <w:rFonts w:eastAsiaTheme="minorHAnsi"/>
          <w:lang w:val="sq-AL"/>
        </w:rPr>
        <w:t>regjistra</w:t>
      </w:r>
      <w:r w:rsidRPr="00E53BBE">
        <w:rPr>
          <w:rFonts w:eastAsiaTheme="minorHAnsi"/>
          <w:lang w:val="sq-AL"/>
        </w:rPr>
        <w:t xml:space="preserve"> dhe statistika për llojet e ndryshme të ankesave të klientëve:</w:t>
      </w:r>
    </w:p>
    <w:p w14:paraId="4F42B4C2" w14:textId="77777777" w:rsidR="00F25FCA" w:rsidRPr="00E53BBE" w:rsidRDefault="00F25FCA" w:rsidP="00F25FCA">
      <w:pPr>
        <w:pStyle w:val="AAAAAAAAAATEEEEEEEEEEXXX"/>
        <w:rPr>
          <w:lang w:val="sq-AL"/>
        </w:rPr>
      </w:pPr>
      <w:r w:rsidRPr="00E53BBE">
        <w:rPr>
          <w:lang w:val="sq-AL"/>
        </w:rPr>
        <w:t>a) Ankesat për shërbimin e furnizimit me ujë</w:t>
      </w:r>
    </w:p>
    <w:p w14:paraId="4D1D44B4" w14:textId="471CC0F7"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probleme </w:t>
      </w:r>
      <w:r w:rsidRPr="00E53BBE">
        <w:rPr>
          <w:lang w:val="sq-AL"/>
        </w:rPr>
        <w:t>me cilësinë e ujit</w:t>
      </w:r>
      <w:r w:rsidR="00FB785E" w:rsidRPr="00E53BBE">
        <w:rPr>
          <w:lang w:val="sq-AL"/>
        </w:rPr>
        <w:t>;</w:t>
      </w:r>
    </w:p>
    <w:p w14:paraId="76E17924" w14:textId="35238BAA"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probleme </w:t>
      </w:r>
      <w:r w:rsidRPr="00E53BBE">
        <w:rPr>
          <w:lang w:val="sq-AL"/>
        </w:rPr>
        <w:t>me presionin e ujit</w:t>
      </w:r>
      <w:r w:rsidR="00FB785E" w:rsidRPr="00E53BBE">
        <w:rPr>
          <w:lang w:val="sq-AL"/>
        </w:rPr>
        <w:t>;</w:t>
      </w:r>
    </w:p>
    <w:p w14:paraId="42F14C6B" w14:textId="2FB1BA9F"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probleme </w:t>
      </w:r>
      <w:r w:rsidRPr="00E53BBE">
        <w:rPr>
          <w:lang w:val="sq-AL"/>
        </w:rPr>
        <w:t>me ndërprerjet e furnizimit me ujë</w:t>
      </w:r>
      <w:r w:rsidR="00FB785E" w:rsidRPr="00E53BBE">
        <w:rPr>
          <w:lang w:val="sq-AL"/>
        </w:rPr>
        <w:t>;</w:t>
      </w:r>
    </w:p>
    <w:p w14:paraId="3E0D85E7" w14:textId="505132A3"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të </w:t>
      </w:r>
      <w:r w:rsidRPr="00E53BBE">
        <w:rPr>
          <w:lang w:val="sq-AL"/>
        </w:rPr>
        <w:t>tjera probleme me shërbimin</w:t>
      </w:r>
      <w:r w:rsidR="00FB785E" w:rsidRPr="00E53BBE">
        <w:rPr>
          <w:lang w:val="sq-AL"/>
        </w:rPr>
        <w:t>.</w:t>
      </w:r>
    </w:p>
    <w:p w14:paraId="27D6D160" w14:textId="7BCCF089" w:rsidR="00F25FCA" w:rsidRPr="00E53BBE" w:rsidRDefault="00F25FCA" w:rsidP="00F25FCA">
      <w:pPr>
        <w:pStyle w:val="AAAAAAAAAATEEEEEEEEEEXXX"/>
        <w:rPr>
          <w:lang w:val="sq-AL"/>
        </w:rPr>
      </w:pPr>
      <w:r w:rsidRPr="00E53BBE">
        <w:rPr>
          <w:lang w:val="sq-AL"/>
        </w:rPr>
        <w:t>b) Ankesat për shërbimin e kanalizimeve dhe trajtimit të ujërave të ndotura</w:t>
      </w:r>
      <w:r w:rsidR="00C50F59" w:rsidRPr="00E53BBE">
        <w:rPr>
          <w:lang w:val="sq-AL"/>
        </w:rPr>
        <w:t>:</w:t>
      </w:r>
    </w:p>
    <w:p w14:paraId="772B1D46" w14:textId="60D3B5AB"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bllokimet e kanalizimeve</w:t>
      </w:r>
      <w:r w:rsidR="00CF18CE" w:rsidRPr="00E53BBE">
        <w:rPr>
          <w:lang w:val="sq-AL"/>
        </w:rPr>
        <w:t>;</w:t>
      </w:r>
    </w:p>
    <w:p w14:paraId="4C0EF89F" w14:textId="34ED3A23"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përmbytjet nga rrjeti i kanalizimeve</w:t>
      </w:r>
      <w:r w:rsidR="00CF18CE" w:rsidRPr="00E53BBE">
        <w:rPr>
          <w:lang w:val="sq-AL"/>
        </w:rPr>
        <w:t>;</w:t>
      </w:r>
    </w:p>
    <w:p w14:paraId="7564BEB4" w14:textId="0BDC2277"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ndotjen, aromën dhe brejtësit nga rrjeti i kanalizimeve</w:t>
      </w:r>
      <w:r w:rsidR="00CF18CE" w:rsidRPr="00E53BBE">
        <w:rPr>
          <w:lang w:val="sq-AL"/>
        </w:rPr>
        <w:t>;</w:t>
      </w:r>
    </w:p>
    <w:p w14:paraId="34F50284" w14:textId="76CF6891"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të </w:t>
      </w:r>
      <w:r w:rsidRPr="00E53BBE">
        <w:rPr>
          <w:lang w:val="sq-AL"/>
        </w:rPr>
        <w:t>tjera probleme me shërbimin</w:t>
      </w:r>
      <w:r w:rsidR="00CF18CE" w:rsidRPr="00E53BBE">
        <w:rPr>
          <w:lang w:val="sq-AL"/>
        </w:rPr>
        <w:t>.</w:t>
      </w:r>
    </w:p>
    <w:p w14:paraId="366E56FF" w14:textId="0034A013" w:rsidR="00F25FCA" w:rsidRPr="00E53BBE" w:rsidRDefault="00F25FCA" w:rsidP="00F25FCA">
      <w:pPr>
        <w:pStyle w:val="AAAAAAAAAATEEEEEEEEEEXXX"/>
        <w:rPr>
          <w:lang w:val="sq-AL"/>
        </w:rPr>
      </w:pPr>
      <w:r w:rsidRPr="00E53BBE">
        <w:rPr>
          <w:lang w:val="sq-AL"/>
        </w:rPr>
        <w:t>c) Ankesat për faturimin e shërbimeve, arkëtimin e debive, pozicionin e klientit etj.</w:t>
      </w:r>
      <w:r w:rsidR="00C50F59" w:rsidRPr="00E53BBE">
        <w:rPr>
          <w:lang w:val="sq-AL"/>
        </w:rPr>
        <w:t>:</w:t>
      </w:r>
    </w:p>
    <w:p w14:paraId="420C54B2" w14:textId="0C746565"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mbifaturimin</w:t>
      </w:r>
      <w:r w:rsidR="00CF18CE" w:rsidRPr="00E53BBE">
        <w:rPr>
          <w:lang w:val="sq-AL"/>
        </w:rPr>
        <w:t>;</w:t>
      </w:r>
    </w:p>
    <w:p w14:paraId="6E1A0541" w14:textId="68627C4D"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faturimin aforfe</w:t>
      </w:r>
      <w:r w:rsidR="00CF18CE" w:rsidRPr="00E53BBE">
        <w:rPr>
          <w:lang w:val="sq-AL"/>
        </w:rPr>
        <w:t>;</w:t>
      </w:r>
    </w:p>
    <w:p w14:paraId="77489196" w14:textId="5CE7D244"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 xml:space="preserve">me </w:t>
      </w:r>
      <w:r w:rsidR="001214BF" w:rsidRPr="00E53BBE">
        <w:rPr>
          <w:lang w:val="sq-AL"/>
        </w:rPr>
        <w:t>zëvendësimin</w:t>
      </w:r>
      <w:r w:rsidRPr="00E53BBE">
        <w:rPr>
          <w:lang w:val="sq-AL"/>
        </w:rPr>
        <w:t xml:space="preserve"> e shpeshtë të ujëmatësit</w:t>
      </w:r>
      <w:r w:rsidR="001214BF" w:rsidRPr="00E53BBE">
        <w:rPr>
          <w:lang w:val="sq-AL"/>
        </w:rPr>
        <w:t>;</w:t>
      </w:r>
    </w:p>
    <w:p w14:paraId="360614D0" w14:textId="447A676D" w:rsidR="00F25FCA" w:rsidRPr="00E53BBE" w:rsidRDefault="00F25FCA" w:rsidP="00F25FCA">
      <w:pPr>
        <w:pStyle w:val="AAAAAAAAAATEEEEEEEEEEXXX"/>
        <w:rPr>
          <w:lang w:val="sq-AL"/>
        </w:rPr>
      </w:pPr>
      <w:r w:rsidRPr="00E53BBE">
        <w:rPr>
          <w:lang w:val="sq-AL"/>
        </w:rPr>
        <w:t xml:space="preserve">- </w:t>
      </w:r>
      <w:r w:rsidR="001214BF" w:rsidRPr="00E53BBE">
        <w:rPr>
          <w:lang w:val="sq-AL"/>
        </w:rPr>
        <w:t xml:space="preserve">të </w:t>
      </w:r>
      <w:r w:rsidRPr="00E53BBE">
        <w:rPr>
          <w:lang w:val="sq-AL"/>
        </w:rPr>
        <w:t>tjera probleme me shërbimin</w:t>
      </w:r>
      <w:r w:rsidR="001214BF" w:rsidRPr="00E53BBE">
        <w:rPr>
          <w:lang w:val="sq-AL"/>
        </w:rPr>
        <w:t>.</w:t>
      </w:r>
    </w:p>
    <w:p w14:paraId="22594A01" w14:textId="702FEE01" w:rsidR="00F25FCA" w:rsidRPr="00E53BBE" w:rsidRDefault="00F25FCA" w:rsidP="00F25FCA">
      <w:pPr>
        <w:pStyle w:val="AAAAAAAAAATEEEEEEEEEEXXX"/>
        <w:rPr>
          <w:lang w:val="sq-AL"/>
        </w:rPr>
      </w:pPr>
      <w:r w:rsidRPr="00E53BBE">
        <w:rPr>
          <w:bCs/>
          <w:iCs/>
          <w:lang w:val="sq-AL"/>
        </w:rPr>
        <w:t xml:space="preserve">9. Norma e </w:t>
      </w:r>
      <w:r w:rsidR="00EC2424" w:rsidRPr="00E53BBE">
        <w:rPr>
          <w:bCs/>
          <w:iCs/>
          <w:lang w:val="sq-AL"/>
        </w:rPr>
        <w:t>arkëtimit</w:t>
      </w:r>
      <w:r w:rsidR="00EC2424" w:rsidRPr="00E53BBE">
        <w:rPr>
          <w:lang w:val="sq-AL"/>
        </w:rPr>
        <w:t xml:space="preserve"> të</w:t>
      </w:r>
      <w:r w:rsidRPr="00E53BBE">
        <w:rPr>
          <w:lang w:val="sq-AL"/>
        </w:rPr>
        <w:t xml:space="preserve"> të ardhurave është një TKP financiare dhe monitorohet nëpërmjet treguesve të mëposhtëm: </w:t>
      </w:r>
    </w:p>
    <w:p w14:paraId="5678C50E" w14:textId="6B146CE5"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a) </w:t>
      </w:r>
      <w:r w:rsidR="004D256A" w:rsidRPr="00E53BBE">
        <w:rPr>
          <w:bCs/>
          <w:iCs/>
          <w:color w:val="000000" w:themeColor="text1"/>
          <w:lang w:val="sq-AL"/>
        </w:rPr>
        <w:t xml:space="preserve">norma </w:t>
      </w:r>
      <w:r w:rsidR="00EC2424" w:rsidRPr="00E53BBE">
        <w:rPr>
          <w:bCs/>
          <w:iCs/>
          <w:color w:val="000000" w:themeColor="text1"/>
          <w:lang w:val="sq-AL"/>
        </w:rPr>
        <w:t xml:space="preserve">korrente e arkëtimit </w:t>
      </w:r>
      <w:r w:rsidRPr="00E53BBE">
        <w:rPr>
          <w:bCs/>
          <w:iCs/>
          <w:color w:val="000000" w:themeColor="text1"/>
          <w:lang w:val="sq-AL"/>
        </w:rPr>
        <w:t>(%)</w:t>
      </w:r>
      <w:r w:rsidR="00EC2424" w:rsidRPr="00E53BBE">
        <w:rPr>
          <w:bCs/>
          <w:iCs/>
          <w:color w:val="000000" w:themeColor="text1"/>
          <w:lang w:val="sq-AL"/>
        </w:rPr>
        <w:t>;</w:t>
      </w:r>
    </w:p>
    <w:p w14:paraId="722C88DE" w14:textId="792690EE" w:rsidR="00F25FCA" w:rsidRPr="00E53BBE" w:rsidRDefault="00EC2424" w:rsidP="00F25FCA">
      <w:pPr>
        <w:pStyle w:val="AAAAAAAAAATEEEEEEEEEEXXX"/>
        <w:rPr>
          <w:bCs/>
          <w:iCs/>
          <w:color w:val="000000" w:themeColor="text1"/>
          <w:lang w:val="sq-AL"/>
        </w:rPr>
      </w:pPr>
      <w:r w:rsidRPr="00E53BBE">
        <w:rPr>
          <w:bCs/>
          <w:iCs/>
          <w:color w:val="000000" w:themeColor="text1"/>
          <w:lang w:val="sq-AL"/>
        </w:rPr>
        <w:t>b</w:t>
      </w:r>
      <w:r w:rsidR="00F25FCA" w:rsidRPr="00E53BBE">
        <w:rPr>
          <w:bCs/>
          <w:iCs/>
          <w:color w:val="000000" w:themeColor="text1"/>
          <w:lang w:val="sq-AL"/>
        </w:rPr>
        <w:t xml:space="preserve">) </w:t>
      </w:r>
      <w:r w:rsidR="004D256A" w:rsidRPr="00E53BBE">
        <w:rPr>
          <w:bCs/>
          <w:iCs/>
          <w:color w:val="000000" w:themeColor="text1"/>
          <w:lang w:val="sq-AL"/>
        </w:rPr>
        <w:t xml:space="preserve">norma </w:t>
      </w:r>
      <w:r w:rsidR="00F25FCA" w:rsidRPr="00E53BBE">
        <w:rPr>
          <w:bCs/>
          <w:iCs/>
          <w:color w:val="000000" w:themeColor="text1"/>
          <w:lang w:val="sq-AL"/>
        </w:rPr>
        <w:t xml:space="preserve">e </w:t>
      </w:r>
      <w:r w:rsidRPr="00E53BBE">
        <w:rPr>
          <w:bCs/>
          <w:iCs/>
          <w:color w:val="000000" w:themeColor="text1"/>
          <w:lang w:val="sq-AL"/>
        </w:rPr>
        <w:t xml:space="preserve">përgjithshme e arkëtimit </w:t>
      </w:r>
      <w:r w:rsidR="00F25FCA" w:rsidRPr="00E53BBE">
        <w:rPr>
          <w:bCs/>
          <w:iCs/>
          <w:color w:val="000000" w:themeColor="text1"/>
          <w:lang w:val="sq-AL"/>
        </w:rPr>
        <w:t>(%)</w:t>
      </w:r>
      <w:r w:rsidRPr="00E53BBE">
        <w:rPr>
          <w:bCs/>
          <w:iCs/>
          <w:color w:val="000000" w:themeColor="text1"/>
          <w:lang w:val="sq-AL"/>
        </w:rPr>
        <w:t>.</w:t>
      </w:r>
    </w:p>
    <w:p w14:paraId="318BA43C" w14:textId="77777777" w:rsidR="00F25FCA" w:rsidRPr="00E53BBE" w:rsidRDefault="00F25FCA" w:rsidP="004D256A">
      <w:pPr>
        <w:spacing w:after="0" w:line="240" w:lineRule="auto"/>
        <w:ind w:left="360" w:firstLine="288"/>
        <w:jc w:val="both"/>
        <w:rPr>
          <w:rFonts w:ascii="Garamond" w:eastAsiaTheme="minorHAnsi" w:hAnsi="Garamond" w:cs="Arial"/>
          <w:color w:val="000000" w:themeColor="text1"/>
          <w:sz w:val="24"/>
          <w:szCs w:val="24"/>
          <w:lang w:val="sq-AL"/>
        </w:rPr>
      </w:pPr>
      <w:r w:rsidRPr="00E53BBE">
        <w:rPr>
          <w:rFonts w:ascii="Garamond" w:eastAsiaTheme="minorHAnsi" w:hAnsi="Garamond" w:cs="Arial"/>
          <w:color w:val="000000" w:themeColor="text1"/>
          <w:sz w:val="24"/>
          <w:szCs w:val="24"/>
          <w:lang w:val="sq-AL"/>
        </w:rPr>
        <w:lastRenderedPageBreak/>
        <w:t>TKP-të e normës së arkëtimit duhet të ndjekin trend rritës dhe llogariten sipas formulave të mëposhtme:</w:t>
      </w:r>
    </w:p>
    <w:p w14:paraId="552867BD"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0A20A49E" w14:textId="2E92CF32" w:rsidR="00F25FCA" w:rsidRPr="00E53BBE" w:rsidRDefault="00F25FCA" w:rsidP="00F25FCA">
      <w:pPr>
        <w:spacing w:after="0" w:line="240" w:lineRule="auto"/>
        <w:jc w:val="both"/>
        <w:rPr>
          <w:rFonts w:ascii="Garamond" w:hAnsi="Garamond" w:cs="Arial"/>
          <w:color w:val="000000" w:themeColor="text1"/>
          <w:sz w:val="17"/>
          <w:szCs w:val="17"/>
          <w:lang w:val="sq-AL"/>
        </w:rPr>
      </w:pPr>
      <m:oMathPara>
        <m:oMathParaPr>
          <m:jc m:val="center"/>
        </m:oMathParaPr>
        <m:oMath>
          <m:r>
            <m:rPr>
              <m:nor/>
            </m:rPr>
            <w:rPr>
              <w:rFonts w:ascii="Garamond" w:eastAsia="Calibri" w:hAnsi="Garamond" w:cs="Arial"/>
              <w:b/>
              <w:bCs/>
              <w:color w:val="000000" w:themeColor="text1"/>
              <w:sz w:val="17"/>
              <w:szCs w:val="17"/>
              <w:lang w:val="sq-AL"/>
            </w:rPr>
            <m:t xml:space="preserve">Norma </m:t>
          </m:r>
          <m:r>
            <m:rPr>
              <m:nor/>
            </m:rPr>
            <w:rPr>
              <w:rFonts w:ascii="Cambria Math" w:eastAsia="Calibri" w:hAnsi="Garamond" w:cs="Arial"/>
              <w:b/>
              <w:bCs/>
              <w:color w:val="000000" w:themeColor="text1"/>
              <w:sz w:val="17"/>
              <w:szCs w:val="17"/>
              <w:lang w:val="sq-AL"/>
            </w:rPr>
            <m:t>k</m:t>
          </m:r>
          <m:r>
            <m:rPr>
              <m:nor/>
            </m:rPr>
            <w:rPr>
              <w:rFonts w:ascii="Garamond" w:eastAsia="Calibri" w:hAnsi="Garamond" w:cs="Arial"/>
              <w:b/>
              <w:bCs/>
              <w:color w:val="000000" w:themeColor="text1"/>
              <w:sz w:val="17"/>
              <w:szCs w:val="17"/>
              <w:lang w:val="sq-AL"/>
            </w:rPr>
            <m:t>orrente e arkëtimit (%)</m:t>
          </m:r>
          <m:r>
            <w:rPr>
              <w:rFonts w:ascii="Cambria Math" w:eastAsia="Calibri" w:hAnsi="Cambria Math" w:cs="Arial"/>
              <w:color w:val="000000" w:themeColor="text1"/>
              <w:sz w:val="17"/>
              <w:szCs w:val="17"/>
              <w:lang w:val="sq-AL"/>
            </w:rPr>
            <m:t>=</m:t>
          </m:r>
          <m:f>
            <m:fPr>
              <m:ctrlPr>
                <w:rPr>
                  <w:rFonts w:ascii="Cambria Math" w:eastAsia="Calibri" w:hAnsi="Cambria Math" w:cs="Arial"/>
                  <w:color w:val="000000" w:themeColor="text1"/>
                  <w:sz w:val="17"/>
                  <w:szCs w:val="17"/>
                  <w:lang w:val="sq-AL"/>
                </w:rPr>
              </m:ctrlPr>
            </m:fPr>
            <m:num>
              <m:r>
                <m:rPr>
                  <m:sty m:val="p"/>
                </m:rPr>
                <w:rPr>
                  <w:rFonts w:ascii="Cambria Math" w:eastAsia="Calibri" w:hAnsi="Cambria Math" w:cs="Arial"/>
                  <w:color w:val="000000" w:themeColor="text1"/>
                  <w:sz w:val="17"/>
                  <w:szCs w:val="17"/>
                  <w:lang w:val="sq-AL"/>
                </w:rPr>
                <m:t>Shuma e arkëtuar nga faturat e lëshuara të vitit fiskal të raportuar (mijë lek)</m:t>
              </m:r>
            </m:num>
            <m:den>
              <m:r>
                <m:rPr>
                  <m:sty m:val="p"/>
                </m:rPr>
                <w:rPr>
                  <w:rFonts w:ascii="Cambria Math" w:eastAsia="Calibri" w:hAnsi="Cambria Math" w:cs="Arial"/>
                  <w:color w:val="000000" w:themeColor="text1"/>
                  <w:sz w:val="17"/>
                  <w:szCs w:val="17"/>
                  <w:lang w:val="sq-AL"/>
                </w:rPr>
                <m:t>Shuma totale e faturuar për shërbimet e rregulluara në vitin fiskal të raportuar (mijë lek)</m:t>
              </m:r>
            </m:den>
          </m:f>
        </m:oMath>
      </m:oMathPara>
    </w:p>
    <w:p w14:paraId="2157E48B"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43E7633D" w14:textId="77C0674C" w:rsidR="00F25FCA" w:rsidRPr="00E53BBE" w:rsidRDefault="00F25FCA" w:rsidP="00F25FCA">
      <w:pPr>
        <w:spacing w:after="0" w:line="240" w:lineRule="auto"/>
        <w:ind w:left="-900"/>
        <w:jc w:val="both"/>
        <w:rPr>
          <w:rFonts w:ascii="Garamond" w:eastAsia="Calibri" w:hAnsi="Garamond" w:cs="Arial"/>
          <w:b/>
          <w:bCs/>
          <w:color w:val="000000" w:themeColor="text1"/>
          <w:sz w:val="17"/>
          <w:szCs w:val="17"/>
          <w:lang w:val="sq-AL"/>
        </w:rPr>
      </w:pPr>
      <m:oMathPara>
        <m:oMathParaPr>
          <m:jc m:val="left"/>
        </m:oMathParaPr>
        <m:oMath>
          <m:r>
            <m:rPr>
              <m:sty m:val="b"/>
            </m:rPr>
            <w:rPr>
              <w:rFonts w:ascii="Cambria Math" w:eastAsia="Calibri" w:hAnsi="Cambria Math" w:cs="Arial"/>
              <w:color w:val="000000" w:themeColor="text1"/>
              <w:sz w:val="17"/>
              <w:szCs w:val="17"/>
              <w:lang w:val="sq-AL"/>
            </w:rPr>
            <m:t>Norma e përgjithshme e arkëtimit</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t>
              </m:r>
            </m:e>
          </m:d>
          <m:r>
            <m:rPr>
              <m:sty m:val="b"/>
            </m:rPr>
            <w:rPr>
              <w:rFonts w:ascii="Cambria Math" w:eastAsia="Calibri" w:hAnsi="Cambria Math" w:cs="Arial"/>
              <w:color w:val="000000" w:themeColor="text1"/>
              <w:sz w:val="17"/>
              <w:szCs w:val="17"/>
              <w:lang w:val="sq-AL"/>
            </w:rPr>
            <m:t xml:space="preserve"> =</m:t>
          </m:r>
          <m:f>
            <m:fPr>
              <m:ctrlPr>
                <w:rPr>
                  <w:rFonts w:ascii="Cambria Math" w:eastAsia="Calibri" w:hAnsi="Cambria Math" w:cs="Arial"/>
                  <w:b/>
                  <w:bCs/>
                  <w:color w:val="000000" w:themeColor="text1"/>
                  <w:sz w:val="17"/>
                  <w:szCs w:val="17"/>
                  <w:lang w:val="sq-AL"/>
                </w:rPr>
              </m:ctrlPr>
            </m:fPr>
            <m:num>
              <m:eqArr>
                <m:eqArrPr>
                  <m:ctrlPr>
                    <w:rPr>
                      <w:rFonts w:ascii="Cambria Math" w:eastAsia="Calibri" w:hAnsi="Cambria Math" w:cs="Arial"/>
                      <w:b/>
                      <w:bCs/>
                      <w:color w:val="000000" w:themeColor="text1"/>
                      <w:sz w:val="17"/>
                      <w:szCs w:val="17"/>
                      <w:lang w:val="sq-AL"/>
                    </w:rPr>
                  </m:ctrlPr>
                </m:eqArrPr>
                <m:e>
                  <m:r>
                    <m:rPr>
                      <m:sty m:val="b"/>
                    </m:rPr>
                    <w:rPr>
                      <w:rFonts w:ascii="Cambria Math" w:eastAsia="Calibri" w:hAnsi="Cambria Math" w:cs="Arial"/>
                      <w:color w:val="000000" w:themeColor="text1"/>
                      <w:sz w:val="17"/>
                      <w:szCs w:val="17"/>
                      <w:lang w:val="sq-AL"/>
                    </w:rPr>
                    <m:t xml:space="preserve">Shuma e arkëtuar nga faturat e lëshuara të vitit fiskal të raportuar </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mijë lek</m:t>
                      </m:r>
                    </m:e>
                  </m:d>
                </m:e>
                <m:e>
                  <m:r>
                    <m:rPr>
                      <m:sty m:val="b"/>
                    </m:rPr>
                    <w:rPr>
                      <w:rFonts w:ascii="Cambria Math" w:eastAsia="Calibri" w:hAnsi="Cambria Math" w:cs="Arial"/>
                      <w:color w:val="000000" w:themeColor="text1"/>
                      <w:sz w:val="17"/>
                      <w:szCs w:val="17"/>
                      <w:lang w:val="sq-AL"/>
                    </w:rPr>
                    <m:t>+</m:t>
                  </m:r>
                  <m:ctrlPr>
                    <w:rPr>
                      <w:rFonts w:ascii="Cambria Math" w:eastAsia="Cambria Math" w:hAnsi="Cambria Math" w:cs="Arial"/>
                      <w:b/>
                      <w:bCs/>
                      <w:color w:val="000000" w:themeColor="text1"/>
                      <w:sz w:val="17"/>
                      <w:szCs w:val="17"/>
                      <w:lang w:val="sq-AL"/>
                    </w:rPr>
                  </m:ctrlPr>
                </m:e>
                <m:e>
                  <m:r>
                    <m:rPr>
                      <m:sty m:val="b"/>
                    </m:rPr>
                    <w:rPr>
                      <w:rFonts w:ascii="Cambria Math" w:eastAsia="Calibri" w:hAnsi="Cambria Math" w:cs="Arial"/>
                      <w:color w:val="000000" w:themeColor="text1"/>
                      <w:sz w:val="17"/>
                      <w:szCs w:val="17"/>
                      <w:lang w:val="sq-AL"/>
                    </w:rPr>
                    <m:t xml:space="preserve">Shuma e arkëtuar nga detyrimet e prapambetura të arkëtuara gjatë vitit fiskal të raportuar </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mijë lek</m:t>
                      </m:r>
                    </m:e>
                  </m:d>
                </m:e>
              </m:eqArr>
            </m:num>
            <m:den>
              <m:r>
                <m:rPr>
                  <m:sty m:val="b"/>
                </m:rPr>
                <w:rPr>
                  <w:rFonts w:ascii="Cambria Math" w:eastAsia="Calibri" w:hAnsi="Cambria Math" w:cs="Arial"/>
                  <w:color w:val="000000" w:themeColor="text1"/>
                  <w:sz w:val="17"/>
                  <w:szCs w:val="17"/>
                  <w:lang w:val="sq-AL"/>
                </w:rPr>
                <m:t xml:space="preserve">Shuma totale e faturuar për shërbimet e rregulluara në vitin fiskal të raportuar </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mijë lek</m:t>
                  </m:r>
                </m:e>
              </m:d>
            </m:den>
          </m:f>
        </m:oMath>
      </m:oMathPara>
    </w:p>
    <w:p w14:paraId="1ED70496" w14:textId="77777777" w:rsidR="00F25FCA" w:rsidRPr="00E53BBE" w:rsidRDefault="00F25FCA" w:rsidP="00F25FCA">
      <w:pPr>
        <w:spacing w:after="0" w:line="240" w:lineRule="auto"/>
        <w:ind w:hanging="540"/>
        <w:jc w:val="both"/>
        <w:rPr>
          <w:rFonts w:ascii="Garamond" w:eastAsiaTheme="minorHAnsi" w:hAnsi="Garamond" w:cs="Arial"/>
          <w:color w:val="000000" w:themeColor="text1"/>
          <w:sz w:val="16"/>
          <w:szCs w:val="16"/>
          <w:lang w:val="sq-AL"/>
        </w:rPr>
      </w:pPr>
    </w:p>
    <w:p w14:paraId="2B47B410" w14:textId="77777777" w:rsidR="004D256A" w:rsidRPr="00E53BBE" w:rsidRDefault="004D256A" w:rsidP="00F25FCA">
      <w:pPr>
        <w:pStyle w:val="AAAAAAAAAATEEEEEEEEEEXXX"/>
        <w:rPr>
          <w:bCs/>
          <w:iCs/>
          <w:lang w:val="sq-AL"/>
        </w:rPr>
      </w:pPr>
    </w:p>
    <w:p w14:paraId="39D7B7C6" w14:textId="488230EA" w:rsidR="00F25FCA" w:rsidRPr="00E53BBE" w:rsidRDefault="00F25FCA" w:rsidP="00F25FCA">
      <w:pPr>
        <w:pStyle w:val="AAAAAAAAAATEEEEEEEEEEXXX"/>
        <w:rPr>
          <w:lang w:val="sq-AL"/>
        </w:rPr>
      </w:pPr>
      <w:r w:rsidRPr="00E53BBE">
        <w:rPr>
          <w:bCs/>
          <w:iCs/>
          <w:lang w:val="sq-AL"/>
        </w:rPr>
        <w:t xml:space="preserve">10. Mbulimi i </w:t>
      </w:r>
      <w:r w:rsidR="000641FB" w:rsidRPr="00E53BBE">
        <w:rPr>
          <w:bCs/>
          <w:iCs/>
          <w:lang w:val="sq-AL"/>
        </w:rPr>
        <w:t>kostos operative</w:t>
      </w:r>
      <w:r w:rsidR="000641FB" w:rsidRPr="00E53BBE">
        <w:rPr>
          <w:lang w:val="sq-AL"/>
        </w:rPr>
        <w:t xml:space="preserve"> </w:t>
      </w:r>
      <w:r w:rsidRPr="00E53BBE">
        <w:rPr>
          <w:lang w:val="sq-AL"/>
        </w:rPr>
        <w:t>është një TKP financiare, e cila monitorohet nëpërmjet treguesve të mëposhtëm:</w:t>
      </w:r>
    </w:p>
    <w:p w14:paraId="23B1F322" w14:textId="647BDFED" w:rsidR="00F25FCA" w:rsidRPr="00E53BBE" w:rsidRDefault="00F25FCA" w:rsidP="00F25FCA">
      <w:pPr>
        <w:pStyle w:val="AAAAAAAAAATEEEEEEEEEEXXX"/>
        <w:rPr>
          <w:bCs/>
          <w:iCs/>
          <w:lang w:val="sq-AL"/>
        </w:rPr>
      </w:pPr>
      <w:r w:rsidRPr="00E53BBE">
        <w:rPr>
          <w:bCs/>
          <w:iCs/>
          <w:lang w:val="sq-AL"/>
        </w:rPr>
        <w:t xml:space="preserve">a) </w:t>
      </w:r>
      <w:r w:rsidR="004D256A" w:rsidRPr="00E53BBE">
        <w:rPr>
          <w:bCs/>
          <w:iCs/>
          <w:lang w:val="sq-AL"/>
        </w:rPr>
        <w:t xml:space="preserve">mbulimi </w:t>
      </w:r>
      <w:r w:rsidRPr="00E53BBE">
        <w:rPr>
          <w:bCs/>
          <w:iCs/>
          <w:lang w:val="sq-AL"/>
        </w:rPr>
        <w:t xml:space="preserve">i </w:t>
      </w:r>
      <w:r w:rsidR="000641FB" w:rsidRPr="00E53BBE">
        <w:rPr>
          <w:bCs/>
          <w:iCs/>
          <w:lang w:val="sq-AL"/>
        </w:rPr>
        <w:t xml:space="preserve">kostos operative të ujit </w:t>
      </w:r>
      <w:r w:rsidRPr="00E53BBE">
        <w:rPr>
          <w:bCs/>
          <w:iCs/>
          <w:lang w:val="sq-AL"/>
        </w:rPr>
        <w:t>(në %)</w:t>
      </w:r>
      <w:r w:rsidR="000641FB" w:rsidRPr="00E53BBE">
        <w:rPr>
          <w:bCs/>
          <w:iCs/>
          <w:lang w:val="sq-AL"/>
        </w:rPr>
        <w:t>;</w:t>
      </w:r>
    </w:p>
    <w:p w14:paraId="7CC92EC6" w14:textId="0062BF13" w:rsidR="00F25FCA" w:rsidRPr="00E53BBE" w:rsidRDefault="00F25FCA" w:rsidP="00F25FCA">
      <w:pPr>
        <w:pStyle w:val="AAAAAAAAAATEEEEEEEEEEXXX"/>
        <w:rPr>
          <w:bCs/>
          <w:iCs/>
          <w:lang w:val="sq-AL"/>
        </w:rPr>
      </w:pPr>
      <w:r w:rsidRPr="00E53BBE">
        <w:rPr>
          <w:bCs/>
          <w:iCs/>
          <w:lang w:val="sq-AL"/>
        </w:rPr>
        <w:t xml:space="preserve">b) </w:t>
      </w:r>
      <w:r w:rsidR="004D256A" w:rsidRPr="00E53BBE">
        <w:rPr>
          <w:bCs/>
          <w:iCs/>
          <w:lang w:val="sq-AL"/>
        </w:rPr>
        <w:t xml:space="preserve">mbulimi </w:t>
      </w:r>
      <w:r w:rsidRPr="00E53BBE">
        <w:rPr>
          <w:bCs/>
          <w:iCs/>
          <w:lang w:val="sq-AL"/>
        </w:rPr>
        <w:t xml:space="preserve">i </w:t>
      </w:r>
      <w:r w:rsidR="000641FB" w:rsidRPr="00E53BBE">
        <w:rPr>
          <w:bCs/>
          <w:iCs/>
          <w:lang w:val="sq-AL"/>
        </w:rPr>
        <w:t xml:space="preserve">kostos operative të kanalizimeve </w:t>
      </w:r>
      <w:r w:rsidRPr="00E53BBE">
        <w:rPr>
          <w:bCs/>
          <w:iCs/>
          <w:lang w:val="sq-AL"/>
        </w:rPr>
        <w:t>(në %)</w:t>
      </w:r>
      <w:r w:rsidR="000641FB" w:rsidRPr="00E53BBE">
        <w:rPr>
          <w:bCs/>
          <w:iCs/>
          <w:lang w:val="sq-AL"/>
        </w:rPr>
        <w:t>;</w:t>
      </w:r>
    </w:p>
    <w:p w14:paraId="4D145073" w14:textId="66BE0ACC" w:rsidR="00F25FCA" w:rsidRPr="00E53BBE" w:rsidRDefault="00F25FCA" w:rsidP="00F25FCA">
      <w:pPr>
        <w:pStyle w:val="AAAAAAAAAATEEEEEEEEEEXXX"/>
        <w:rPr>
          <w:lang w:val="sq-AL"/>
        </w:rPr>
      </w:pPr>
      <w:r w:rsidRPr="00E53BBE">
        <w:rPr>
          <w:bCs/>
          <w:iCs/>
          <w:lang w:val="sq-AL"/>
        </w:rPr>
        <w:t xml:space="preserve">c) </w:t>
      </w:r>
      <w:r w:rsidR="004D256A" w:rsidRPr="00E53BBE">
        <w:rPr>
          <w:bCs/>
          <w:iCs/>
          <w:lang w:val="sq-AL"/>
        </w:rPr>
        <w:t xml:space="preserve">mbulimi </w:t>
      </w:r>
      <w:r w:rsidRPr="00E53BBE">
        <w:rPr>
          <w:bCs/>
          <w:iCs/>
          <w:lang w:val="sq-AL"/>
        </w:rPr>
        <w:t xml:space="preserve">i </w:t>
      </w:r>
      <w:r w:rsidR="000641FB" w:rsidRPr="00E53BBE">
        <w:rPr>
          <w:bCs/>
          <w:iCs/>
          <w:lang w:val="sq-AL"/>
        </w:rPr>
        <w:t>kostos operative të trajtimit të ujërave të ndotura</w:t>
      </w:r>
      <w:r w:rsidR="000641FB" w:rsidRPr="00E53BBE">
        <w:rPr>
          <w:lang w:val="sq-AL"/>
        </w:rPr>
        <w:t xml:space="preserve"> </w:t>
      </w:r>
      <w:r w:rsidRPr="00E53BBE">
        <w:rPr>
          <w:lang w:val="sq-AL"/>
        </w:rPr>
        <w:t>(në %)</w:t>
      </w:r>
      <w:r w:rsidR="000641FB" w:rsidRPr="00E53BBE">
        <w:rPr>
          <w:lang w:val="sq-AL"/>
        </w:rPr>
        <w:t>.</w:t>
      </w:r>
    </w:p>
    <w:p w14:paraId="1F5F229F" w14:textId="77777777" w:rsidR="00F25FCA" w:rsidRPr="00E53BBE" w:rsidRDefault="00F25FCA" w:rsidP="00F25FCA">
      <w:pPr>
        <w:pStyle w:val="AAAAAAAAAATEEEEEEEEEEXXX"/>
        <w:rPr>
          <w:rFonts w:eastAsiaTheme="minorHAnsi"/>
          <w:lang w:val="sq-AL"/>
        </w:rPr>
      </w:pPr>
      <w:r w:rsidRPr="00E53BBE">
        <w:rPr>
          <w:rFonts w:eastAsiaTheme="minorHAnsi"/>
          <w:lang w:val="sq-AL"/>
        </w:rPr>
        <w:t>TKP-të e mbulimit të kostos operative duhet të ndjekin trend rritës dhe llogariten sipas formulave të mëposhtme:</w:t>
      </w:r>
    </w:p>
    <w:p w14:paraId="1FBFF53F"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2230304E" w14:textId="3663452F"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FU,duke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operative për shërbimin FU, duke përjashtuar </m:t>
                  </m:r>
                </m:e>
                <m:e>
                  <m:r>
                    <m:rPr>
                      <m:sty m:val="p"/>
                    </m:rPr>
                    <w:rPr>
                      <w:rFonts w:ascii="Cambria Math" w:eastAsia="Calibri" w:hAnsi="Cambria Math" w:cs="Calibri"/>
                      <w:color w:val="000000" w:themeColor="text1"/>
                      <w:sz w:val="16"/>
                      <w:szCs w:val="16"/>
                      <w:lang w:val="sq-AL"/>
                    </w:rPr>
                    <m:t>kostot për shërbimet e tjera të parregulluara (mijë lekë)</m:t>
                  </m:r>
                </m:e>
              </m:eqArr>
            </m:den>
          </m:f>
        </m:oMath>
      </m:oMathPara>
    </w:p>
    <w:p w14:paraId="2DB9DF94" w14:textId="77777777" w:rsidR="00F25FCA" w:rsidRPr="00E53BBE" w:rsidRDefault="00F25FCA" w:rsidP="00F25FCA">
      <w:pPr>
        <w:pStyle w:val="AAAAAAAAAATEEEEEEEEEEXXX"/>
        <w:rPr>
          <w:rFonts w:eastAsiaTheme="minorHAnsi"/>
          <w:lang w:val="sq-AL"/>
        </w:rPr>
      </w:pPr>
    </w:p>
    <w:p w14:paraId="4EC2EFEE" w14:textId="6B6F6E44"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m:t>
          </m:r>
          <m:r>
            <m:rPr>
              <m:nor/>
            </m:rPr>
            <w:rPr>
              <w:rFonts w:ascii="Cambria Math" w:eastAsia="Calibri" w:hAnsi="Garamond" w:cs="Arial"/>
              <w:b/>
              <w:bCs/>
              <w:color w:val="000000" w:themeColor="text1"/>
              <w:sz w:val="18"/>
              <w:szCs w:val="18"/>
              <w:lang w:val="sq-AL"/>
            </w:rPr>
            <m:t>e</m:t>
          </m:r>
          <m:r>
            <m:rPr>
              <m:nor/>
            </m:rPr>
            <w:rPr>
              <w:rFonts w:ascii="Garamond" w:eastAsia="Calibri" w:hAnsi="Garamond" w:cs="Arial"/>
              <w:b/>
              <w:bCs/>
              <w:color w:val="000000" w:themeColor="text1"/>
              <w:sz w:val="18"/>
              <w:szCs w:val="18"/>
              <w:lang w:val="sq-AL"/>
            </w:rPr>
            <m:t>rative KUN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KUN,duke përjashtuar</m:t>
                  </m:r>
                </m:e>
                <m:e>
                  <m:r>
                    <m:rPr>
                      <m:sty m:val="p"/>
                    </m:rPr>
                    <w:rPr>
                      <w:rFonts w:ascii="Cambria Math" w:eastAsia="Calibri" w:hAnsi="Cambria Math" w:cs="Calibri"/>
                      <w:color w:val="000000" w:themeColor="text1"/>
                      <w:sz w:val="16"/>
                      <w:szCs w:val="16"/>
                      <w:lang w:val="sq-AL"/>
                    </w:rPr>
                    <m:t>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KUN,duke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277B5C06" w14:textId="77777777"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w:p>
    <w:p w14:paraId="42860E7F" w14:textId="77777777" w:rsidR="00F25FCA" w:rsidRPr="00E53BBE" w:rsidRDefault="00F25FCA" w:rsidP="00F25FCA">
      <w:pPr>
        <w:pStyle w:val="AAAAAAAAAATEEEEEEEEEEXXX"/>
        <w:rPr>
          <w:rFonts w:eastAsiaTheme="minorHAnsi"/>
          <w:lang w:val="sq-AL"/>
        </w:rPr>
      </w:pPr>
    </w:p>
    <w:p w14:paraId="2BE70072" w14:textId="5DA9EFD5"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TUN,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TUN,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TUN,duke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5808D4E1" w14:textId="77777777" w:rsidR="00F25FCA" w:rsidRPr="00E53BBE" w:rsidRDefault="00F25FCA" w:rsidP="00F25FCA">
      <w:pPr>
        <w:pStyle w:val="AAAAAAAAAATEEEEEEEEEEXXX"/>
        <w:rPr>
          <w:b/>
          <w:bCs/>
          <w:iCs/>
          <w:lang w:val="sq-AL"/>
        </w:rPr>
      </w:pPr>
    </w:p>
    <w:p w14:paraId="65DB8FCE" w14:textId="44B9546B" w:rsidR="00F25FCA" w:rsidRPr="00E53BBE" w:rsidRDefault="00F25FCA" w:rsidP="00F25FCA">
      <w:pPr>
        <w:pStyle w:val="AAAAAAAAAATEEEEEEEEEEXXX"/>
        <w:rPr>
          <w:lang w:val="sq-AL"/>
        </w:rPr>
      </w:pPr>
      <w:r w:rsidRPr="00E53BBE">
        <w:rPr>
          <w:bCs/>
          <w:iCs/>
          <w:lang w:val="sq-AL"/>
        </w:rPr>
        <w:t xml:space="preserve">11. Mbulimi i </w:t>
      </w:r>
      <w:r w:rsidR="000641FB" w:rsidRPr="00E53BBE">
        <w:rPr>
          <w:bCs/>
          <w:iCs/>
          <w:lang w:val="sq-AL"/>
        </w:rPr>
        <w:t>kostos totale</w:t>
      </w:r>
      <w:r w:rsidR="000641FB" w:rsidRPr="00E53BBE">
        <w:rPr>
          <w:lang w:val="sq-AL"/>
        </w:rPr>
        <w:t xml:space="preserve"> është </w:t>
      </w:r>
      <w:r w:rsidRPr="00E53BBE">
        <w:rPr>
          <w:lang w:val="sq-AL"/>
        </w:rPr>
        <w:t>një TKP financiare, e cila monitorohet nëpërmjet treguesve të mëposhtëm</w:t>
      </w:r>
      <w:r w:rsidR="0025789A" w:rsidRPr="00E53BBE">
        <w:rPr>
          <w:lang w:val="sq-AL"/>
        </w:rPr>
        <w:t>:</w:t>
      </w:r>
    </w:p>
    <w:p w14:paraId="3328CA66" w14:textId="30A66F75" w:rsidR="00F25FCA" w:rsidRPr="00E53BBE" w:rsidRDefault="00F25FCA" w:rsidP="00F25FCA">
      <w:pPr>
        <w:pStyle w:val="AAAAAAAAAATEEEEEEEEEEXXX"/>
        <w:rPr>
          <w:bCs/>
          <w:iCs/>
          <w:lang w:val="sq-AL"/>
        </w:rPr>
      </w:pPr>
      <w:r w:rsidRPr="00E53BBE">
        <w:rPr>
          <w:bCs/>
          <w:iCs/>
          <w:lang w:val="sq-AL"/>
        </w:rPr>
        <w:t xml:space="preserve">a) </w:t>
      </w:r>
      <w:r w:rsidR="00BB19A1" w:rsidRPr="00E53BBE">
        <w:rPr>
          <w:bCs/>
          <w:iCs/>
          <w:lang w:val="sq-AL"/>
        </w:rPr>
        <w:t xml:space="preserve">mbulimi </w:t>
      </w:r>
      <w:r w:rsidRPr="00E53BBE">
        <w:rPr>
          <w:bCs/>
          <w:iCs/>
          <w:lang w:val="sq-AL"/>
        </w:rPr>
        <w:t xml:space="preserve">i </w:t>
      </w:r>
      <w:r w:rsidR="000641FB" w:rsidRPr="00E53BBE">
        <w:rPr>
          <w:bCs/>
          <w:iCs/>
          <w:lang w:val="sq-AL"/>
        </w:rPr>
        <w:t xml:space="preserve">kostos totale për ujin </w:t>
      </w:r>
      <w:r w:rsidRPr="00E53BBE">
        <w:rPr>
          <w:bCs/>
          <w:iCs/>
          <w:lang w:val="sq-AL"/>
        </w:rPr>
        <w:t>(n</w:t>
      </w:r>
      <w:r w:rsidR="000641FB" w:rsidRPr="00E53BBE">
        <w:rPr>
          <w:bCs/>
          <w:iCs/>
          <w:lang w:val="sq-AL"/>
        </w:rPr>
        <w:t>ë</w:t>
      </w:r>
      <w:r w:rsidRPr="00E53BBE">
        <w:rPr>
          <w:bCs/>
          <w:iCs/>
          <w:lang w:val="sq-AL"/>
        </w:rPr>
        <w:t xml:space="preserve"> %)</w:t>
      </w:r>
      <w:r w:rsidR="00BB19A1" w:rsidRPr="00E53BBE">
        <w:rPr>
          <w:bCs/>
          <w:iCs/>
          <w:lang w:val="sq-AL"/>
        </w:rPr>
        <w:t>;</w:t>
      </w:r>
    </w:p>
    <w:p w14:paraId="3EE9687F" w14:textId="7C0EB989" w:rsidR="00F25FCA" w:rsidRPr="00E53BBE" w:rsidRDefault="00F25FCA" w:rsidP="00F25FCA">
      <w:pPr>
        <w:pStyle w:val="AAAAAAAAAATEEEEEEEEEEXXX"/>
        <w:rPr>
          <w:bCs/>
          <w:iCs/>
          <w:lang w:val="sq-AL"/>
        </w:rPr>
      </w:pPr>
      <w:r w:rsidRPr="00E53BBE">
        <w:rPr>
          <w:bCs/>
          <w:iCs/>
          <w:lang w:val="sq-AL"/>
        </w:rPr>
        <w:t xml:space="preserve">b) </w:t>
      </w:r>
      <w:r w:rsidR="00BB19A1" w:rsidRPr="00E53BBE">
        <w:rPr>
          <w:bCs/>
          <w:iCs/>
          <w:lang w:val="sq-AL"/>
        </w:rPr>
        <w:t xml:space="preserve">mbulimi </w:t>
      </w:r>
      <w:r w:rsidRPr="00E53BBE">
        <w:rPr>
          <w:bCs/>
          <w:iCs/>
          <w:lang w:val="sq-AL"/>
        </w:rPr>
        <w:t xml:space="preserve">i </w:t>
      </w:r>
      <w:r w:rsidR="000641FB" w:rsidRPr="00E53BBE">
        <w:rPr>
          <w:bCs/>
          <w:iCs/>
          <w:lang w:val="sq-AL"/>
        </w:rPr>
        <w:t xml:space="preserve">kostos totale për kanalizimet </w:t>
      </w:r>
      <w:r w:rsidRPr="00E53BBE">
        <w:rPr>
          <w:bCs/>
          <w:iCs/>
          <w:lang w:val="sq-AL"/>
        </w:rPr>
        <w:t>(n</w:t>
      </w:r>
      <w:r w:rsidR="000641FB" w:rsidRPr="00E53BBE">
        <w:rPr>
          <w:bCs/>
          <w:iCs/>
          <w:lang w:val="sq-AL"/>
        </w:rPr>
        <w:t>ë</w:t>
      </w:r>
      <w:r w:rsidRPr="00E53BBE">
        <w:rPr>
          <w:bCs/>
          <w:iCs/>
          <w:lang w:val="sq-AL"/>
        </w:rPr>
        <w:t xml:space="preserve"> %)</w:t>
      </w:r>
      <w:r w:rsidR="00BB19A1" w:rsidRPr="00E53BBE">
        <w:rPr>
          <w:bCs/>
          <w:iCs/>
          <w:lang w:val="sq-AL"/>
        </w:rPr>
        <w:t>;</w:t>
      </w:r>
    </w:p>
    <w:p w14:paraId="1B5AA7E1" w14:textId="5BF0BB66" w:rsidR="00F25FCA" w:rsidRPr="00E53BBE" w:rsidRDefault="00F25FCA" w:rsidP="00F25FCA">
      <w:pPr>
        <w:pStyle w:val="AAAAAAAAAATEEEEEEEEEEXXX"/>
        <w:rPr>
          <w:bCs/>
          <w:iCs/>
          <w:lang w:val="sq-AL"/>
        </w:rPr>
      </w:pPr>
      <w:r w:rsidRPr="00E53BBE">
        <w:rPr>
          <w:bCs/>
          <w:iCs/>
          <w:lang w:val="sq-AL"/>
        </w:rPr>
        <w:t xml:space="preserve">c) </w:t>
      </w:r>
      <w:r w:rsidR="00BB19A1" w:rsidRPr="00E53BBE">
        <w:rPr>
          <w:bCs/>
          <w:iCs/>
          <w:lang w:val="sq-AL"/>
        </w:rPr>
        <w:t xml:space="preserve">mbulimi </w:t>
      </w:r>
      <w:r w:rsidRPr="00E53BBE">
        <w:rPr>
          <w:bCs/>
          <w:iCs/>
          <w:lang w:val="sq-AL"/>
        </w:rPr>
        <w:t xml:space="preserve">i </w:t>
      </w:r>
      <w:r w:rsidR="000641FB" w:rsidRPr="00E53BBE">
        <w:rPr>
          <w:bCs/>
          <w:iCs/>
          <w:lang w:val="sq-AL"/>
        </w:rPr>
        <w:t xml:space="preserve">kostos totale për trajtimin e ujërave të ndotura </w:t>
      </w:r>
      <w:r w:rsidRPr="00E53BBE">
        <w:rPr>
          <w:bCs/>
          <w:iCs/>
          <w:lang w:val="sq-AL"/>
        </w:rPr>
        <w:t>(n</w:t>
      </w:r>
      <w:r w:rsidR="000641FB" w:rsidRPr="00E53BBE">
        <w:rPr>
          <w:bCs/>
          <w:iCs/>
          <w:lang w:val="sq-AL"/>
        </w:rPr>
        <w:t>ë</w:t>
      </w:r>
      <w:r w:rsidRPr="00E53BBE">
        <w:rPr>
          <w:bCs/>
          <w:iCs/>
          <w:lang w:val="sq-AL"/>
        </w:rPr>
        <w:t xml:space="preserve"> %)</w:t>
      </w:r>
      <w:r w:rsidR="00BB19A1" w:rsidRPr="00E53BBE">
        <w:rPr>
          <w:bCs/>
          <w:iCs/>
          <w:lang w:val="sq-AL"/>
        </w:rPr>
        <w:t>.</w:t>
      </w:r>
    </w:p>
    <w:p w14:paraId="7FE7311C" w14:textId="77777777" w:rsidR="00F25FCA" w:rsidRPr="00E53BBE" w:rsidRDefault="00F25FCA" w:rsidP="00F25FCA">
      <w:pPr>
        <w:pStyle w:val="AAAAAAAAAATEEEEEEEEEEXXX"/>
        <w:rPr>
          <w:lang w:val="sq-AL"/>
        </w:rPr>
      </w:pPr>
      <w:r w:rsidRPr="00E53BBE">
        <w:rPr>
          <w:lang w:val="sq-AL"/>
        </w:rPr>
        <w:t>TKP-të e mbulimit të kostos totale duhet të ndjekin trend rritës dhe llogariten sipas formulave të mëposhtme:</w:t>
      </w:r>
    </w:p>
    <w:p w14:paraId="6353FF39" w14:textId="77777777" w:rsidR="00F25FCA" w:rsidRPr="00E53BBE" w:rsidRDefault="00F25FCA" w:rsidP="00F25FCA">
      <w:pPr>
        <w:pStyle w:val="AAAAAAAAAATEEEEEEEEEEXXX"/>
        <w:rPr>
          <w:lang w:val="sq-AL"/>
        </w:rPr>
      </w:pPr>
    </w:p>
    <w:p w14:paraId="287317E2" w14:textId="0E1C2236"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FU,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FU, 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6267FB56"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4A2201F6"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15B20D8A" w14:textId="708A4E6C"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KUN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KUN,duke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totale për shërbimin KUN,duke përjashtuar kostot </m:t>
                  </m:r>
                </m:e>
                <m:e>
                  <m:r>
                    <m:rPr>
                      <m:sty m:val="p"/>
                    </m:rPr>
                    <w:rPr>
                      <w:rFonts w:ascii="Cambria Math" w:eastAsia="Calibri" w:hAnsi="Cambria Math" w:cs="Calibri"/>
                      <w:color w:val="000000" w:themeColor="text1"/>
                      <w:sz w:val="16"/>
                      <w:szCs w:val="16"/>
                      <w:lang w:val="sq-AL"/>
                    </w:rPr>
                    <m:t>për shërbimet e tjera të parregulluara (mijë lekë)</m:t>
                  </m:r>
                </m:e>
              </m:eqArr>
            </m:den>
          </m:f>
        </m:oMath>
      </m:oMathPara>
    </w:p>
    <w:p w14:paraId="6ABE326F"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1DA1BB38"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60982696" w14:textId="08A52674" w:rsidR="00F25FCA" w:rsidRPr="00E53BBE" w:rsidRDefault="00F25FCA" w:rsidP="00F25FCA">
      <w:pPr>
        <w:spacing w:after="0" w:line="240" w:lineRule="auto"/>
        <w:ind w:hanging="720"/>
        <w:jc w:val="both"/>
        <w:rPr>
          <w:rFonts w:ascii="Garamond" w:hAnsi="Garamond" w:cs="Arial"/>
          <w:color w:val="000000" w:themeColor="text1"/>
          <w:sz w:val="16"/>
          <w:szCs w:val="16"/>
          <w:lang w:val="sq-AL"/>
        </w:rPr>
      </w:pPr>
      <m:oMathPara>
        <m:oMath>
          <m:r>
            <m:rPr>
              <m:nor/>
            </m:rPr>
            <w:rPr>
              <w:rFonts w:ascii="Garamond" w:eastAsia="Calibri" w:hAnsi="Garamond" w:cs="Arial"/>
              <w:b/>
              <w:bCs/>
              <w:color w:val="000000" w:themeColor="text1"/>
              <w:sz w:val="18"/>
              <w:szCs w:val="18"/>
              <w:lang w:val="sq-AL"/>
            </w:rPr>
            <w:lastRenderedPageBreak/>
            <m:t>Mbulimi i kostos totale për TUN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Të ardhurat totale aktuale të arkëtuara nga shërbimi TUN,duke përjashtuar </m:t>
                  </m:r>
                </m:e>
                <m:e>
                  <m:r>
                    <m:rPr>
                      <m:sty m:val="p"/>
                    </m:rPr>
                    <w:rPr>
                      <w:rFonts w:ascii="Cambria Math" w:eastAsia="Calibri" w:hAnsi="Cambria Math" w:cs="Calibri"/>
                      <w:color w:val="000000" w:themeColor="text1"/>
                      <w:sz w:val="16"/>
                      <w:szCs w:val="16"/>
                      <w:lang w:val="sq-AL"/>
                    </w:rPr>
                    <m:t>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TUN,duke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480D4120" w14:textId="77777777" w:rsidR="00F25FCA" w:rsidRPr="00E53BBE" w:rsidRDefault="00F25FCA" w:rsidP="00F25FCA">
      <w:pPr>
        <w:pStyle w:val="AAAAAAAAAATEEEEEEEEEEXXX"/>
        <w:jc w:val="center"/>
        <w:rPr>
          <w:lang w:val="sq-AL"/>
        </w:rPr>
      </w:pPr>
      <w:bookmarkStart w:id="17" w:name="_Toc91600000"/>
    </w:p>
    <w:p w14:paraId="3F885366" w14:textId="77777777" w:rsidR="00F25FCA" w:rsidRPr="00E53BBE" w:rsidRDefault="00F25FCA" w:rsidP="00F25FCA">
      <w:pPr>
        <w:pStyle w:val="AAAAAAAAAATEEEEEEEEEEXXX"/>
        <w:jc w:val="center"/>
        <w:rPr>
          <w:lang w:val="sq-AL"/>
        </w:rPr>
      </w:pPr>
      <w:r w:rsidRPr="00E53BBE">
        <w:rPr>
          <w:lang w:val="sq-AL"/>
        </w:rPr>
        <w:t>Neni 25</w:t>
      </w:r>
    </w:p>
    <w:p w14:paraId="6BF443AC" w14:textId="1B534954" w:rsidR="00F25FCA" w:rsidRPr="00E53BBE" w:rsidRDefault="00F25FCA" w:rsidP="00F25FCA">
      <w:pPr>
        <w:pStyle w:val="AAAAAAAAAATEEEEEEEEEEXXX"/>
        <w:jc w:val="center"/>
        <w:rPr>
          <w:b/>
          <w:lang w:val="sq-AL"/>
        </w:rPr>
      </w:pPr>
      <w:r w:rsidRPr="00E53BBE">
        <w:rPr>
          <w:b/>
          <w:lang w:val="sq-AL"/>
        </w:rPr>
        <w:t xml:space="preserve">Monitorimi i </w:t>
      </w:r>
      <w:r w:rsidR="00EF5720" w:rsidRPr="00E53BBE">
        <w:rPr>
          <w:b/>
          <w:lang w:val="sq-AL"/>
        </w:rPr>
        <w:t xml:space="preserve">zbatimit </w:t>
      </w:r>
      <w:r w:rsidRPr="00E53BBE">
        <w:rPr>
          <w:b/>
          <w:lang w:val="sq-AL"/>
        </w:rPr>
        <w:t>të tarifave</w:t>
      </w:r>
      <w:bookmarkEnd w:id="17"/>
    </w:p>
    <w:p w14:paraId="14D5129A" w14:textId="77777777" w:rsidR="00F25FCA" w:rsidRPr="00E53BBE" w:rsidRDefault="00F25FCA" w:rsidP="00F25FCA">
      <w:pPr>
        <w:pStyle w:val="AAAAAAAAAATEEEEEEEEEEXXX"/>
        <w:jc w:val="center"/>
        <w:rPr>
          <w:rFonts w:eastAsiaTheme="minorHAnsi"/>
          <w:bCs/>
          <w:lang w:val="sq-AL"/>
        </w:rPr>
      </w:pPr>
    </w:p>
    <w:p w14:paraId="4D374DD3" w14:textId="6EAEE9FC" w:rsidR="00F25FCA" w:rsidRPr="00E53BBE" w:rsidRDefault="00F25FCA" w:rsidP="00F25FCA">
      <w:pPr>
        <w:pStyle w:val="AAAAAAAAAATEEEEEEEEEEXXX"/>
        <w:rPr>
          <w:rFonts w:eastAsiaTheme="minorHAnsi"/>
          <w:bCs/>
          <w:lang w:val="sq-AL"/>
        </w:rPr>
      </w:pPr>
      <w:r w:rsidRPr="00E53BBE">
        <w:rPr>
          <w:rFonts w:eastAsiaTheme="minorHAnsi"/>
          <w:bCs/>
          <w:lang w:val="sq-AL"/>
        </w:rPr>
        <w:t>1. ERRU</w:t>
      </w:r>
      <w:r w:rsidR="004D256A" w:rsidRPr="00E53BBE">
        <w:rPr>
          <w:rFonts w:eastAsiaTheme="minorHAnsi"/>
          <w:bCs/>
          <w:lang w:val="sq-AL"/>
        </w:rPr>
        <w:t>-ja</w:t>
      </w:r>
      <w:r w:rsidRPr="00E53BBE">
        <w:rPr>
          <w:rFonts w:eastAsiaTheme="minorHAnsi"/>
          <w:bCs/>
          <w:lang w:val="sq-AL"/>
        </w:rPr>
        <w:t xml:space="preserve"> monitoron zbatimin e tarifave të miratuara; arritjen e objektivave të tregue</w:t>
      </w:r>
      <w:r w:rsidR="0025789A" w:rsidRPr="00E53BBE">
        <w:rPr>
          <w:rFonts w:eastAsiaTheme="minorHAnsi"/>
          <w:bCs/>
          <w:lang w:val="sq-AL"/>
        </w:rPr>
        <w:t>sve të performancës të vendosur</w:t>
      </w:r>
      <w:r w:rsidRPr="00E53BBE">
        <w:rPr>
          <w:rFonts w:eastAsiaTheme="minorHAnsi"/>
          <w:bCs/>
          <w:lang w:val="sq-AL"/>
        </w:rPr>
        <w:t xml:space="preserve"> me vendim të KKRR</w:t>
      </w:r>
      <w:r w:rsidR="00EF5720" w:rsidRPr="00E53BBE">
        <w:rPr>
          <w:rFonts w:eastAsiaTheme="minorHAnsi"/>
          <w:bCs/>
          <w:lang w:val="sq-AL"/>
        </w:rPr>
        <w:t>-së</w:t>
      </w:r>
      <w:r w:rsidRPr="00E53BBE">
        <w:rPr>
          <w:rFonts w:eastAsiaTheme="minorHAnsi"/>
          <w:bCs/>
          <w:lang w:val="sq-AL"/>
        </w:rPr>
        <w:t>.</w:t>
      </w:r>
    </w:p>
    <w:p w14:paraId="5DB1741D" w14:textId="5266DFEC" w:rsidR="00F25FCA" w:rsidRPr="00E53BBE" w:rsidRDefault="00F25FCA" w:rsidP="00F25FCA">
      <w:pPr>
        <w:pStyle w:val="AAAAAAAAAATEEEEEEEEEEXXX"/>
        <w:rPr>
          <w:rFonts w:eastAsiaTheme="minorHAnsi"/>
          <w:bCs/>
          <w:lang w:val="sq-AL"/>
        </w:rPr>
      </w:pPr>
      <w:r w:rsidRPr="00E53BBE">
        <w:rPr>
          <w:rFonts w:eastAsiaTheme="minorHAnsi"/>
          <w:bCs/>
          <w:lang w:val="sq-AL"/>
        </w:rPr>
        <w:t>2. Nëse ERRU</w:t>
      </w:r>
      <w:r w:rsidR="004D256A" w:rsidRPr="00E53BBE">
        <w:rPr>
          <w:rFonts w:eastAsiaTheme="minorHAnsi"/>
          <w:bCs/>
          <w:lang w:val="sq-AL"/>
        </w:rPr>
        <w:t>-ja</w:t>
      </w:r>
      <w:r w:rsidRPr="00E53BBE">
        <w:rPr>
          <w:rFonts w:eastAsiaTheme="minorHAnsi"/>
          <w:bCs/>
          <w:lang w:val="sq-AL"/>
        </w:rPr>
        <w:t xml:space="preserve"> konstaton se shoqëria zbaton një tarifë që është mbi tarifën e miratuar nga KKRR</w:t>
      </w:r>
      <w:r w:rsidR="00EF5720" w:rsidRPr="00E53BBE">
        <w:rPr>
          <w:rFonts w:eastAsiaTheme="minorHAnsi"/>
          <w:bCs/>
          <w:lang w:val="sq-AL"/>
        </w:rPr>
        <w:t>-ja</w:t>
      </w:r>
      <w:r w:rsidRPr="00E53BBE">
        <w:rPr>
          <w:rFonts w:eastAsiaTheme="minorHAnsi"/>
          <w:bCs/>
          <w:lang w:val="sq-AL"/>
        </w:rPr>
        <w:t>, do të zbatojë dënimet për kund</w:t>
      </w:r>
      <w:r w:rsidR="00EF5720" w:rsidRPr="00E53BBE">
        <w:rPr>
          <w:rFonts w:eastAsiaTheme="minorHAnsi"/>
          <w:bCs/>
          <w:lang w:val="sq-AL"/>
        </w:rPr>
        <w:t>ë</w:t>
      </w:r>
      <w:r w:rsidRPr="00E53BBE">
        <w:rPr>
          <w:rFonts w:eastAsiaTheme="minorHAnsi"/>
          <w:bCs/>
          <w:lang w:val="sq-AL"/>
        </w:rPr>
        <w:t xml:space="preserve">rvajtje të përcaktuara në nenin 32/1, pika </w:t>
      </w:r>
      <w:r w:rsidR="00EF5720" w:rsidRPr="00E53BBE">
        <w:rPr>
          <w:rFonts w:eastAsiaTheme="minorHAnsi"/>
          <w:bCs/>
          <w:lang w:val="sq-AL"/>
        </w:rPr>
        <w:t>“</w:t>
      </w:r>
      <w:r w:rsidRPr="00E53BBE">
        <w:rPr>
          <w:rFonts w:eastAsiaTheme="minorHAnsi"/>
          <w:bCs/>
          <w:lang w:val="sq-AL"/>
        </w:rPr>
        <w:t>b</w:t>
      </w:r>
      <w:r w:rsidR="00EF5720" w:rsidRPr="00E53BBE">
        <w:rPr>
          <w:rFonts w:eastAsiaTheme="minorHAnsi"/>
          <w:bCs/>
          <w:lang w:val="sq-AL"/>
        </w:rPr>
        <w:t>”</w:t>
      </w:r>
      <w:r w:rsidRPr="00E53BBE">
        <w:rPr>
          <w:rFonts w:eastAsiaTheme="minorHAnsi"/>
          <w:bCs/>
          <w:lang w:val="sq-AL"/>
        </w:rPr>
        <w:t>, të ligjit nr. 8102 (i ndryshuar). Në këtë rast shoqëria do të korrigjojë tarifën dhe do të rimbursojë shumën e vënë mbi tarifën e rregullt të miratuar nga ERRU</w:t>
      </w:r>
      <w:r w:rsidR="00EF5720" w:rsidRPr="00E53BBE">
        <w:rPr>
          <w:rFonts w:eastAsiaTheme="minorHAnsi"/>
          <w:bCs/>
          <w:lang w:val="sq-AL"/>
        </w:rPr>
        <w:t>-ja</w:t>
      </w:r>
      <w:r w:rsidRPr="00E53BBE">
        <w:rPr>
          <w:rFonts w:eastAsiaTheme="minorHAnsi"/>
          <w:bCs/>
          <w:lang w:val="sq-AL"/>
        </w:rPr>
        <w:t xml:space="preserve"> për çdo </w:t>
      </w:r>
      <w:r w:rsidRPr="00E53BBE">
        <w:rPr>
          <w:lang w:val="sq-AL"/>
        </w:rPr>
        <w:t xml:space="preserve">klient </w:t>
      </w:r>
      <w:r w:rsidRPr="00E53BBE">
        <w:rPr>
          <w:rFonts w:eastAsiaTheme="minorHAnsi"/>
          <w:bCs/>
          <w:lang w:val="sq-AL"/>
        </w:rPr>
        <w:t>të prekur nga aplikimi.</w:t>
      </w:r>
    </w:p>
    <w:p w14:paraId="7BC05BEA" w14:textId="5C9DB9C8" w:rsidR="00F25FCA" w:rsidRPr="00E53BBE" w:rsidRDefault="00F25FCA" w:rsidP="00F25FCA">
      <w:pPr>
        <w:pStyle w:val="AAAAAAAAAATEEEEEEEEEEXXX"/>
        <w:rPr>
          <w:rFonts w:eastAsiaTheme="minorHAnsi"/>
          <w:bCs/>
          <w:lang w:val="sq-AL"/>
        </w:rPr>
      </w:pPr>
      <w:r w:rsidRPr="00E53BBE">
        <w:rPr>
          <w:rFonts w:eastAsiaTheme="minorHAnsi"/>
          <w:bCs/>
          <w:lang w:val="sq-AL"/>
        </w:rPr>
        <w:t>3. Nëse ERRU</w:t>
      </w:r>
      <w:r w:rsidR="006B0FFC" w:rsidRPr="00E53BBE">
        <w:rPr>
          <w:rFonts w:eastAsiaTheme="minorHAnsi"/>
          <w:bCs/>
          <w:lang w:val="sq-AL"/>
        </w:rPr>
        <w:t>-ja</w:t>
      </w:r>
      <w:r w:rsidRPr="00E53BBE">
        <w:rPr>
          <w:rFonts w:eastAsiaTheme="minorHAnsi"/>
          <w:bCs/>
          <w:lang w:val="sq-AL"/>
        </w:rPr>
        <w:t xml:space="preserve"> konstaton se është tejkaluar nga shoqëria afati i periudhës rregullatore dhe ajo nuk ka aplikuar për tarifa të reja, urdhëron shoqërinë që të aplikoj</w:t>
      </w:r>
      <w:r w:rsidR="006B0FFC" w:rsidRPr="00E53BBE">
        <w:rPr>
          <w:rFonts w:eastAsiaTheme="minorHAnsi"/>
          <w:bCs/>
          <w:lang w:val="sq-AL"/>
        </w:rPr>
        <w:t>ë</w:t>
      </w:r>
      <w:r w:rsidRPr="00E53BBE">
        <w:rPr>
          <w:rFonts w:eastAsiaTheme="minorHAnsi"/>
          <w:bCs/>
          <w:lang w:val="sq-AL"/>
        </w:rPr>
        <w:t>. Në rast se shoqëria nuk aplikon, ERRU do ta konsiderojë atë kund</w:t>
      </w:r>
      <w:r w:rsidR="00323FF8" w:rsidRPr="00E53BBE">
        <w:rPr>
          <w:rFonts w:eastAsiaTheme="minorHAnsi"/>
          <w:bCs/>
          <w:lang w:val="sq-AL"/>
        </w:rPr>
        <w:t>ë</w:t>
      </w:r>
      <w:r w:rsidRPr="00E53BBE">
        <w:rPr>
          <w:rFonts w:eastAsiaTheme="minorHAnsi"/>
          <w:bCs/>
          <w:lang w:val="sq-AL"/>
        </w:rPr>
        <w:t>rvajtje dhe do të zbatojë dënimet për kund</w:t>
      </w:r>
      <w:r w:rsidR="00323FF8" w:rsidRPr="00E53BBE">
        <w:rPr>
          <w:rFonts w:eastAsiaTheme="minorHAnsi"/>
          <w:bCs/>
          <w:lang w:val="sq-AL"/>
        </w:rPr>
        <w:t>ë</w:t>
      </w:r>
      <w:r w:rsidRPr="00E53BBE">
        <w:rPr>
          <w:rFonts w:eastAsiaTheme="minorHAnsi"/>
          <w:bCs/>
          <w:lang w:val="sq-AL"/>
        </w:rPr>
        <w:t xml:space="preserve">rvajtje të përcaktuara në nenin 32/1, pika </w:t>
      </w:r>
      <w:r w:rsidR="006B0FFC" w:rsidRPr="00E53BBE">
        <w:rPr>
          <w:rFonts w:eastAsiaTheme="minorHAnsi"/>
          <w:bCs/>
          <w:lang w:val="sq-AL"/>
        </w:rPr>
        <w:t>“</w:t>
      </w:r>
      <w:r w:rsidRPr="00E53BBE">
        <w:rPr>
          <w:rFonts w:eastAsiaTheme="minorHAnsi"/>
          <w:bCs/>
          <w:lang w:val="sq-AL"/>
        </w:rPr>
        <w:t>b</w:t>
      </w:r>
      <w:r w:rsidR="006B0FFC" w:rsidRPr="00E53BBE">
        <w:rPr>
          <w:rFonts w:eastAsiaTheme="minorHAnsi"/>
          <w:bCs/>
          <w:lang w:val="sq-AL"/>
        </w:rPr>
        <w:t>”</w:t>
      </w:r>
      <w:r w:rsidRPr="00E53BBE">
        <w:rPr>
          <w:rFonts w:eastAsiaTheme="minorHAnsi"/>
          <w:bCs/>
          <w:lang w:val="sq-AL"/>
        </w:rPr>
        <w:t>, të ligjit nr. 8102 (i ndryshuar).</w:t>
      </w:r>
    </w:p>
    <w:p w14:paraId="1D9328FB" w14:textId="77777777" w:rsidR="00F25FCA" w:rsidRPr="00E53BBE" w:rsidRDefault="00F25FCA" w:rsidP="00F25FCA">
      <w:pPr>
        <w:pStyle w:val="AAAAAAAAAATEEEEEEEEEEXXX"/>
        <w:rPr>
          <w:rFonts w:eastAsiaTheme="minorHAnsi"/>
          <w:lang w:val="sq-AL"/>
        </w:rPr>
      </w:pPr>
    </w:p>
    <w:p w14:paraId="3197DA29" w14:textId="40AE8988" w:rsidR="00F25FCA" w:rsidRPr="00E53BBE" w:rsidRDefault="00F25FCA" w:rsidP="00F25FCA">
      <w:pPr>
        <w:pStyle w:val="AAAAAAAAAATEEEEEEEEEEXXX"/>
        <w:jc w:val="center"/>
        <w:rPr>
          <w:lang w:val="sq-AL"/>
        </w:rPr>
      </w:pPr>
      <w:bookmarkStart w:id="18" w:name="_Toc91600001"/>
      <w:r w:rsidRPr="00E53BBE">
        <w:rPr>
          <w:lang w:val="sq-AL"/>
        </w:rPr>
        <w:t>Neni 26</w:t>
      </w:r>
      <w:r w:rsidR="00291346" w:rsidRPr="00E53BBE">
        <w:rPr>
          <w:lang w:val="sq-AL"/>
        </w:rPr>
        <w:t xml:space="preserve"> </w:t>
      </w:r>
    </w:p>
    <w:p w14:paraId="29991A7B" w14:textId="0CEE4E34" w:rsidR="00F25FCA" w:rsidRPr="00E53BBE" w:rsidRDefault="00F25FCA" w:rsidP="00F25FCA">
      <w:pPr>
        <w:pStyle w:val="AAAAAAAAAATEEEEEEEEEEXXX"/>
        <w:jc w:val="center"/>
        <w:rPr>
          <w:b/>
          <w:lang w:val="sq-AL"/>
        </w:rPr>
      </w:pPr>
      <w:r w:rsidRPr="00E53BBE">
        <w:rPr>
          <w:b/>
          <w:lang w:val="sq-AL"/>
        </w:rPr>
        <w:t xml:space="preserve">Deklarata për vërtetësinë dhe </w:t>
      </w:r>
      <w:r w:rsidR="006B0FFC" w:rsidRPr="00E53BBE">
        <w:rPr>
          <w:b/>
          <w:lang w:val="sq-AL"/>
        </w:rPr>
        <w:t>saktësinë e të dhënave</w:t>
      </w:r>
      <w:bookmarkEnd w:id="18"/>
    </w:p>
    <w:p w14:paraId="7199B460" w14:textId="77777777" w:rsidR="00F25FCA" w:rsidRPr="00E53BBE" w:rsidRDefault="00F25FCA" w:rsidP="00F25FCA">
      <w:pPr>
        <w:pStyle w:val="AAAAAAAAAATEEEEEEEEEEXXX"/>
        <w:jc w:val="center"/>
        <w:rPr>
          <w:b/>
          <w:lang w:val="sq-AL"/>
        </w:rPr>
      </w:pPr>
    </w:p>
    <w:p w14:paraId="30A9C2F5" w14:textId="124F82DD" w:rsidR="00F25FCA" w:rsidRPr="00E53BBE" w:rsidRDefault="00F25FCA" w:rsidP="00F25FCA">
      <w:pPr>
        <w:pStyle w:val="AAAAAAAAAATEEEEEEEEEEXXX"/>
        <w:rPr>
          <w:lang w:val="sq-AL"/>
        </w:rPr>
      </w:pPr>
      <w:r w:rsidRPr="00E53BBE">
        <w:rPr>
          <w:lang w:val="sq-AL"/>
        </w:rPr>
        <w:t xml:space="preserve">1. Deklarata mbi vërtetësinë dhe saktësinë e të dhënave të paraqitura në aplikim është një dokument i cili paraqitet në </w:t>
      </w:r>
      <w:r w:rsidR="009854A4" w:rsidRPr="00E53BBE">
        <w:rPr>
          <w:lang w:val="sq-AL"/>
        </w:rPr>
        <w:t xml:space="preserve">aneksin </w:t>
      </w:r>
      <w:r w:rsidRPr="00E53BBE">
        <w:rPr>
          <w:lang w:val="sq-AL"/>
        </w:rPr>
        <w:t>4 dhe duhet të nënshkruhet nga përfaqësuesi ligjor i shoqërisë.</w:t>
      </w:r>
    </w:p>
    <w:p w14:paraId="7BA9030C" w14:textId="77777777" w:rsidR="00F25FCA" w:rsidRPr="00E53BBE" w:rsidRDefault="00F25FCA" w:rsidP="00F25FCA">
      <w:pPr>
        <w:pStyle w:val="AAAAAAAAAATEEEEEEEEEEXXX"/>
        <w:rPr>
          <w:lang w:val="sq-AL"/>
        </w:rPr>
      </w:pPr>
    </w:p>
    <w:p w14:paraId="1DE6DF98" w14:textId="77777777" w:rsidR="00F25FCA" w:rsidRPr="00E53BBE" w:rsidRDefault="00F25FCA" w:rsidP="00F25FCA">
      <w:pPr>
        <w:pStyle w:val="AAAAAAAAAATEEEEEEEEEEXXX"/>
        <w:jc w:val="center"/>
        <w:rPr>
          <w:lang w:val="sq-AL"/>
        </w:rPr>
      </w:pPr>
      <w:bookmarkStart w:id="19" w:name="_Toc91600002"/>
      <w:r w:rsidRPr="00E53BBE">
        <w:rPr>
          <w:lang w:val="sq-AL"/>
        </w:rPr>
        <w:t>KREU III</w:t>
      </w:r>
    </w:p>
    <w:p w14:paraId="3D1C83FD" w14:textId="77777777" w:rsidR="00F25FCA" w:rsidRPr="00E53BBE" w:rsidRDefault="00F25FCA" w:rsidP="00F25FCA">
      <w:pPr>
        <w:pStyle w:val="AAAAAAAAAATEEEEEEEEEEXXX"/>
        <w:jc w:val="center"/>
        <w:rPr>
          <w:lang w:val="sq-AL"/>
        </w:rPr>
      </w:pPr>
      <w:r w:rsidRPr="00E53BBE">
        <w:rPr>
          <w:lang w:val="sq-AL"/>
        </w:rPr>
        <w:t>METODA “ÇMIMI TAVAN” E PËRCAKTIMIT TË TARIFAVE</w:t>
      </w:r>
      <w:bookmarkEnd w:id="19"/>
    </w:p>
    <w:p w14:paraId="0A005C7A" w14:textId="77777777" w:rsidR="00F25FCA" w:rsidRPr="00E53BBE" w:rsidRDefault="00F25FCA" w:rsidP="00F25FCA">
      <w:pPr>
        <w:pStyle w:val="AAAAAAAAAATEEEEEEEEEEXXX"/>
        <w:jc w:val="center"/>
        <w:rPr>
          <w:lang w:val="sq-AL"/>
        </w:rPr>
      </w:pPr>
      <w:bookmarkStart w:id="20" w:name="_Toc91600003"/>
    </w:p>
    <w:p w14:paraId="4AE86672" w14:textId="77777777" w:rsidR="00F25FCA" w:rsidRPr="00E53BBE" w:rsidRDefault="00F25FCA" w:rsidP="00F25FCA">
      <w:pPr>
        <w:pStyle w:val="AAAAAAAAAATEEEEEEEEEEXXX"/>
        <w:jc w:val="center"/>
        <w:rPr>
          <w:lang w:val="sq-AL"/>
        </w:rPr>
      </w:pPr>
      <w:r w:rsidRPr="00E53BBE">
        <w:rPr>
          <w:lang w:val="sq-AL"/>
        </w:rPr>
        <w:t>Neni 27</w:t>
      </w:r>
    </w:p>
    <w:p w14:paraId="50AF111C" w14:textId="4DE8FC63" w:rsidR="00F25FCA" w:rsidRPr="00E53BBE" w:rsidRDefault="00F25FCA" w:rsidP="00F25FCA">
      <w:pPr>
        <w:pStyle w:val="AAAAAAAAAATEEEEEEEEEEXXX"/>
        <w:jc w:val="center"/>
        <w:rPr>
          <w:b/>
          <w:lang w:val="sq-AL"/>
        </w:rPr>
      </w:pPr>
      <w:r w:rsidRPr="00E53BBE">
        <w:rPr>
          <w:b/>
          <w:lang w:val="sq-AL"/>
        </w:rPr>
        <w:t xml:space="preserve">Metoda e </w:t>
      </w:r>
      <w:r w:rsidR="009854A4" w:rsidRPr="00E53BBE">
        <w:rPr>
          <w:b/>
          <w:lang w:val="sq-AL"/>
        </w:rPr>
        <w:t>përcaktimit të tarifave</w:t>
      </w:r>
      <w:bookmarkEnd w:id="20"/>
    </w:p>
    <w:p w14:paraId="67303603" w14:textId="77777777" w:rsidR="00F25FCA" w:rsidRPr="00E53BBE" w:rsidRDefault="00F25FCA" w:rsidP="00F25FCA">
      <w:pPr>
        <w:pStyle w:val="AAAAAAAAAATEEEEEEEEEEXXX"/>
        <w:rPr>
          <w:lang w:val="sq-AL"/>
        </w:rPr>
      </w:pPr>
    </w:p>
    <w:p w14:paraId="3F94FEEF" w14:textId="579F7257" w:rsidR="00F25FCA" w:rsidRPr="00E53BBE" w:rsidRDefault="00F25FCA" w:rsidP="00F25FCA">
      <w:pPr>
        <w:pStyle w:val="AAAAAAAAAATEEEEEEEEEEXXX"/>
        <w:rPr>
          <w:rFonts w:eastAsia="Times New Roman"/>
          <w:bCs/>
          <w:lang w:val="sq-AL"/>
        </w:rPr>
      </w:pPr>
      <w:r w:rsidRPr="00E53BBE">
        <w:rPr>
          <w:rFonts w:eastAsia="Times New Roman"/>
          <w:bCs/>
          <w:color w:val="000000" w:themeColor="text1"/>
          <w:lang w:val="sq-AL"/>
        </w:rPr>
        <w:t xml:space="preserve">1. “Çmimi </w:t>
      </w:r>
      <w:r w:rsidR="001260E0" w:rsidRPr="00E53BBE">
        <w:rPr>
          <w:rFonts w:eastAsia="Times New Roman"/>
          <w:bCs/>
          <w:color w:val="000000" w:themeColor="text1"/>
          <w:lang w:val="sq-AL"/>
        </w:rPr>
        <w:t>tavan</w:t>
      </w:r>
      <w:r w:rsidRPr="00E53BBE">
        <w:rPr>
          <w:rFonts w:eastAsia="Times New Roman"/>
          <w:bCs/>
          <w:color w:val="000000" w:themeColor="text1"/>
          <w:lang w:val="sq-AL"/>
        </w:rPr>
        <w:t>” është një metodë e rregullimit të çmimit, në të cilën ERRU miraton tarifat e shërbimeve të rregulluara për periudhën rregullatore 5</w:t>
      </w:r>
      <w:r w:rsidR="0052328E" w:rsidRPr="00E53BBE">
        <w:rPr>
          <w:rFonts w:eastAsia="Times New Roman"/>
          <w:bCs/>
          <w:color w:val="000000" w:themeColor="text1"/>
          <w:lang w:val="sq-AL"/>
        </w:rPr>
        <w:t>-</w:t>
      </w:r>
      <w:r w:rsidR="001260E0" w:rsidRPr="00E53BBE">
        <w:rPr>
          <w:rFonts w:eastAsia="Times New Roman"/>
          <w:bCs/>
          <w:color w:val="000000" w:themeColor="text1"/>
          <w:lang w:val="sq-AL"/>
        </w:rPr>
        <w:t>vjeçare</w:t>
      </w:r>
      <w:r w:rsidRPr="00E53BBE">
        <w:rPr>
          <w:rFonts w:eastAsia="Times New Roman"/>
          <w:bCs/>
          <w:color w:val="000000" w:themeColor="text1"/>
          <w:lang w:val="sq-AL"/>
        </w:rPr>
        <w:t xml:space="preserve"> dhe i përditëson ato në bazë vjetore me inflacionin e akumuluar, indeksin E për përmirësimin e efikasitetit dhe indeksin K për zbatimin e objektivave të treguesve të performancës.</w:t>
      </w:r>
      <w:r w:rsidRPr="00E53BBE">
        <w:rPr>
          <w:rFonts w:eastAsia="Times New Roman"/>
          <w:bCs/>
          <w:color w:val="FF0000"/>
          <w:lang w:val="sq-AL"/>
        </w:rPr>
        <w:t xml:space="preserve"> </w:t>
      </w:r>
      <w:r w:rsidRPr="00E53BBE">
        <w:rPr>
          <w:rFonts w:eastAsia="Times New Roman"/>
          <w:bCs/>
          <w:lang w:val="sq-AL"/>
        </w:rPr>
        <w:t>Në përditësimin e tarifave nga ERRU</w:t>
      </w:r>
      <w:r w:rsidR="001260E0" w:rsidRPr="00E53BBE">
        <w:rPr>
          <w:rFonts w:eastAsia="Times New Roman"/>
          <w:bCs/>
          <w:lang w:val="sq-AL"/>
        </w:rPr>
        <w:t>-ja</w:t>
      </w:r>
      <w:r w:rsidRPr="00E53BBE">
        <w:rPr>
          <w:rFonts w:eastAsia="Times New Roman"/>
          <w:bCs/>
          <w:lang w:val="sq-AL"/>
        </w:rPr>
        <w:t xml:space="preserve"> mund të merren parasysh edhe faktorë të tjerë të karakterit të ngjarjeve apo devijime të jashtëzakonshme</w:t>
      </w:r>
      <w:r w:rsidR="001260E0" w:rsidRPr="00E53BBE">
        <w:rPr>
          <w:rFonts w:eastAsia="Times New Roman"/>
          <w:bCs/>
          <w:lang w:val="sq-AL"/>
        </w:rPr>
        <w:t>,</w:t>
      </w:r>
      <w:r w:rsidRPr="00E53BBE">
        <w:rPr>
          <w:rFonts w:eastAsia="Times New Roman"/>
          <w:bCs/>
          <w:lang w:val="sq-AL"/>
        </w:rPr>
        <w:t xml:space="preserve"> të cilat duhet të jenë të dokumentuara nga ana e shoqërisë UK.</w:t>
      </w:r>
    </w:p>
    <w:p w14:paraId="5204FB9A" w14:textId="662F7824"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2. Vendosja e tarifave sipas metodës “</w:t>
      </w:r>
      <w:r w:rsidR="0052328E" w:rsidRPr="00E53BBE">
        <w:rPr>
          <w:rFonts w:eastAsia="Times New Roman"/>
          <w:bCs/>
          <w:color w:val="000000" w:themeColor="text1"/>
          <w:lang w:val="sq-AL"/>
        </w:rPr>
        <w:t xml:space="preserve">çmimi </w:t>
      </w:r>
      <w:r w:rsidR="009854A4" w:rsidRPr="00E53BBE">
        <w:rPr>
          <w:rFonts w:eastAsia="Times New Roman"/>
          <w:bCs/>
          <w:color w:val="000000" w:themeColor="text1"/>
          <w:lang w:val="sq-AL"/>
        </w:rPr>
        <w:t>tavan</w:t>
      </w:r>
      <w:r w:rsidRPr="00E53BBE">
        <w:rPr>
          <w:rFonts w:eastAsia="Times New Roman"/>
          <w:bCs/>
          <w:color w:val="000000" w:themeColor="text1"/>
          <w:lang w:val="sq-AL"/>
        </w:rPr>
        <w:t>” zbatohet për shoqëritë UK të grupit që mbulojnë mbi 100% kostot O&amp;M me të ardhurat nga aktiviteti, dhe që kanë objektiv mbulimin 100% të kostove totale. Këto shoqëri duhet të kenë të vlefshëm ose të përditësuar një plan biznesi 5</w:t>
      </w:r>
      <w:r w:rsidR="0052328E" w:rsidRPr="00E53BBE">
        <w:rPr>
          <w:rFonts w:eastAsia="Times New Roman"/>
          <w:bCs/>
          <w:color w:val="000000" w:themeColor="text1"/>
          <w:lang w:val="sq-AL"/>
        </w:rPr>
        <w:t>-</w:t>
      </w:r>
      <w:r w:rsidRPr="00E53BBE">
        <w:rPr>
          <w:rFonts w:eastAsia="Times New Roman"/>
          <w:bCs/>
          <w:color w:val="000000" w:themeColor="text1"/>
          <w:lang w:val="sq-AL"/>
        </w:rPr>
        <w:t xml:space="preserve">vjeçar. </w:t>
      </w:r>
    </w:p>
    <w:p w14:paraId="2435288D" w14:textId="08C90466"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3.</w:t>
      </w:r>
      <w:r w:rsidR="00291346" w:rsidRPr="00E53BBE">
        <w:rPr>
          <w:rFonts w:eastAsia="Times New Roman"/>
          <w:bCs/>
          <w:color w:val="000000" w:themeColor="text1"/>
          <w:lang w:val="sq-AL"/>
        </w:rPr>
        <w:t xml:space="preserve"> </w:t>
      </w:r>
      <w:r w:rsidRPr="00E53BBE">
        <w:rPr>
          <w:rFonts w:eastAsia="Times New Roman"/>
          <w:bCs/>
          <w:color w:val="000000" w:themeColor="text1"/>
          <w:lang w:val="sq-AL"/>
        </w:rPr>
        <w:t>Per</w:t>
      </w:r>
      <w:r w:rsidR="0052328E" w:rsidRPr="00E53BBE">
        <w:rPr>
          <w:rFonts w:eastAsia="Times New Roman"/>
          <w:bCs/>
          <w:color w:val="000000" w:themeColor="text1"/>
          <w:lang w:val="sq-AL"/>
        </w:rPr>
        <w:t>iudha rregullatore do të jetë 5-</w:t>
      </w:r>
      <w:r w:rsidRPr="00E53BBE">
        <w:rPr>
          <w:rFonts w:eastAsia="Times New Roman"/>
          <w:bCs/>
          <w:color w:val="000000" w:themeColor="text1"/>
          <w:lang w:val="sq-AL"/>
        </w:rPr>
        <w:t>vjeçare. Shoqëria paraqet aplikimin për tarifë për periudhën rregullatore së bashku me planin e biznesit për periudhën rregullatore 5</w:t>
      </w:r>
      <w:r w:rsidR="0052328E" w:rsidRPr="00E53BBE">
        <w:rPr>
          <w:rFonts w:eastAsia="Times New Roman"/>
          <w:bCs/>
          <w:color w:val="000000" w:themeColor="text1"/>
          <w:lang w:val="sq-AL"/>
        </w:rPr>
        <w:t>-</w:t>
      </w:r>
      <w:r w:rsidRPr="00E53BBE">
        <w:rPr>
          <w:rFonts w:eastAsia="Times New Roman"/>
          <w:bCs/>
          <w:color w:val="000000" w:themeColor="text1"/>
          <w:lang w:val="sq-AL"/>
        </w:rPr>
        <w:t xml:space="preserve">vjeçare dhe me dokumentet e tjera sipas kësaj </w:t>
      </w:r>
      <w:r w:rsidR="006674EA" w:rsidRPr="00E53BBE">
        <w:rPr>
          <w:rFonts w:eastAsia="Times New Roman"/>
          <w:bCs/>
          <w:color w:val="000000" w:themeColor="text1"/>
          <w:lang w:val="sq-AL"/>
        </w:rPr>
        <w:t>Metodologjie</w:t>
      </w:r>
      <w:r w:rsidRPr="00E53BBE">
        <w:rPr>
          <w:rFonts w:eastAsia="Times New Roman"/>
          <w:bCs/>
          <w:color w:val="000000" w:themeColor="text1"/>
          <w:lang w:val="sq-AL"/>
        </w:rPr>
        <w:t>.</w:t>
      </w:r>
    </w:p>
    <w:p w14:paraId="26616864" w14:textId="6356DBC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Shoqëria propozon ndryshimin tarifor dhe ERRU</w:t>
      </w:r>
      <w:r w:rsidR="001260E0" w:rsidRPr="00E53BBE">
        <w:rPr>
          <w:rFonts w:eastAsia="Times New Roman"/>
          <w:bCs/>
          <w:color w:val="000000" w:themeColor="text1"/>
          <w:lang w:val="sq-AL"/>
        </w:rPr>
        <w:t>-ja</w:t>
      </w:r>
      <w:r w:rsidRPr="00E53BBE">
        <w:rPr>
          <w:rFonts w:eastAsia="Times New Roman"/>
          <w:bCs/>
          <w:color w:val="000000" w:themeColor="text1"/>
          <w:lang w:val="sq-AL"/>
        </w:rPr>
        <w:t xml:space="preserve"> miraton tarifat fikse dhe volumetrike në përputhje me këtë </w:t>
      </w:r>
      <w:r w:rsidR="006674EA" w:rsidRPr="00E53BBE">
        <w:rPr>
          <w:rFonts w:eastAsia="Times New Roman"/>
          <w:bCs/>
          <w:color w:val="000000" w:themeColor="text1"/>
          <w:lang w:val="sq-AL"/>
        </w:rPr>
        <w:t>Metodologji</w:t>
      </w:r>
      <w:r w:rsidRPr="00E53BBE">
        <w:rPr>
          <w:rFonts w:eastAsia="Times New Roman"/>
          <w:bCs/>
          <w:color w:val="000000" w:themeColor="text1"/>
          <w:lang w:val="sq-AL"/>
        </w:rPr>
        <w:t>:</w:t>
      </w:r>
    </w:p>
    <w:p w14:paraId="01EE7C87" w14:textId="3218AE9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a) Tarifa fikse propozohet dhe miratohet për të gjitha shërbimet e rregulluara, e cila do të paguhet nga të </w:t>
      </w:r>
      <w:r w:rsidR="00DC5E94" w:rsidRPr="00E53BBE">
        <w:rPr>
          <w:rFonts w:eastAsia="Times New Roman"/>
          <w:bCs/>
          <w:color w:val="000000" w:themeColor="text1"/>
          <w:lang w:val="sq-AL"/>
        </w:rPr>
        <w:t>gjithë</w:t>
      </w:r>
      <w:r w:rsidRPr="00E53BBE">
        <w:rPr>
          <w:rFonts w:eastAsia="Times New Roman"/>
          <w:bCs/>
          <w:color w:val="000000" w:themeColor="text1"/>
          <w:lang w:val="sq-AL"/>
        </w:rPr>
        <w:t xml:space="preserve"> klientët që kanë kontratë me shoqërinë</w:t>
      </w:r>
      <w:r w:rsidR="0060107B" w:rsidRPr="00E53BBE">
        <w:rPr>
          <w:rFonts w:eastAsia="Times New Roman"/>
          <w:bCs/>
          <w:color w:val="000000" w:themeColor="text1"/>
          <w:lang w:val="sq-AL"/>
        </w:rPr>
        <w:t xml:space="preserve"> UK, përfshirë edhe klientët jo</w:t>
      </w:r>
      <w:r w:rsidRPr="00E53BBE">
        <w:rPr>
          <w:rFonts w:eastAsia="Times New Roman"/>
          <w:bCs/>
          <w:color w:val="000000" w:themeColor="text1"/>
          <w:lang w:val="sq-AL"/>
        </w:rPr>
        <w:t>aktivë, që nuk kanë vëllim konsumi.</w:t>
      </w:r>
      <w:bookmarkStart w:id="21" w:name="_Hlk77770050"/>
      <w:r w:rsidRPr="00E53BBE">
        <w:rPr>
          <w:rFonts w:eastAsia="Times New Roman"/>
          <w:bCs/>
          <w:color w:val="000000" w:themeColor="text1"/>
          <w:lang w:val="sq-AL"/>
        </w:rPr>
        <w:t xml:space="preserve"> Tarifa fikse fillestare llogaritet nga raporti i një pjese të kostove të pranuara </w:t>
      </w:r>
      <w:r w:rsidRPr="00E53BBE">
        <w:rPr>
          <w:rFonts w:eastAsia="Times New Roman"/>
          <w:bCs/>
          <w:color w:val="000000" w:themeColor="text1"/>
          <w:lang w:val="sq-AL"/>
        </w:rPr>
        <w:lastRenderedPageBreak/>
        <w:t>operacionale (maksimumi deri 30%) për shërbimet e rregulluara me numrin e klientëve në total, të parashikuara për periudhën rregullatore.</w:t>
      </w:r>
      <w:bookmarkEnd w:id="21"/>
    </w:p>
    <w:p w14:paraId="7489C2BA"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b) Tarifa volumetrike fillestare llogaritet nga jo më pak se 70% i kostove të pranuara operacionale plus kostot kapitale dhe kthimin mbi kapital, që përbëjnë të ardhurat e nevojshme për shërbimin e rregulluar, në raport me vëllimin e shitjeve, të parashikuara për periudhën rregullatore.</w:t>
      </w:r>
    </w:p>
    <w:p w14:paraId="64005666" w14:textId="77777777" w:rsidR="00F25FCA" w:rsidRPr="00E53BBE" w:rsidRDefault="00F25FCA" w:rsidP="00F25FCA">
      <w:pPr>
        <w:pStyle w:val="AAAAAAAAAATEEEEEEEEEEXXX"/>
        <w:rPr>
          <w:rFonts w:eastAsia="Times New Roman"/>
          <w:b/>
          <w:color w:val="000000" w:themeColor="text1"/>
          <w:lang w:val="sq-AL"/>
        </w:rPr>
      </w:pPr>
      <w:r w:rsidRPr="00E53BBE">
        <w:rPr>
          <w:rFonts w:eastAsia="Times New Roman"/>
          <w:bCs/>
          <w:color w:val="000000" w:themeColor="text1"/>
          <w:lang w:val="sq-AL"/>
        </w:rPr>
        <w:t xml:space="preserve">Tarifa volumetrike propozohet dhe miratohet për secilin shërbim të rregulluar dhe paguhet në përputhje me volumin e konsumit të klientëve. </w:t>
      </w:r>
    </w:p>
    <w:p w14:paraId="7BFF7891" w14:textId="56C1B653"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5. Tarifat llogariten në mënyrë që të sigurohen të ardhurat e nevojshme për </w:t>
      </w:r>
      <w:r w:rsidR="009854A4" w:rsidRPr="00E53BBE">
        <w:rPr>
          <w:rFonts w:eastAsia="Times New Roman"/>
          <w:bCs/>
          <w:color w:val="000000" w:themeColor="text1"/>
          <w:lang w:val="sq-AL"/>
        </w:rPr>
        <w:t>shoqërinë</w:t>
      </w:r>
      <w:r w:rsidRPr="00E53BBE">
        <w:rPr>
          <w:rFonts w:eastAsia="Times New Roman"/>
          <w:bCs/>
          <w:color w:val="000000" w:themeColor="text1"/>
          <w:lang w:val="sq-AL"/>
        </w:rPr>
        <w:t>. Të ardhurat e nevojshme llogariten sipas formulës së mëposhtme:</w:t>
      </w:r>
    </w:p>
    <w:p w14:paraId="12C15A00" w14:textId="77777777" w:rsidR="00F25FCA" w:rsidRPr="00E53BBE" w:rsidRDefault="00F25FCA" w:rsidP="00F25FCA">
      <w:pPr>
        <w:spacing w:after="0" w:line="240" w:lineRule="auto"/>
        <w:ind w:hanging="448"/>
        <w:jc w:val="center"/>
        <w:rPr>
          <w:rFonts w:ascii="Garamond" w:hAnsi="Garamond" w:cs="Arial"/>
          <w:bCs/>
          <w:color w:val="000000" w:themeColor="text1"/>
          <w:lang w:val="sq-AL"/>
        </w:rPr>
      </w:pPr>
    </w:p>
    <w:p w14:paraId="1EA66747" w14:textId="77777777" w:rsidR="00F25FCA" w:rsidRPr="00E53BBE" w:rsidRDefault="00F25FCA" w:rsidP="00F25FCA">
      <w:pPr>
        <w:spacing w:after="0" w:line="240" w:lineRule="auto"/>
        <w:ind w:hanging="448"/>
        <w:jc w:val="center"/>
        <w:rPr>
          <w:rFonts w:ascii="Garamond" w:hAnsi="Garamond" w:cs="Arial"/>
          <w:b/>
          <w:bCs/>
          <w:color w:val="000000" w:themeColor="text1"/>
          <w:lang w:val="sq-AL"/>
        </w:rPr>
      </w:pPr>
      <w:r w:rsidRPr="00E53BBE">
        <w:rPr>
          <w:rFonts w:ascii="Garamond" w:hAnsi="Garamond" w:cs="Arial"/>
          <w:b/>
          <w:bCs/>
          <w:color w:val="000000" w:themeColor="text1"/>
          <w:lang w:val="sq-AL"/>
        </w:rPr>
        <w:t>RR = Co + Cc + RAB * WACC</w:t>
      </w:r>
    </w:p>
    <w:p w14:paraId="70D4C7E3"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2E05390A"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Co</w:t>
      </w:r>
      <w:r w:rsidRPr="00E53BBE">
        <w:rPr>
          <w:rFonts w:ascii="Garamond" w:hAnsi="Garamond" w:cs="Arial"/>
          <w:bCs/>
          <w:color w:val="000000" w:themeColor="text1"/>
          <w:lang w:val="sq-AL"/>
        </w:rPr>
        <w:t xml:space="preserve"> – janë kostot e pranuara operacionale (OPEX) për shërbimin e rregulluar, të parashikuara për periudhën rregullatore;</w:t>
      </w:r>
    </w:p>
    <w:p w14:paraId="196A0BED"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Cc</w:t>
      </w:r>
      <w:r w:rsidRPr="00E53BBE">
        <w:rPr>
          <w:rFonts w:ascii="Garamond" w:hAnsi="Garamond" w:cs="Arial"/>
          <w:bCs/>
          <w:color w:val="000000" w:themeColor="text1"/>
          <w:lang w:val="sq-AL"/>
        </w:rPr>
        <w:t xml:space="preserve"> – janë kostot kapitale (CAPEX) për shërbimin e rregulluar, të parashikuara për periudhën rregullatore;</w:t>
      </w:r>
    </w:p>
    <w:p w14:paraId="14584E07" w14:textId="616DE9C2"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RAB</w:t>
      </w:r>
      <w:r w:rsidRPr="00E53BBE">
        <w:rPr>
          <w:rFonts w:ascii="Garamond" w:hAnsi="Garamond" w:cs="Arial"/>
          <w:bCs/>
          <w:color w:val="000000" w:themeColor="text1"/>
          <w:lang w:val="sq-AL"/>
        </w:rPr>
        <w:t xml:space="preserve"> – është </w:t>
      </w:r>
      <w:r w:rsidR="00CD7907" w:rsidRPr="00E53BBE">
        <w:rPr>
          <w:rFonts w:ascii="Garamond" w:hAnsi="Garamond" w:cs="Arial"/>
          <w:bCs/>
          <w:color w:val="000000" w:themeColor="text1"/>
          <w:lang w:val="sq-AL"/>
        </w:rPr>
        <w:t xml:space="preserve">Baza </w:t>
      </w:r>
      <w:r w:rsidRPr="00E53BBE">
        <w:rPr>
          <w:rFonts w:ascii="Garamond" w:hAnsi="Garamond" w:cs="Arial"/>
          <w:bCs/>
          <w:color w:val="000000" w:themeColor="text1"/>
          <w:lang w:val="sq-AL"/>
        </w:rPr>
        <w:t xml:space="preserve">e </w:t>
      </w:r>
      <w:r w:rsidR="00CD7907" w:rsidRPr="00E53BBE">
        <w:rPr>
          <w:rFonts w:ascii="Garamond" w:hAnsi="Garamond" w:cs="Arial"/>
          <w:bCs/>
          <w:color w:val="000000" w:themeColor="text1"/>
          <w:lang w:val="sq-AL"/>
        </w:rPr>
        <w:t xml:space="preserve">Aseteve </w:t>
      </w:r>
      <w:r w:rsidRPr="00E53BBE">
        <w:rPr>
          <w:rFonts w:ascii="Garamond" w:hAnsi="Garamond" w:cs="Arial"/>
          <w:bCs/>
          <w:color w:val="000000" w:themeColor="text1"/>
          <w:lang w:val="sq-AL"/>
        </w:rPr>
        <w:t xml:space="preserve">të </w:t>
      </w:r>
      <w:r w:rsidR="00CD7907" w:rsidRPr="00E53BBE">
        <w:rPr>
          <w:rFonts w:ascii="Garamond" w:hAnsi="Garamond" w:cs="Arial"/>
          <w:bCs/>
          <w:color w:val="000000" w:themeColor="text1"/>
          <w:lang w:val="sq-AL"/>
        </w:rPr>
        <w:t xml:space="preserve">Rregulluara </w:t>
      </w:r>
      <w:r w:rsidRPr="00E53BBE">
        <w:rPr>
          <w:rFonts w:ascii="Garamond" w:hAnsi="Garamond" w:cs="Arial"/>
          <w:bCs/>
          <w:color w:val="000000" w:themeColor="text1"/>
          <w:lang w:val="sq-AL"/>
        </w:rPr>
        <w:t>për shërbimin e rregulluar, të parashikuar për periudhën rregullatore;</w:t>
      </w:r>
    </w:p>
    <w:p w14:paraId="1AB62E99"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WACC</w:t>
      </w:r>
      <w:r w:rsidRPr="00E53BBE">
        <w:rPr>
          <w:rFonts w:ascii="Garamond" w:hAnsi="Garamond" w:cs="Arial"/>
          <w:bCs/>
          <w:color w:val="000000" w:themeColor="text1"/>
          <w:lang w:val="sq-AL"/>
        </w:rPr>
        <w:t xml:space="preserve"> – është norma e kostos mesatare të ponderuar të kapitalit.</w:t>
      </w:r>
    </w:p>
    <w:p w14:paraId="713FF497" w14:textId="77777777" w:rsidR="00110C67" w:rsidRPr="00E53BBE" w:rsidRDefault="00110C67" w:rsidP="0052328E">
      <w:pPr>
        <w:spacing w:after="0" w:line="240" w:lineRule="auto"/>
        <w:ind w:firstLine="288"/>
        <w:jc w:val="both"/>
        <w:rPr>
          <w:rFonts w:ascii="Garamond" w:hAnsi="Garamond" w:cs="Arial"/>
          <w:bCs/>
          <w:color w:val="000000" w:themeColor="text1"/>
          <w:lang w:val="sq-AL"/>
        </w:rPr>
      </w:pPr>
    </w:p>
    <w:p w14:paraId="0E0033F1" w14:textId="12E23A0B" w:rsidR="00F25FCA" w:rsidRPr="00E53BBE" w:rsidRDefault="00F25FCA" w:rsidP="00F25FCA">
      <w:pPr>
        <w:pStyle w:val="AAAAAAAAAATEEEEEEEEEEXXX"/>
        <w:rPr>
          <w:rFonts w:eastAsia="Times New Roman"/>
          <w:lang w:val="sq-AL"/>
        </w:rPr>
      </w:pPr>
      <w:r w:rsidRPr="00E53BBE">
        <w:rPr>
          <w:rFonts w:eastAsia="Times New Roman"/>
          <w:lang w:val="sq-AL"/>
        </w:rPr>
        <w:t xml:space="preserve">8. Të gjithë </w:t>
      </w:r>
      <w:r w:rsidR="009854A4" w:rsidRPr="00E53BBE">
        <w:rPr>
          <w:rFonts w:eastAsia="Times New Roman"/>
          <w:lang w:val="sq-AL"/>
        </w:rPr>
        <w:t>komponentët</w:t>
      </w:r>
      <w:r w:rsidRPr="00E53BBE">
        <w:rPr>
          <w:rFonts w:eastAsia="Times New Roman"/>
          <w:lang w:val="sq-AL"/>
        </w:rPr>
        <w:t xml:space="preserve"> tarifor</w:t>
      </w:r>
      <w:r w:rsidR="009854A4" w:rsidRPr="00E53BBE">
        <w:rPr>
          <w:rFonts w:eastAsia="Times New Roman"/>
          <w:lang w:val="sq-AL"/>
        </w:rPr>
        <w:t>ë</w:t>
      </w:r>
      <w:r w:rsidRPr="00E53BBE">
        <w:rPr>
          <w:rFonts w:eastAsia="Times New Roman"/>
          <w:lang w:val="sq-AL"/>
        </w:rPr>
        <w:t xml:space="preserve"> llogariten në baza vjetore bazuar në raportin e fundit vjetor të shoqërisë (viti bazë) dhe parashikohen për periudhën rregullatore në terma nominal</w:t>
      </w:r>
      <w:r w:rsidR="005651AB" w:rsidRPr="00E53BBE">
        <w:rPr>
          <w:rFonts w:eastAsia="Times New Roman"/>
          <w:lang w:val="sq-AL"/>
        </w:rPr>
        <w:t>ë</w:t>
      </w:r>
      <w:r w:rsidRPr="00E53BBE">
        <w:rPr>
          <w:rFonts w:eastAsia="Times New Roman"/>
          <w:lang w:val="sq-AL"/>
        </w:rPr>
        <w:t xml:space="preserve"> (pa inflacion). ERRU</w:t>
      </w:r>
      <w:r w:rsidR="005651AB" w:rsidRPr="00E53BBE">
        <w:rPr>
          <w:rFonts w:eastAsia="Times New Roman"/>
          <w:lang w:val="sq-AL"/>
        </w:rPr>
        <w:t>-ja</w:t>
      </w:r>
      <w:r w:rsidRPr="00E53BBE">
        <w:rPr>
          <w:rFonts w:eastAsia="Times New Roman"/>
          <w:lang w:val="sq-AL"/>
        </w:rPr>
        <w:t xml:space="preserve"> mund të kërkoj</w:t>
      </w:r>
      <w:r w:rsidR="007F17DA" w:rsidRPr="00E53BBE">
        <w:rPr>
          <w:rFonts w:eastAsia="Times New Roman"/>
          <w:lang w:val="sq-AL"/>
        </w:rPr>
        <w:t xml:space="preserve">ë </w:t>
      </w:r>
      <w:r w:rsidRPr="00E53BBE">
        <w:rPr>
          <w:rFonts w:eastAsia="Times New Roman"/>
          <w:lang w:val="sq-AL"/>
        </w:rPr>
        <w:t>që disa komponentë të mund të bazohen në të dhëna mesatare për periudhë më të gjatë (deri n</w:t>
      </w:r>
      <w:r w:rsidR="00231838" w:rsidRPr="00E53BBE">
        <w:rPr>
          <w:rFonts w:eastAsia="Times New Roman"/>
          <w:lang w:val="sq-AL"/>
        </w:rPr>
        <w:t>ë</w:t>
      </w:r>
      <w:r w:rsidRPr="00E53BBE">
        <w:rPr>
          <w:rFonts w:eastAsia="Times New Roman"/>
          <w:lang w:val="sq-AL"/>
        </w:rPr>
        <w:t xml:space="preserve"> 3 vjet) në rast se viti bazë ka devijime të caktuara.</w:t>
      </w:r>
    </w:p>
    <w:p w14:paraId="38D55435" w14:textId="2A887BD3" w:rsidR="00F25FCA" w:rsidRPr="00E53BBE" w:rsidRDefault="00F25FCA" w:rsidP="00F25FCA">
      <w:pPr>
        <w:pStyle w:val="AAAAAAAAAATEEEEEEEEEEXXX"/>
        <w:rPr>
          <w:rFonts w:eastAsia="Times New Roman"/>
          <w:lang w:val="sq-AL"/>
        </w:rPr>
      </w:pPr>
      <w:r w:rsidRPr="00E53BBE">
        <w:rPr>
          <w:rFonts w:eastAsia="Times New Roman"/>
          <w:lang w:val="sq-AL"/>
        </w:rPr>
        <w:t xml:space="preserve">9. Shoqëria mund të propozojë një nivel më të ulët të mbulimit të kostove totale të pranuara me të ardhurat nga tarifa volumetrike se sa të ardhurat e nevojshme të llogaritura, por propozimi duhet të jetë i </w:t>
      </w:r>
      <w:r w:rsidR="009854A4" w:rsidRPr="00E53BBE">
        <w:rPr>
          <w:rFonts w:eastAsia="Times New Roman"/>
          <w:lang w:val="sq-AL"/>
        </w:rPr>
        <w:t>mbështetur</w:t>
      </w:r>
      <w:r w:rsidRPr="00E53BBE">
        <w:rPr>
          <w:rFonts w:eastAsia="Times New Roman"/>
          <w:lang w:val="sq-AL"/>
        </w:rPr>
        <w:t xml:space="preserve"> në </w:t>
      </w:r>
      <w:r w:rsidR="009854A4" w:rsidRPr="00E53BBE">
        <w:rPr>
          <w:rFonts w:eastAsia="Times New Roman"/>
          <w:lang w:val="sq-AL"/>
        </w:rPr>
        <w:t>argumente</w:t>
      </w:r>
      <w:r w:rsidRPr="00E53BBE">
        <w:rPr>
          <w:rFonts w:eastAsia="Times New Roman"/>
          <w:lang w:val="sq-AL"/>
        </w:rPr>
        <w:t xml:space="preserve"> bazuar në kriteret e vendosjes së tarifave nga ERRU</w:t>
      </w:r>
      <w:r w:rsidR="009F3F0F" w:rsidRPr="00E53BBE">
        <w:rPr>
          <w:rFonts w:eastAsia="Times New Roman"/>
          <w:lang w:val="sq-AL"/>
        </w:rPr>
        <w:t>-ja</w:t>
      </w:r>
      <w:r w:rsidRPr="00E53BBE">
        <w:rPr>
          <w:rFonts w:eastAsia="Times New Roman"/>
          <w:lang w:val="sq-AL"/>
        </w:rPr>
        <w:t>.</w:t>
      </w:r>
    </w:p>
    <w:p w14:paraId="6B0C3CCF" w14:textId="7826E875" w:rsidR="00F25FCA" w:rsidRPr="00E53BBE" w:rsidRDefault="00F25FCA" w:rsidP="00F25FCA">
      <w:pPr>
        <w:pStyle w:val="AAAAAAAAAATEEEEEEEEEEXXX"/>
        <w:rPr>
          <w:rFonts w:eastAsia="Times New Roman"/>
          <w:lang w:val="sq-AL"/>
        </w:rPr>
      </w:pPr>
      <w:r w:rsidRPr="00E53BBE">
        <w:rPr>
          <w:rFonts w:eastAsia="Times New Roman"/>
          <w:lang w:val="sq-AL"/>
        </w:rPr>
        <w:t>10. Tarifat fikse dhe variab</w:t>
      </w:r>
      <w:r w:rsidR="00625A68" w:rsidRPr="00E53BBE">
        <w:rPr>
          <w:rFonts w:eastAsia="Times New Roman"/>
          <w:lang w:val="sq-AL"/>
        </w:rPr>
        <w:t>ël</w:t>
      </w:r>
      <w:r w:rsidRPr="00E53BBE">
        <w:rPr>
          <w:rFonts w:eastAsia="Times New Roman"/>
          <w:lang w:val="sq-AL"/>
        </w:rPr>
        <w:t xml:space="preserve"> llogariten për </w:t>
      </w:r>
      <w:r w:rsidRPr="00E53BBE">
        <w:rPr>
          <w:lang w:val="sq-AL"/>
        </w:rPr>
        <w:t>klient</w:t>
      </w:r>
      <w:r w:rsidR="00E24710" w:rsidRPr="00E53BBE">
        <w:rPr>
          <w:rFonts w:eastAsia="Times New Roman"/>
          <w:lang w:val="sq-AL"/>
        </w:rPr>
        <w:t>ët familjarë dhe jo</w:t>
      </w:r>
      <w:r w:rsidRPr="00E53BBE">
        <w:rPr>
          <w:rFonts w:eastAsia="Times New Roman"/>
          <w:lang w:val="sq-AL"/>
        </w:rPr>
        <w:t>familjarë. Për kët</w:t>
      </w:r>
      <w:r w:rsidR="00F60436" w:rsidRPr="00E53BBE">
        <w:rPr>
          <w:rFonts w:eastAsia="Times New Roman"/>
          <w:lang w:val="sq-AL"/>
        </w:rPr>
        <w:t>a</w:t>
      </w:r>
      <w:r w:rsidRPr="00E53BBE">
        <w:rPr>
          <w:rFonts w:eastAsia="Times New Roman"/>
          <w:lang w:val="sq-AL"/>
        </w:rPr>
        <w:t xml:space="preserve"> të fundit tarifat e rregulluara llogariten me një koeficient maksimal 2 (dy) krahasuar me </w:t>
      </w:r>
      <w:r w:rsidRPr="00E53BBE">
        <w:rPr>
          <w:lang w:val="sq-AL"/>
        </w:rPr>
        <w:t>klient</w:t>
      </w:r>
      <w:r w:rsidRPr="00E53BBE">
        <w:rPr>
          <w:rFonts w:eastAsia="Times New Roman"/>
          <w:lang w:val="sq-AL"/>
        </w:rPr>
        <w:t xml:space="preserve">ët familjarë, ndërsa ato për trajtimin e ujërave të ndotura për </w:t>
      </w:r>
      <w:r w:rsidRPr="00E53BBE">
        <w:rPr>
          <w:lang w:val="sq-AL"/>
        </w:rPr>
        <w:t>klient</w:t>
      </w:r>
      <w:r w:rsidRPr="00E53BBE">
        <w:rPr>
          <w:rFonts w:eastAsia="Times New Roman"/>
          <w:lang w:val="sq-AL"/>
        </w:rPr>
        <w:t>ët industrialë mund të llogariten me një koeficient maksimum 3</w:t>
      </w:r>
      <w:r w:rsidR="00F60436" w:rsidRPr="00E53BBE">
        <w:rPr>
          <w:rFonts w:eastAsia="Times New Roman"/>
          <w:lang w:val="sq-AL"/>
        </w:rPr>
        <w:t>,</w:t>
      </w:r>
      <w:r w:rsidRPr="00E53BBE">
        <w:rPr>
          <w:rFonts w:eastAsia="Times New Roman"/>
          <w:lang w:val="sq-AL"/>
        </w:rPr>
        <w:t xml:space="preserve"> </w:t>
      </w:r>
      <w:r w:rsidR="009854A4" w:rsidRPr="00E53BBE">
        <w:rPr>
          <w:rFonts w:eastAsia="Times New Roman"/>
          <w:lang w:val="sq-AL"/>
        </w:rPr>
        <w:t>nëse</w:t>
      </w:r>
      <w:r w:rsidRPr="00E53BBE">
        <w:rPr>
          <w:rFonts w:eastAsia="Times New Roman"/>
          <w:lang w:val="sq-AL"/>
        </w:rPr>
        <w:t xml:space="preserve"> rezultojnë të dokumentuara me ndotje më të madhe se mesatarja për ujërat urbane. </w:t>
      </w:r>
    </w:p>
    <w:p w14:paraId="4F85BCF2" w14:textId="6A963DC1" w:rsidR="00F25FCA" w:rsidRPr="00E53BBE" w:rsidRDefault="00F25FCA" w:rsidP="00F25FCA">
      <w:pPr>
        <w:pStyle w:val="AAAAAAAAAATEEEEEEEEEEXXX"/>
        <w:rPr>
          <w:rFonts w:eastAsia="Times New Roman"/>
          <w:lang w:val="sq-AL"/>
        </w:rPr>
      </w:pPr>
      <w:r w:rsidRPr="00E53BBE">
        <w:rPr>
          <w:rFonts w:eastAsia="Times New Roman"/>
          <w:lang w:val="sq-AL"/>
        </w:rPr>
        <w:t>11. Tarifa fikse llogaritet për të tr</w:t>
      </w:r>
      <w:r w:rsidR="007122ED" w:rsidRPr="00E53BBE">
        <w:rPr>
          <w:rFonts w:eastAsia="Times New Roman"/>
          <w:lang w:val="sq-AL"/>
        </w:rPr>
        <w:t>ia</w:t>
      </w:r>
      <w:r w:rsidRPr="00E53BBE">
        <w:rPr>
          <w:rFonts w:eastAsia="Times New Roman"/>
          <w:lang w:val="sq-AL"/>
        </w:rPr>
        <w:t xml:space="preserve"> shërbimet dhe nuk përditësohet gjatë periudhës rregullatore.</w:t>
      </w:r>
    </w:p>
    <w:p w14:paraId="58AE718B" w14:textId="551660B1" w:rsidR="00F25FCA" w:rsidRPr="00E53BBE" w:rsidRDefault="00F25FCA" w:rsidP="00F25FCA">
      <w:pPr>
        <w:pStyle w:val="AAAAAAAAAATEEEEEEEEEEXXX"/>
        <w:rPr>
          <w:rFonts w:eastAsia="Times New Roman"/>
          <w:lang w:val="sq-AL"/>
        </w:rPr>
      </w:pPr>
      <w:r w:rsidRPr="00E53BBE">
        <w:rPr>
          <w:rFonts w:eastAsia="Times New Roman"/>
          <w:lang w:val="sq-AL"/>
        </w:rPr>
        <w:t xml:space="preserve">12. Tarifa variabël përditësohet në baza vjetore me </w:t>
      </w:r>
      <w:r w:rsidR="006A37CC" w:rsidRPr="00E53BBE">
        <w:rPr>
          <w:rFonts w:eastAsia="Times New Roman"/>
          <w:lang w:val="sq-AL"/>
        </w:rPr>
        <w:t xml:space="preserve">Indeksin e Çmimit të Konsumatorit </w:t>
      </w:r>
      <w:r w:rsidRPr="00E53BBE">
        <w:rPr>
          <w:rFonts w:eastAsia="Times New Roman"/>
          <w:lang w:val="sq-AL"/>
        </w:rPr>
        <w:t xml:space="preserve">(IÇK), të akumuluar nga miratimi fillestar i tarifës deri në përditësimin e tarifës, reduktuar me indeksin E për përmirësimin e efikasitetit dhe indeksin K për realizimin e </w:t>
      </w:r>
      <w:r w:rsidR="006A37CC" w:rsidRPr="00E53BBE">
        <w:rPr>
          <w:rFonts w:eastAsia="Times New Roman"/>
          <w:lang w:val="sq-AL"/>
        </w:rPr>
        <w:t xml:space="preserve">Treguesve Kryesorë </w:t>
      </w:r>
      <w:r w:rsidR="00087AEC" w:rsidRPr="00E53BBE">
        <w:rPr>
          <w:rFonts w:eastAsia="Times New Roman"/>
          <w:lang w:val="sq-AL"/>
        </w:rPr>
        <w:t xml:space="preserve">të </w:t>
      </w:r>
      <w:r w:rsidR="006A37CC" w:rsidRPr="00E53BBE">
        <w:rPr>
          <w:rFonts w:eastAsia="Times New Roman"/>
          <w:lang w:val="sq-AL"/>
        </w:rPr>
        <w:t xml:space="preserve">Performancës </w:t>
      </w:r>
      <w:r w:rsidRPr="00E53BBE">
        <w:rPr>
          <w:rFonts w:eastAsia="Times New Roman"/>
          <w:lang w:val="sq-AL"/>
        </w:rPr>
        <w:t>(TKP) për vitin t.</w:t>
      </w:r>
    </w:p>
    <w:p w14:paraId="3746D556" w14:textId="0FE35502" w:rsidR="00F25FCA" w:rsidRPr="00E53BBE" w:rsidRDefault="00F25FCA" w:rsidP="00F25FCA">
      <w:pPr>
        <w:pStyle w:val="AAAAAAAAAATEEEEEEEEEEXXX"/>
        <w:rPr>
          <w:rFonts w:eastAsia="Times New Roman"/>
          <w:lang w:val="sq-AL"/>
        </w:rPr>
      </w:pPr>
      <w:r w:rsidRPr="00E53BBE">
        <w:rPr>
          <w:rFonts w:eastAsia="Times New Roman"/>
          <w:lang w:val="sq-AL"/>
        </w:rPr>
        <w:t xml:space="preserve">13. Indeksi E llogaritet në përputhje me efikasitetin e kostos së operatorit krahasuar me efikasitetin mesatar të kostove të grupit të shoqërive të rregulluara me metodën </w:t>
      </w:r>
      <w:r w:rsidR="006A37CC" w:rsidRPr="00E53BBE">
        <w:rPr>
          <w:rFonts w:eastAsia="Times New Roman"/>
          <w:lang w:val="sq-AL"/>
        </w:rPr>
        <w:t>“çmimi tavan”, dh</w:t>
      </w:r>
      <w:r w:rsidRPr="00E53BBE">
        <w:rPr>
          <w:rFonts w:eastAsia="Times New Roman"/>
          <w:lang w:val="sq-AL"/>
        </w:rPr>
        <w:t>e paraqitet si % e IÇK-së së akumuluar.</w:t>
      </w:r>
    </w:p>
    <w:p w14:paraId="3373170A" w14:textId="0B4D2A59" w:rsidR="00F25FCA" w:rsidRPr="00E53BBE" w:rsidRDefault="00F25FCA" w:rsidP="00F25FCA">
      <w:pPr>
        <w:pStyle w:val="AAAAAAAAAATEEEEEEEEEEXXX"/>
        <w:rPr>
          <w:rFonts w:eastAsia="Times New Roman"/>
          <w:lang w:val="sq-AL"/>
        </w:rPr>
      </w:pPr>
      <w:r w:rsidRPr="00E53BBE">
        <w:rPr>
          <w:rFonts w:eastAsia="Times New Roman"/>
          <w:lang w:val="sq-AL"/>
        </w:rPr>
        <w:t>14. Indeksi K llogaritet bazuar në rezultatet e raportuara nga shoqëria për nivelin e TKP-ve dhe arritjen e objektivave të TKP-ve të përcaktuara nga ERRU</w:t>
      </w:r>
      <w:r w:rsidR="000746B3" w:rsidRPr="00E53BBE">
        <w:rPr>
          <w:rFonts w:eastAsia="Times New Roman"/>
          <w:lang w:val="sq-AL"/>
        </w:rPr>
        <w:t>-ja</w:t>
      </w:r>
      <w:r w:rsidRPr="00E53BBE">
        <w:rPr>
          <w:rFonts w:eastAsia="Times New Roman"/>
          <w:lang w:val="sq-AL"/>
        </w:rPr>
        <w:t xml:space="preserve">. Në bazë të realizimit të objektivave, çdo TKP paraqet </w:t>
      </w:r>
      <w:r w:rsidR="009854A4" w:rsidRPr="00E53BBE">
        <w:rPr>
          <w:rFonts w:eastAsia="Times New Roman"/>
          <w:lang w:val="sq-AL"/>
        </w:rPr>
        <w:t>një</w:t>
      </w:r>
      <w:r w:rsidRPr="00E53BBE">
        <w:rPr>
          <w:rFonts w:eastAsia="Times New Roman"/>
          <w:lang w:val="sq-AL"/>
        </w:rPr>
        <w:t xml:space="preserve"> maksimum apo minimum pikësh, që nevojiten për të llogaritur bonuset financiare ose penalitetet, të cilat kanë ndikim pozitiv ose negativë në përditësimin e tarifës.</w:t>
      </w:r>
    </w:p>
    <w:p w14:paraId="6147A975" w14:textId="77777777" w:rsidR="00F25FCA" w:rsidRPr="00E53BBE" w:rsidRDefault="00F25FCA" w:rsidP="00F25FCA">
      <w:pPr>
        <w:pStyle w:val="AAAAAAAAAATEEEEEEEEEEXXX"/>
        <w:rPr>
          <w:rFonts w:eastAsia="Times New Roman"/>
          <w:lang w:val="sq-AL"/>
        </w:rPr>
      </w:pPr>
    </w:p>
    <w:p w14:paraId="254119E1" w14:textId="77777777" w:rsidR="001E176F" w:rsidRPr="00E53BBE" w:rsidRDefault="001E176F" w:rsidP="00F25FCA">
      <w:pPr>
        <w:pStyle w:val="AAAAAAAAAATEEEEEEEEEEXXX"/>
        <w:rPr>
          <w:rFonts w:eastAsia="Times New Roman"/>
          <w:lang w:val="sq-AL"/>
        </w:rPr>
      </w:pPr>
    </w:p>
    <w:p w14:paraId="4D8A94F8" w14:textId="77777777" w:rsidR="001E176F" w:rsidRPr="00E53BBE" w:rsidRDefault="001E176F" w:rsidP="00F25FCA">
      <w:pPr>
        <w:pStyle w:val="AAAAAAAAAATEEEEEEEEEEXXX"/>
        <w:rPr>
          <w:rFonts w:eastAsia="Times New Roman"/>
          <w:lang w:val="sq-AL"/>
        </w:rPr>
      </w:pPr>
    </w:p>
    <w:p w14:paraId="5881CBD4" w14:textId="77777777" w:rsidR="001E176F" w:rsidRPr="00E53BBE" w:rsidRDefault="001E176F" w:rsidP="00F25FCA">
      <w:pPr>
        <w:pStyle w:val="AAAAAAAAAATEEEEEEEEEEXXX"/>
        <w:rPr>
          <w:rFonts w:eastAsia="Times New Roman"/>
          <w:lang w:val="sq-AL"/>
        </w:rPr>
      </w:pPr>
    </w:p>
    <w:p w14:paraId="067566C6" w14:textId="77777777" w:rsidR="001E176F" w:rsidRPr="00E53BBE" w:rsidRDefault="001E176F" w:rsidP="00F25FCA">
      <w:pPr>
        <w:pStyle w:val="AAAAAAAAAATEEEEEEEEEEXXX"/>
        <w:rPr>
          <w:rFonts w:eastAsia="Times New Roman"/>
          <w:lang w:val="sq-AL"/>
        </w:rPr>
      </w:pPr>
    </w:p>
    <w:p w14:paraId="153CCAA5" w14:textId="77777777" w:rsidR="00F25FCA" w:rsidRPr="00E53BBE" w:rsidRDefault="00F25FCA" w:rsidP="00F25FCA">
      <w:pPr>
        <w:pStyle w:val="AAAAAAAAAATEEEEEEEEEEXXX"/>
        <w:jc w:val="center"/>
        <w:rPr>
          <w:lang w:val="sq-AL"/>
        </w:rPr>
      </w:pPr>
      <w:bookmarkStart w:id="22" w:name="_Hlk77756796"/>
      <w:bookmarkStart w:id="23" w:name="_Toc91600004"/>
      <w:r w:rsidRPr="00E53BBE">
        <w:rPr>
          <w:lang w:val="sq-AL"/>
        </w:rPr>
        <w:lastRenderedPageBreak/>
        <w:t>Neni 28</w:t>
      </w:r>
      <w:bookmarkStart w:id="24" w:name="_Hlk80954961"/>
    </w:p>
    <w:p w14:paraId="5836C6F3" w14:textId="6FE63E36" w:rsidR="00F25FCA" w:rsidRPr="00E53BBE" w:rsidRDefault="00F25FCA" w:rsidP="00F25FCA">
      <w:pPr>
        <w:pStyle w:val="AAAAAAAAAATEEEEEEEEEEXXX"/>
        <w:jc w:val="center"/>
        <w:rPr>
          <w:b/>
          <w:lang w:val="sq-AL"/>
        </w:rPr>
      </w:pPr>
      <w:r w:rsidRPr="00E53BBE">
        <w:rPr>
          <w:b/>
          <w:lang w:val="sq-AL"/>
        </w:rPr>
        <w:t xml:space="preserve">Kostot e </w:t>
      </w:r>
      <w:r w:rsidR="009854A4" w:rsidRPr="00E53BBE">
        <w:rPr>
          <w:b/>
          <w:lang w:val="sq-AL"/>
        </w:rPr>
        <w:t>pranuara operacionale</w:t>
      </w:r>
      <w:bookmarkEnd w:id="22"/>
      <w:bookmarkEnd w:id="23"/>
    </w:p>
    <w:p w14:paraId="487B3C28" w14:textId="77777777" w:rsidR="00F25FCA" w:rsidRPr="00E53BBE" w:rsidRDefault="00F25FCA" w:rsidP="00F25FCA">
      <w:pPr>
        <w:pStyle w:val="AAAAAAAAAATEEEEEEEEEEXXX"/>
        <w:rPr>
          <w:b/>
          <w:color w:val="000000" w:themeColor="text1"/>
          <w:sz w:val="22"/>
          <w:szCs w:val="22"/>
          <w:lang w:val="sq-AL"/>
        </w:rPr>
      </w:pPr>
    </w:p>
    <w:p w14:paraId="3ABFA93E" w14:textId="60EF60F1"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1. Shoqëria paraqet informacion të detajuar në baza vjetore për </w:t>
      </w:r>
      <w:r w:rsidR="0045407B" w:rsidRPr="00E53BBE">
        <w:rPr>
          <w:rFonts w:eastAsia="Times New Roman"/>
          <w:bCs/>
          <w:color w:val="000000" w:themeColor="text1"/>
          <w:lang w:val="sq-AL"/>
        </w:rPr>
        <w:t xml:space="preserve">kostot e operimit </w:t>
      </w:r>
      <w:r w:rsidRPr="00E53BBE">
        <w:rPr>
          <w:rFonts w:eastAsia="Times New Roman"/>
          <w:bCs/>
          <w:color w:val="000000" w:themeColor="text1"/>
          <w:lang w:val="sq-AL"/>
        </w:rPr>
        <w:t xml:space="preserve">për secilin shërbim të rregulluar, </w:t>
      </w:r>
      <w:r w:rsidR="0045407B" w:rsidRPr="00E53BBE">
        <w:rPr>
          <w:rFonts w:eastAsia="Times New Roman"/>
          <w:bCs/>
          <w:color w:val="000000" w:themeColor="text1"/>
          <w:lang w:val="sq-AL"/>
        </w:rPr>
        <w:t>kostot direkte dhe të përgjithshme</w:t>
      </w:r>
      <w:r w:rsidRPr="00E53BBE">
        <w:rPr>
          <w:rFonts w:eastAsia="Times New Roman"/>
          <w:bCs/>
          <w:color w:val="000000" w:themeColor="text1"/>
          <w:lang w:val="sq-AL"/>
        </w:rPr>
        <w:t xml:space="preserve">, përfshirë informacionin e raportuar për vitin bazë dhe ato të parashikuara për çdo vit të periudhës rregullatore. </w:t>
      </w:r>
    </w:p>
    <w:p w14:paraId="65CC79C7" w14:textId="01537D1F"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Kostot </w:t>
      </w:r>
      <w:r w:rsidR="0045407B" w:rsidRPr="00E53BBE">
        <w:rPr>
          <w:rFonts w:eastAsia="Times New Roman"/>
          <w:bCs/>
          <w:color w:val="000000" w:themeColor="text1"/>
          <w:lang w:val="sq-AL"/>
        </w:rPr>
        <w:t xml:space="preserve">direkte </w:t>
      </w:r>
      <w:r w:rsidRPr="00E53BBE">
        <w:rPr>
          <w:rFonts w:eastAsia="Times New Roman"/>
          <w:bCs/>
          <w:color w:val="000000" w:themeColor="text1"/>
          <w:lang w:val="sq-AL"/>
        </w:rPr>
        <w:t>përb</w:t>
      </w:r>
      <w:r w:rsidR="0045407B" w:rsidRPr="00E53BBE">
        <w:rPr>
          <w:rFonts w:eastAsia="Times New Roman"/>
          <w:bCs/>
          <w:color w:val="000000" w:themeColor="text1"/>
          <w:lang w:val="sq-AL"/>
        </w:rPr>
        <w:t>ëhen nga kostot fikse dhe varia</w:t>
      </w:r>
      <w:r w:rsidRPr="00E53BBE">
        <w:rPr>
          <w:rFonts w:eastAsia="Times New Roman"/>
          <w:bCs/>
          <w:color w:val="000000" w:themeColor="text1"/>
          <w:lang w:val="sq-AL"/>
        </w:rPr>
        <w:t xml:space="preserve">bël, të cilat paraqiten më </w:t>
      </w:r>
      <w:r w:rsidR="009854A4" w:rsidRPr="00E53BBE">
        <w:rPr>
          <w:rFonts w:eastAsia="Times New Roman"/>
          <w:bCs/>
          <w:color w:val="000000" w:themeColor="text1"/>
          <w:lang w:val="sq-AL"/>
        </w:rPr>
        <w:t>vete</w:t>
      </w:r>
      <w:r w:rsidRPr="00E53BBE">
        <w:rPr>
          <w:rFonts w:eastAsia="Times New Roman"/>
          <w:bCs/>
          <w:color w:val="000000" w:themeColor="text1"/>
          <w:lang w:val="sq-AL"/>
        </w:rPr>
        <w:t xml:space="preserve"> për çdo </w:t>
      </w:r>
      <w:r w:rsidR="009854A4" w:rsidRPr="00E53BBE">
        <w:rPr>
          <w:rFonts w:eastAsia="Times New Roman"/>
          <w:bCs/>
          <w:color w:val="000000" w:themeColor="text1"/>
          <w:lang w:val="sq-AL"/>
        </w:rPr>
        <w:t>shërbim</w:t>
      </w:r>
      <w:r w:rsidRPr="00E53BBE">
        <w:rPr>
          <w:rFonts w:eastAsia="Times New Roman"/>
          <w:bCs/>
          <w:color w:val="000000" w:themeColor="text1"/>
          <w:lang w:val="sq-AL"/>
        </w:rPr>
        <w:t xml:space="preserve"> të rregulluar dhe të parregulluar (nëse ka).</w:t>
      </w:r>
    </w:p>
    <w:p w14:paraId="7068A15B" w14:textId="306C8419"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3. Kostot e </w:t>
      </w:r>
      <w:r w:rsidR="00230F30" w:rsidRPr="00E53BBE">
        <w:rPr>
          <w:rFonts w:eastAsia="Times New Roman"/>
          <w:bCs/>
          <w:color w:val="000000" w:themeColor="text1"/>
          <w:lang w:val="sq-AL"/>
        </w:rPr>
        <w:t xml:space="preserve">përgjithshme </w:t>
      </w:r>
      <w:r w:rsidRPr="00E53BBE">
        <w:rPr>
          <w:rFonts w:eastAsia="Times New Roman"/>
          <w:bCs/>
          <w:color w:val="000000" w:themeColor="text1"/>
          <w:lang w:val="sq-AL"/>
        </w:rPr>
        <w:t>(administrative) janë ato kosto të përbashkëta të njësisë ekonomike</w:t>
      </w:r>
      <w:r w:rsidR="00230F30" w:rsidRPr="00E53BBE">
        <w:rPr>
          <w:rFonts w:eastAsia="Times New Roman"/>
          <w:bCs/>
          <w:color w:val="000000" w:themeColor="text1"/>
          <w:lang w:val="sq-AL"/>
        </w:rPr>
        <w:t>,</w:t>
      </w:r>
      <w:r w:rsidRPr="00E53BBE">
        <w:rPr>
          <w:rFonts w:eastAsia="Times New Roman"/>
          <w:bCs/>
          <w:color w:val="000000" w:themeColor="text1"/>
          <w:lang w:val="sq-AL"/>
        </w:rPr>
        <w:t xml:space="preserve"> si kosto fikse për </w:t>
      </w:r>
      <w:r w:rsidR="009854A4" w:rsidRPr="00E53BBE">
        <w:rPr>
          <w:rFonts w:eastAsia="Times New Roman"/>
          <w:bCs/>
          <w:color w:val="000000" w:themeColor="text1"/>
          <w:lang w:val="sq-AL"/>
        </w:rPr>
        <w:t>menaxhimin</w:t>
      </w:r>
      <w:r w:rsidRPr="00E53BBE">
        <w:rPr>
          <w:rFonts w:eastAsia="Times New Roman"/>
          <w:bCs/>
          <w:color w:val="000000" w:themeColor="text1"/>
          <w:lang w:val="sq-AL"/>
        </w:rPr>
        <w:t>, burimet njerëzore, kontabilitetin, prokurimet dhe të tjera. Ato shpërndahen për secilin shërbim të rregulluar dhe të parregulluar (nëse ka) në mënyrë proporcionale ose sipas pjesës që zë kosto</w:t>
      </w:r>
      <w:r w:rsidR="00230F30" w:rsidRPr="00E53BBE">
        <w:rPr>
          <w:rFonts w:eastAsia="Times New Roman"/>
          <w:bCs/>
          <w:color w:val="000000" w:themeColor="text1"/>
          <w:lang w:val="sq-AL"/>
        </w:rPr>
        <w:t>ja</w:t>
      </w:r>
      <w:r w:rsidRPr="00E53BBE">
        <w:rPr>
          <w:rFonts w:eastAsia="Times New Roman"/>
          <w:bCs/>
          <w:color w:val="000000" w:themeColor="text1"/>
          <w:lang w:val="sq-AL"/>
        </w:rPr>
        <w:t xml:space="preserve"> direkte e secilit shërbim në kostot totale direkte. </w:t>
      </w:r>
    </w:p>
    <w:p w14:paraId="790306A2" w14:textId="5E5FF23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Kostot operative për shërbimet nd</w:t>
      </w:r>
      <w:r w:rsidR="009854A4" w:rsidRPr="00E53BBE">
        <w:rPr>
          <w:rFonts w:eastAsia="Times New Roman"/>
          <w:bCs/>
          <w:color w:val="000000" w:themeColor="text1"/>
          <w:lang w:val="sq-AL"/>
        </w:rPr>
        <w:t>aj klientit, si</w:t>
      </w:r>
      <w:r w:rsidR="004E63C6" w:rsidRPr="00E53BBE">
        <w:rPr>
          <w:rFonts w:eastAsia="Times New Roman"/>
          <w:bCs/>
          <w:color w:val="000000" w:themeColor="text1"/>
          <w:lang w:val="sq-AL"/>
        </w:rPr>
        <w:t>:</w:t>
      </w:r>
      <w:r w:rsidR="009854A4" w:rsidRPr="00E53BBE">
        <w:rPr>
          <w:rFonts w:eastAsia="Times New Roman"/>
          <w:bCs/>
          <w:color w:val="000000" w:themeColor="text1"/>
          <w:lang w:val="sq-AL"/>
        </w:rPr>
        <w:t xml:space="preserve"> testimi i matësve, leximi i matës</w:t>
      </w:r>
      <w:r w:rsidRPr="00E53BBE">
        <w:rPr>
          <w:rFonts w:eastAsia="Times New Roman"/>
          <w:bCs/>
          <w:color w:val="000000" w:themeColor="text1"/>
          <w:lang w:val="sq-AL"/>
        </w:rPr>
        <w:t xml:space="preserve">ve, faturimi, mbledhja e debive etj., gjithashtu shpërndahen sipas proporcionit të kostove direkte për këto shërbime. </w:t>
      </w:r>
    </w:p>
    <w:p w14:paraId="04226852"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5. Kostot fikse janë ato kosto që nuk përkojnë me volumet e shitjeve të shërbimeve të rregulluara, si p.sh. kostot për shërbimet e jashtme dhe personelin etj.</w:t>
      </w:r>
    </w:p>
    <w:p w14:paraId="3708C1D2" w14:textId="15F4524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6. Kostot variab</w:t>
      </w:r>
      <w:r w:rsidR="004E63C6" w:rsidRPr="00E53BBE">
        <w:rPr>
          <w:rFonts w:eastAsia="Times New Roman"/>
          <w:bCs/>
          <w:color w:val="000000" w:themeColor="text1"/>
          <w:lang w:val="sq-AL"/>
        </w:rPr>
        <w:t>ë</w:t>
      </w:r>
      <w:r w:rsidRPr="00E53BBE">
        <w:rPr>
          <w:rFonts w:eastAsia="Times New Roman"/>
          <w:bCs/>
          <w:color w:val="000000" w:themeColor="text1"/>
          <w:lang w:val="sq-AL"/>
        </w:rPr>
        <w:t>l janë kostot që përkojnë me volumet e shitjeve të shërbimeve të rregulluara, si p.sh. kimikatet, energjia elektrike, taksa për ujin etj.</w:t>
      </w:r>
    </w:p>
    <w:p w14:paraId="66005952" w14:textId="35A6637B"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7. Kostot e </w:t>
      </w:r>
      <w:r w:rsidR="004E63C6" w:rsidRPr="00E53BBE">
        <w:rPr>
          <w:rFonts w:eastAsia="Times New Roman"/>
          <w:bCs/>
          <w:color w:val="000000" w:themeColor="text1"/>
          <w:lang w:val="sq-AL"/>
        </w:rPr>
        <w:t xml:space="preserve">operimit </w:t>
      </w:r>
      <w:r w:rsidRPr="00E53BBE">
        <w:rPr>
          <w:rFonts w:eastAsia="Times New Roman"/>
          <w:bCs/>
          <w:color w:val="000000" w:themeColor="text1"/>
          <w:lang w:val="sq-AL"/>
        </w:rPr>
        <w:t xml:space="preserve">paraqiten në detaje si më poshtë: </w:t>
      </w:r>
    </w:p>
    <w:p w14:paraId="366F9C4B" w14:textId="50E5EDF1"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Kostot e materialeve </w:t>
      </w:r>
      <w:r w:rsidR="004E63C6" w:rsidRPr="00E53BBE">
        <w:rPr>
          <w:rFonts w:eastAsia="Times New Roman"/>
          <w:bCs/>
          <w:color w:val="000000" w:themeColor="text1"/>
          <w:lang w:val="sq-AL"/>
        </w:rPr>
        <w:t>–</w:t>
      </w:r>
      <w:r w:rsidRPr="00E53BBE">
        <w:rPr>
          <w:rFonts w:eastAsia="Times New Roman"/>
          <w:bCs/>
          <w:color w:val="000000" w:themeColor="text1"/>
          <w:lang w:val="sq-AL"/>
        </w:rPr>
        <w:t xml:space="preserve"> ku përfshihen kimikatet për trajtimin e ujit të pijshëm dhe t</w:t>
      </w:r>
      <w:r w:rsidR="008F20BF" w:rsidRPr="00E53BBE">
        <w:rPr>
          <w:lang w:val="sq-AL"/>
        </w:rPr>
        <w:t>ë</w:t>
      </w:r>
      <w:r w:rsidRPr="00E53BBE">
        <w:rPr>
          <w:rFonts w:eastAsia="Times New Roman"/>
          <w:bCs/>
          <w:color w:val="000000" w:themeColor="text1"/>
          <w:lang w:val="sq-AL"/>
        </w:rPr>
        <w:t xml:space="preserve"> ujërave të ndotura, energjia elektrike për nevoja teknologjike, karburantet, rroba dhe materiale pune, materiale për zyrë, materiale pune riparime operative e të tjera.</w:t>
      </w:r>
    </w:p>
    <w:p w14:paraId="72CBCC99" w14:textId="1FE6232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Kosto për shërbime nga jashtë – ku përfshihen sigurime, qira, shërbime postare, shërbime transporti, shërbime të ndërmarrjes (ujë, gaz, energji elektrike), shërbime këshillimi, shërbime botimi, shërbimi i sigurisë dhe </w:t>
      </w:r>
      <w:r w:rsidR="00EA57C4" w:rsidRPr="00E53BBE">
        <w:rPr>
          <w:rFonts w:eastAsia="Times New Roman"/>
          <w:bCs/>
          <w:color w:val="000000" w:themeColor="text1"/>
          <w:lang w:val="sq-AL"/>
        </w:rPr>
        <w:t xml:space="preserve">i </w:t>
      </w:r>
      <w:r w:rsidRPr="00E53BBE">
        <w:rPr>
          <w:rFonts w:eastAsia="Times New Roman"/>
          <w:bCs/>
          <w:color w:val="000000" w:themeColor="text1"/>
          <w:lang w:val="sq-AL"/>
        </w:rPr>
        <w:t>ruajtjes së objekteve, shërbime të mbledhjes së borxheve, shërbime laboratorike, shërbime kërkimi e studimi, shërbime nga të tretë për riparime dhe për punë operative, si asfaltime etj</w:t>
      </w:r>
      <w:r w:rsidR="00610197" w:rsidRPr="00E53BBE">
        <w:rPr>
          <w:rFonts w:eastAsia="Times New Roman"/>
          <w:bCs/>
          <w:color w:val="000000" w:themeColor="text1"/>
          <w:lang w:val="sq-AL"/>
        </w:rPr>
        <w:t>.</w:t>
      </w:r>
      <w:r w:rsidRPr="00E53BBE">
        <w:rPr>
          <w:rFonts w:eastAsia="Times New Roman"/>
          <w:bCs/>
          <w:color w:val="000000" w:themeColor="text1"/>
          <w:lang w:val="sq-AL"/>
        </w:rPr>
        <w:t xml:space="preserve">, shërbime </w:t>
      </w:r>
      <w:r w:rsidR="00610197" w:rsidRPr="00E53BBE">
        <w:rPr>
          <w:rFonts w:eastAsia="Times New Roman"/>
          <w:bCs/>
          <w:color w:val="000000" w:themeColor="text1"/>
          <w:lang w:val="sq-AL"/>
        </w:rPr>
        <w:t>asgjësimi</w:t>
      </w:r>
      <w:r w:rsidRPr="00E53BBE">
        <w:rPr>
          <w:rFonts w:eastAsia="Times New Roman"/>
          <w:bCs/>
          <w:color w:val="000000" w:themeColor="text1"/>
          <w:lang w:val="sq-AL"/>
        </w:rPr>
        <w:t xml:space="preserve"> dhe shfrytëzimi i llumit, shërbime të tjera të jashtme.</w:t>
      </w:r>
    </w:p>
    <w:p w14:paraId="0F75043E" w14:textId="53523E96"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Kosto për paga dhe sigurime </w:t>
      </w:r>
      <w:r w:rsidR="00EA57C4" w:rsidRPr="00E53BBE">
        <w:rPr>
          <w:rFonts w:eastAsia="Times New Roman"/>
          <w:bCs/>
          <w:color w:val="000000" w:themeColor="text1"/>
          <w:lang w:val="sq-AL"/>
        </w:rPr>
        <w:t>–</w:t>
      </w:r>
      <w:r w:rsidRPr="00E53BBE">
        <w:rPr>
          <w:rFonts w:eastAsia="Times New Roman"/>
          <w:bCs/>
          <w:color w:val="000000" w:themeColor="text1"/>
          <w:lang w:val="sq-AL"/>
        </w:rPr>
        <w:t xml:space="preserve"> ku përfshihen paga të paguara për kontratat e punës, për punët riparuese operacionale, sigurimet shoqërore dhe shëndetësore, shpërblime dhe përfitime të tjera.</w:t>
      </w:r>
      <w:r w:rsidR="00291346" w:rsidRPr="00E53BBE">
        <w:rPr>
          <w:rFonts w:eastAsia="Times New Roman"/>
          <w:bCs/>
          <w:color w:val="000000" w:themeColor="text1"/>
          <w:lang w:val="sq-AL"/>
        </w:rPr>
        <w:t xml:space="preserve"> </w:t>
      </w:r>
    </w:p>
    <w:p w14:paraId="17307F57" w14:textId="2321646F"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Taksat – ku përfshihen tatime dhe taksa kombëtare dhe vendore, pagesa rregullatore, taksat për </w:t>
      </w:r>
      <w:r w:rsidR="00610197" w:rsidRPr="00E53BBE">
        <w:rPr>
          <w:rFonts w:eastAsia="Times New Roman"/>
          <w:bCs/>
          <w:color w:val="000000" w:themeColor="text1"/>
          <w:lang w:val="sq-AL"/>
        </w:rPr>
        <w:t>shfrytëzimin</w:t>
      </w:r>
      <w:r w:rsidRPr="00E53BBE">
        <w:rPr>
          <w:rFonts w:eastAsia="Times New Roman"/>
          <w:bCs/>
          <w:color w:val="000000" w:themeColor="text1"/>
          <w:lang w:val="sq-AL"/>
        </w:rPr>
        <w:t xml:space="preserve"> e burimeve dhe </w:t>
      </w:r>
      <w:r w:rsidR="00EA57C4" w:rsidRPr="00E53BBE">
        <w:rPr>
          <w:rFonts w:eastAsia="Times New Roman"/>
          <w:bCs/>
          <w:color w:val="000000" w:themeColor="text1"/>
          <w:lang w:val="sq-AL"/>
        </w:rPr>
        <w:t xml:space="preserve">të </w:t>
      </w:r>
      <w:r w:rsidRPr="00E53BBE">
        <w:rPr>
          <w:rFonts w:eastAsia="Times New Roman"/>
          <w:bCs/>
          <w:color w:val="000000" w:themeColor="text1"/>
          <w:lang w:val="sq-AL"/>
        </w:rPr>
        <w:t>shkarkimin e ujit, taksa të tjera.</w:t>
      </w:r>
    </w:p>
    <w:p w14:paraId="3A91E4A7" w14:textId="73B402B1"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Kosto të tjera – ku përfshihen kosto për sigurinë në punë, shpenzime udhëtimi, dieta ushqimore, bursa, shpenzime gjy</w:t>
      </w:r>
      <w:r w:rsidR="00610197" w:rsidRPr="00E53BBE">
        <w:rPr>
          <w:rFonts w:eastAsia="Times New Roman"/>
          <w:bCs/>
          <w:color w:val="000000" w:themeColor="text1"/>
          <w:lang w:val="sq-AL"/>
        </w:rPr>
        <w:t>q</w:t>
      </w:r>
      <w:r w:rsidRPr="00E53BBE">
        <w:rPr>
          <w:rFonts w:eastAsia="Times New Roman"/>
          <w:bCs/>
          <w:color w:val="000000" w:themeColor="text1"/>
          <w:lang w:val="sq-AL"/>
        </w:rPr>
        <w:t>ësore etj.</w:t>
      </w:r>
    </w:p>
    <w:p w14:paraId="09FDAF6A" w14:textId="0E3014A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8. Shoqëria duhet të justifikojë në </w:t>
      </w:r>
      <w:r w:rsidR="00610197" w:rsidRPr="00E53BBE">
        <w:rPr>
          <w:rFonts w:eastAsia="Times New Roman"/>
          <w:bCs/>
          <w:color w:val="000000" w:themeColor="text1"/>
          <w:lang w:val="sq-AL"/>
        </w:rPr>
        <w:t>mënyrë</w:t>
      </w:r>
      <w:r w:rsidRPr="00E53BBE">
        <w:rPr>
          <w:rFonts w:eastAsia="Times New Roman"/>
          <w:bCs/>
          <w:color w:val="000000" w:themeColor="text1"/>
          <w:lang w:val="sq-AL"/>
        </w:rPr>
        <w:t xml:space="preserve"> të dokumentuar të gjitha kategoritë e kostove që parashikohen në periudhën rregullatore, të cilat kanë diferencë më shumë se 5% nga nivelet e raportuara të kostove.</w:t>
      </w:r>
    </w:p>
    <w:p w14:paraId="643F39B1" w14:textId="0BA7B77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9. Kostot që nuk do të përfshihen në llogaritjen e tarifave janë: humbjet financiare; humbjet nga zhvlerësimi; sanksionet/gjobat e vendosura nga </w:t>
      </w:r>
      <w:r w:rsidR="00610197" w:rsidRPr="00E53BBE">
        <w:rPr>
          <w:rFonts w:eastAsia="Times New Roman"/>
          <w:bCs/>
          <w:color w:val="000000" w:themeColor="text1"/>
          <w:lang w:val="sq-AL"/>
        </w:rPr>
        <w:t>institucionet shtetërore/</w:t>
      </w:r>
      <w:r w:rsidR="00610197" w:rsidRPr="00E53BBE">
        <w:rPr>
          <w:rFonts w:eastAsia="Times New Roman"/>
          <w:bCs/>
          <w:lang w:val="sq-AL"/>
        </w:rPr>
        <w:t>bashk</w:t>
      </w:r>
      <w:r w:rsidRPr="00E53BBE">
        <w:rPr>
          <w:rFonts w:eastAsia="Times New Roman"/>
          <w:bCs/>
          <w:lang w:val="sq-AL"/>
        </w:rPr>
        <w:t>ia/</w:t>
      </w:r>
      <w:r w:rsidRPr="00E53BBE">
        <w:rPr>
          <w:rFonts w:eastAsia="Times New Roman"/>
          <w:bCs/>
          <w:color w:val="000000" w:themeColor="text1"/>
          <w:lang w:val="sq-AL"/>
        </w:rPr>
        <w:t>KKRR</w:t>
      </w:r>
      <w:r w:rsidR="00043AB2" w:rsidRPr="00E53BBE">
        <w:rPr>
          <w:rFonts w:eastAsia="Times New Roman"/>
          <w:bCs/>
          <w:color w:val="000000" w:themeColor="text1"/>
          <w:lang w:val="sq-AL"/>
        </w:rPr>
        <w:t>-ja</w:t>
      </w:r>
      <w:r w:rsidRPr="00E53BBE">
        <w:rPr>
          <w:rFonts w:eastAsia="Times New Roman"/>
          <w:bCs/>
          <w:color w:val="000000" w:themeColor="text1"/>
          <w:lang w:val="sq-AL"/>
        </w:rPr>
        <w:t>, kostot e kamat</w:t>
      </w:r>
      <w:r w:rsidR="00F944A8" w:rsidRPr="00E53BBE">
        <w:rPr>
          <w:rFonts w:eastAsia="Times New Roman"/>
          <w:bCs/>
          <w:color w:val="000000" w:themeColor="text1"/>
          <w:lang w:val="sq-AL"/>
        </w:rPr>
        <w:t>ë</w:t>
      </w:r>
      <w:r w:rsidRPr="00E53BBE">
        <w:rPr>
          <w:rFonts w:eastAsia="Times New Roman"/>
          <w:bCs/>
          <w:color w:val="000000" w:themeColor="text1"/>
          <w:lang w:val="sq-AL"/>
        </w:rPr>
        <w:t>vonesave, penaliteteve apo pagesave t</w:t>
      </w:r>
      <w:r w:rsidR="008F20BF" w:rsidRPr="00E53BBE">
        <w:rPr>
          <w:lang w:val="sq-AL"/>
        </w:rPr>
        <w:t>ë</w:t>
      </w:r>
      <w:r w:rsidRPr="00E53BBE">
        <w:rPr>
          <w:rFonts w:eastAsia="Times New Roman"/>
          <w:bCs/>
          <w:color w:val="000000" w:themeColor="text1"/>
          <w:lang w:val="sq-AL"/>
        </w:rPr>
        <w:t xml:space="preserve"> tjera</w:t>
      </w:r>
      <w:r w:rsidR="00F944A8" w:rsidRPr="00E53BBE">
        <w:rPr>
          <w:rFonts w:eastAsia="Times New Roman"/>
          <w:bCs/>
          <w:color w:val="000000" w:themeColor="text1"/>
          <w:lang w:val="sq-AL"/>
        </w:rPr>
        <w:t>,</w:t>
      </w:r>
      <w:r w:rsidRPr="00E53BBE">
        <w:rPr>
          <w:rFonts w:eastAsia="Times New Roman"/>
          <w:bCs/>
          <w:color w:val="000000" w:themeColor="text1"/>
          <w:lang w:val="sq-AL"/>
        </w:rPr>
        <w:t xml:space="preserve"> që kanë lidhje me moszbatimin e kontratave t</w:t>
      </w:r>
      <w:r w:rsidR="008F20BF" w:rsidRPr="00E53BBE">
        <w:rPr>
          <w:lang w:val="sq-AL"/>
        </w:rPr>
        <w:t>ë</w:t>
      </w:r>
      <w:r w:rsidR="00F944A8" w:rsidRPr="00E53BBE">
        <w:rPr>
          <w:rFonts w:eastAsia="Times New Roman"/>
          <w:bCs/>
          <w:color w:val="000000" w:themeColor="text1"/>
          <w:lang w:val="sq-AL"/>
        </w:rPr>
        <w:t xml:space="preserve"> lidhura, kostot e tatim-</w:t>
      </w:r>
      <w:r w:rsidRPr="00E53BBE">
        <w:rPr>
          <w:rFonts w:eastAsia="Times New Roman"/>
          <w:bCs/>
          <w:color w:val="000000" w:themeColor="text1"/>
          <w:lang w:val="sq-AL"/>
        </w:rPr>
        <w:t>fitimit dhe tatimit të shtyrë</w:t>
      </w:r>
      <w:r w:rsidR="00CF310A" w:rsidRPr="00E53BBE">
        <w:rPr>
          <w:rFonts w:eastAsia="Times New Roman"/>
          <w:bCs/>
          <w:color w:val="000000" w:themeColor="text1"/>
          <w:lang w:val="sq-AL"/>
        </w:rPr>
        <w:t>,</w:t>
      </w:r>
      <w:r w:rsidRPr="00E53BBE">
        <w:rPr>
          <w:rFonts w:eastAsia="Times New Roman"/>
          <w:bCs/>
          <w:color w:val="000000" w:themeColor="text1"/>
          <w:lang w:val="sq-AL"/>
        </w:rPr>
        <w:t xml:space="preserve"> q</w:t>
      </w:r>
      <w:r w:rsidR="008F5DD5" w:rsidRPr="00E53BBE">
        <w:rPr>
          <w:rFonts w:eastAsia="Times New Roman"/>
          <w:bCs/>
          <w:color w:val="000000" w:themeColor="text1"/>
          <w:lang w:val="sq-AL"/>
        </w:rPr>
        <w:t xml:space="preserve">ë </w:t>
      </w:r>
      <w:r w:rsidRPr="00E53BBE">
        <w:rPr>
          <w:rFonts w:eastAsia="Times New Roman"/>
          <w:bCs/>
          <w:color w:val="000000" w:themeColor="text1"/>
          <w:lang w:val="sq-AL"/>
        </w:rPr>
        <w:t xml:space="preserve">janë pjesë e </w:t>
      </w:r>
      <w:r w:rsidR="00CF310A" w:rsidRPr="00E53BBE">
        <w:rPr>
          <w:rFonts w:eastAsia="Times New Roman"/>
          <w:bCs/>
          <w:color w:val="000000" w:themeColor="text1"/>
          <w:lang w:val="sq-AL"/>
        </w:rPr>
        <w:t xml:space="preserve">pasqyrës së të ardhurave </w:t>
      </w:r>
      <w:r w:rsidRPr="00E53BBE">
        <w:rPr>
          <w:rFonts w:eastAsia="Times New Roman"/>
          <w:bCs/>
          <w:color w:val="000000" w:themeColor="text1"/>
          <w:lang w:val="sq-AL"/>
        </w:rPr>
        <w:t xml:space="preserve">dhe </w:t>
      </w:r>
      <w:r w:rsidR="00CF310A" w:rsidRPr="00E53BBE">
        <w:rPr>
          <w:rFonts w:eastAsia="Times New Roman"/>
          <w:bCs/>
          <w:color w:val="000000" w:themeColor="text1"/>
          <w:lang w:val="sq-AL"/>
        </w:rPr>
        <w:t>shpenzimeve</w:t>
      </w:r>
      <w:r w:rsidRPr="00E53BBE">
        <w:rPr>
          <w:rFonts w:eastAsia="Times New Roman"/>
          <w:bCs/>
          <w:color w:val="000000" w:themeColor="text1"/>
          <w:lang w:val="sq-AL"/>
        </w:rPr>
        <w:t xml:space="preserve">, shpenzimet për zhvlerësimin kontabël të </w:t>
      </w:r>
      <w:r w:rsidR="00610197" w:rsidRPr="00E53BBE">
        <w:rPr>
          <w:rFonts w:eastAsia="Times New Roman"/>
          <w:bCs/>
          <w:color w:val="000000" w:themeColor="text1"/>
          <w:lang w:val="sq-AL"/>
        </w:rPr>
        <w:t>inventarëve</w:t>
      </w:r>
      <w:r w:rsidRPr="00E53BBE">
        <w:rPr>
          <w:rFonts w:eastAsia="Times New Roman"/>
          <w:bCs/>
          <w:color w:val="000000" w:themeColor="text1"/>
          <w:lang w:val="sq-AL"/>
        </w:rPr>
        <w:t>, shpenzimet për dhurime dhe për moskryerjen e lejes së zakonshme. Këto kosto raportohen veçmas si kosto të palejueshme për të vërtetuar që operatori nuk i ka përfshirë në komponentët e tarifave.</w:t>
      </w:r>
    </w:p>
    <w:p w14:paraId="68952060" w14:textId="3C033058"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10. Kostot financiare janë kostot e interesave për kreditë bankare, të cilat nuk do të </w:t>
      </w:r>
      <w:r w:rsidR="00610197" w:rsidRPr="00E53BBE">
        <w:rPr>
          <w:rFonts w:eastAsia="Times New Roman"/>
          <w:bCs/>
          <w:color w:val="000000" w:themeColor="text1"/>
          <w:lang w:val="sq-AL"/>
        </w:rPr>
        <w:t>përfshihen</w:t>
      </w:r>
      <w:r w:rsidRPr="00E53BBE">
        <w:rPr>
          <w:rFonts w:eastAsia="Times New Roman"/>
          <w:bCs/>
          <w:color w:val="000000" w:themeColor="text1"/>
          <w:lang w:val="sq-AL"/>
        </w:rPr>
        <w:t xml:space="preserve"> në kostot operacionale, por do të rikuperohen nëpërmjet kthimit të kapitalit, që përfshihen tek të ardhurat e nevojshme.</w:t>
      </w:r>
    </w:p>
    <w:p w14:paraId="3C08045A" w14:textId="3C35094C"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lastRenderedPageBreak/>
        <w:t>11. ERRU</w:t>
      </w:r>
      <w:r w:rsidR="00CF310A" w:rsidRPr="00E53BBE">
        <w:rPr>
          <w:rFonts w:eastAsia="Times New Roman"/>
          <w:bCs/>
          <w:color w:val="000000" w:themeColor="text1"/>
          <w:lang w:val="sq-AL"/>
        </w:rPr>
        <w:t>-ja</w:t>
      </w:r>
      <w:r w:rsidRPr="00E53BBE">
        <w:rPr>
          <w:rFonts w:eastAsia="Times New Roman"/>
          <w:bCs/>
          <w:color w:val="000000" w:themeColor="text1"/>
          <w:lang w:val="sq-AL"/>
        </w:rPr>
        <w:t xml:space="preserve"> mund t</w:t>
      </w:r>
      <w:r w:rsidR="008F20BF" w:rsidRPr="00E53BBE">
        <w:rPr>
          <w:lang w:val="sq-AL"/>
        </w:rPr>
        <w:t>ë</w:t>
      </w:r>
      <w:r w:rsidRPr="00E53BBE">
        <w:rPr>
          <w:rFonts w:eastAsia="Times New Roman"/>
          <w:bCs/>
          <w:color w:val="000000" w:themeColor="text1"/>
          <w:lang w:val="sq-AL"/>
        </w:rPr>
        <w:t xml:space="preserve"> refuzoj</w:t>
      </w:r>
      <w:r w:rsidR="008F20BF" w:rsidRPr="00E53BBE">
        <w:rPr>
          <w:lang w:val="sq-AL"/>
        </w:rPr>
        <w:t>ë</w:t>
      </w:r>
      <w:r w:rsidRPr="00E53BBE">
        <w:rPr>
          <w:rFonts w:eastAsia="Times New Roman"/>
          <w:bCs/>
          <w:color w:val="000000" w:themeColor="text1"/>
          <w:lang w:val="sq-AL"/>
        </w:rPr>
        <w:t xml:space="preserve"> njohjen e kostove t</w:t>
      </w:r>
      <w:r w:rsidR="008F20BF" w:rsidRPr="00E53BBE">
        <w:rPr>
          <w:lang w:val="sq-AL"/>
        </w:rPr>
        <w:t>ë</w:t>
      </w:r>
      <w:r w:rsidRPr="00E53BBE">
        <w:rPr>
          <w:rFonts w:eastAsia="Times New Roman"/>
          <w:bCs/>
          <w:color w:val="000000" w:themeColor="text1"/>
          <w:lang w:val="sq-AL"/>
        </w:rPr>
        <w:t xml:space="preserve"> raportuara </w:t>
      </w:r>
      <w:r w:rsidR="00610197" w:rsidRPr="00E53BBE">
        <w:rPr>
          <w:rFonts w:eastAsia="Times New Roman"/>
          <w:bCs/>
          <w:color w:val="000000" w:themeColor="text1"/>
          <w:lang w:val="sq-AL"/>
        </w:rPr>
        <w:t>për</w:t>
      </w:r>
      <w:r w:rsidRPr="00E53BBE">
        <w:rPr>
          <w:rFonts w:eastAsia="Times New Roman"/>
          <w:bCs/>
          <w:color w:val="000000" w:themeColor="text1"/>
          <w:lang w:val="sq-AL"/>
        </w:rPr>
        <w:t xml:space="preserve"> </w:t>
      </w:r>
      <w:r w:rsidR="00610197" w:rsidRPr="00E53BBE">
        <w:rPr>
          <w:rFonts w:eastAsia="Times New Roman"/>
          <w:bCs/>
          <w:color w:val="000000" w:themeColor="text1"/>
          <w:lang w:val="sq-AL"/>
        </w:rPr>
        <w:t>ndonjë</w:t>
      </w:r>
      <w:r w:rsidRPr="00E53BBE">
        <w:rPr>
          <w:rFonts w:eastAsia="Times New Roman"/>
          <w:bCs/>
          <w:color w:val="000000" w:themeColor="text1"/>
          <w:lang w:val="sq-AL"/>
        </w:rPr>
        <w:t xml:space="preserve"> kategori t</w:t>
      </w:r>
      <w:r w:rsidR="008F20BF" w:rsidRPr="00E53BBE">
        <w:rPr>
          <w:lang w:val="sq-AL"/>
        </w:rPr>
        <w:t>ë</w:t>
      </w:r>
      <w:r w:rsidRPr="00E53BBE">
        <w:rPr>
          <w:rFonts w:eastAsia="Times New Roman"/>
          <w:bCs/>
          <w:color w:val="000000" w:themeColor="text1"/>
          <w:lang w:val="sq-AL"/>
        </w:rPr>
        <w:t xml:space="preserve"> caktuar, </w:t>
      </w:r>
      <w:r w:rsidR="00610197" w:rsidRPr="00E53BBE">
        <w:rPr>
          <w:rFonts w:eastAsia="Times New Roman"/>
          <w:bCs/>
          <w:color w:val="000000" w:themeColor="text1"/>
          <w:lang w:val="sq-AL"/>
        </w:rPr>
        <w:t>nëse</w:t>
      </w:r>
      <w:r w:rsidRPr="00E53BBE">
        <w:rPr>
          <w:rFonts w:eastAsia="Times New Roman"/>
          <w:bCs/>
          <w:color w:val="000000" w:themeColor="text1"/>
          <w:lang w:val="sq-AL"/>
        </w:rPr>
        <w:t xml:space="preserve"> </w:t>
      </w:r>
      <w:r w:rsidR="00610197" w:rsidRPr="00E53BBE">
        <w:rPr>
          <w:rFonts w:eastAsia="Times New Roman"/>
          <w:bCs/>
          <w:color w:val="000000" w:themeColor="text1"/>
          <w:lang w:val="sq-AL"/>
        </w:rPr>
        <w:t>këto</w:t>
      </w:r>
      <w:r w:rsidRPr="00E53BBE">
        <w:rPr>
          <w:rFonts w:eastAsia="Times New Roman"/>
          <w:bCs/>
          <w:color w:val="000000" w:themeColor="text1"/>
          <w:lang w:val="sq-AL"/>
        </w:rPr>
        <w:t xml:space="preserve"> kosto </w:t>
      </w:r>
      <w:r w:rsidR="00610197" w:rsidRPr="00E53BBE">
        <w:rPr>
          <w:rFonts w:eastAsia="Times New Roman"/>
          <w:bCs/>
          <w:color w:val="000000" w:themeColor="text1"/>
          <w:lang w:val="sq-AL"/>
        </w:rPr>
        <w:t>janë</w:t>
      </w:r>
      <w:r w:rsidRPr="00E53BBE">
        <w:rPr>
          <w:rFonts w:eastAsia="Times New Roman"/>
          <w:bCs/>
          <w:color w:val="000000" w:themeColor="text1"/>
          <w:lang w:val="sq-AL"/>
        </w:rPr>
        <w:t xml:space="preserve"> n</w:t>
      </w:r>
      <w:r w:rsidR="00610197" w:rsidRPr="00E53BBE">
        <w:rPr>
          <w:rFonts w:eastAsia="Times New Roman"/>
          <w:bCs/>
          <w:color w:val="000000" w:themeColor="text1"/>
          <w:lang w:val="sq-AL"/>
        </w:rPr>
        <w:t xml:space="preserve">ë </w:t>
      </w:r>
      <w:r w:rsidRPr="00E53BBE">
        <w:rPr>
          <w:rFonts w:eastAsia="Times New Roman"/>
          <w:bCs/>
          <w:color w:val="000000" w:themeColor="text1"/>
          <w:lang w:val="sq-AL"/>
        </w:rPr>
        <w:t>vlera m</w:t>
      </w:r>
      <w:r w:rsidR="008F20BF" w:rsidRPr="00E53BBE">
        <w:rPr>
          <w:lang w:val="sq-AL"/>
        </w:rPr>
        <w:t>ë</w:t>
      </w:r>
      <w:r w:rsidRPr="00E53BBE">
        <w:rPr>
          <w:rFonts w:eastAsia="Times New Roman"/>
          <w:bCs/>
          <w:color w:val="000000" w:themeColor="text1"/>
          <w:lang w:val="sq-AL"/>
        </w:rPr>
        <w:t xml:space="preserve"> t</w:t>
      </w:r>
      <w:r w:rsidR="008F20BF" w:rsidRPr="00E53BBE">
        <w:rPr>
          <w:lang w:val="sq-AL"/>
        </w:rPr>
        <w:t>ë</w:t>
      </w:r>
      <w:r w:rsidRPr="00E53BBE">
        <w:rPr>
          <w:rFonts w:eastAsia="Times New Roman"/>
          <w:bCs/>
          <w:color w:val="000000" w:themeColor="text1"/>
          <w:lang w:val="sq-AL"/>
        </w:rPr>
        <w:t xml:space="preserve"> larta se vlerat e tregut.</w:t>
      </w:r>
    </w:p>
    <w:p w14:paraId="1A9BC5BE" w14:textId="01BEEAF3"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12. Shoqëria mund të sugjerojë dhe </w:t>
      </w:r>
      <w:r w:rsidR="0010454F" w:rsidRPr="00E53BBE">
        <w:rPr>
          <w:rFonts w:eastAsia="Times New Roman"/>
          <w:bCs/>
          <w:color w:val="000000" w:themeColor="text1"/>
          <w:lang w:val="sq-AL"/>
        </w:rPr>
        <w:t xml:space="preserve">të </w:t>
      </w:r>
      <w:r w:rsidRPr="00E53BBE">
        <w:rPr>
          <w:rFonts w:eastAsia="Times New Roman"/>
          <w:bCs/>
          <w:color w:val="000000" w:themeColor="text1"/>
          <w:lang w:val="sq-AL"/>
        </w:rPr>
        <w:t xml:space="preserve">justifikojë kostot për asete të reja ose aktivitete të reja gjatë periudhës rregullatore, të cilat nuk janë llogaritur në vitin bazë. Kostot për asetet e reja që janë në </w:t>
      </w:r>
      <w:r w:rsidR="0010454F" w:rsidRPr="00E53BBE">
        <w:rPr>
          <w:rFonts w:eastAsia="Times New Roman"/>
          <w:bCs/>
          <w:color w:val="000000" w:themeColor="text1"/>
          <w:lang w:val="sq-AL"/>
        </w:rPr>
        <w:t>ndërtim</w:t>
      </w:r>
      <w:r w:rsidRPr="00E53BBE">
        <w:rPr>
          <w:rFonts w:eastAsia="Times New Roman"/>
          <w:bCs/>
          <w:color w:val="000000" w:themeColor="text1"/>
          <w:lang w:val="sq-AL"/>
        </w:rPr>
        <w:t xml:space="preserve"> apo do të porositen dhe do t’i sigurohen operatorit për operim, parashikohen dhe justifikohen në bazë të projekteve të miratuara dhe çdo dokumentacioni tjetër përkatës. Kostot për aktivitetet e reja që nuk janë llogaritur në vitin bazë</w:t>
      </w:r>
      <w:r w:rsidR="008D68A8" w:rsidRPr="00E53BBE">
        <w:rPr>
          <w:rFonts w:eastAsia="Times New Roman"/>
          <w:bCs/>
          <w:color w:val="000000" w:themeColor="text1"/>
          <w:lang w:val="sq-AL"/>
        </w:rPr>
        <w:t>,</w:t>
      </w:r>
      <w:r w:rsidRPr="00E53BBE">
        <w:rPr>
          <w:rFonts w:eastAsia="Times New Roman"/>
          <w:bCs/>
          <w:color w:val="000000" w:themeColor="text1"/>
          <w:lang w:val="sq-AL"/>
        </w:rPr>
        <w:t xml:space="preserve"> por pritet të kërkohen për shkak të ndryshimeve ligjore apo kontraktuale, parashikohen dhe justifikohen në bazë të dokumentacionit përkatës. Këto kosto planifikohen në bazë të kostove për </w:t>
      </w:r>
      <w:r w:rsidR="00610197" w:rsidRPr="00E53BBE">
        <w:rPr>
          <w:rFonts w:eastAsia="Times New Roman"/>
          <w:bCs/>
          <w:color w:val="000000" w:themeColor="text1"/>
          <w:lang w:val="sq-AL"/>
        </w:rPr>
        <w:t>njësi</w:t>
      </w:r>
      <w:r w:rsidRPr="00E53BBE">
        <w:rPr>
          <w:rFonts w:eastAsia="Times New Roman"/>
          <w:bCs/>
          <w:color w:val="000000" w:themeColor="text1"/>
          <w:lang w:val="sq-AL"/>
        </w:rPr>
        <w:t xml:space="preserve"> të zbatueshme në vitin bazë, në terma nominal</w:t>
      </w:r>
      <w:r w:rsidR="008D68A8" w:rsidRPr="00E53BBE">
        <w:rPr>
          <w:rFonts w:eastAsia="Times New Roman"/>
          <w:bCs/>
          <w:color w:val="000000" w:themeColor="text1"/>
          <w:lang w:val="sq-AL"/>
        </w:rPr>
        <w:t>ë</w:t>
      </w:r>
      <w:r w:rsidRPr="00E53BBE">
        <w:rPr>
          <w:rFonts w:eastAsia="Times New Roman"/>
          <w:bCs/>
          <w:color w:val="000000" w:themeColor="text1"/>
          <w:lang w:val="sq-AL"/>
        </w:rPr>
        <w:t xml:space="preserve">, pa inflacion. </w:t>
      </w:r>
    </w:p>
    <w:p w14:paraId="64FDC3B7" w14:textId="77777777" w:rsidR="00F25FCA" w:rsidRPr="00E53BBE" w:rsidRDefault="00F25FCA" w:rsidP="00F25FCA">
      <w:pPr>
        <w:pStyle w:val="AAAAAAAAAATEEEEEEEEEEXXX"/>
        <w:rPr>
          <w:lang w:val="sq-AL"/>
        </w:rPr>
      </w:pPr>
      <w:bookmarkStart w:id="25" w:name="_Toc91600005"/>
      <w:bookmarkEnd w:id="24"/>
    </w:p>
    <w:p w14:paraId="764A3E6F" w14:textId="77777777" w:rsidR="00F25FCA" w:rsidRPr="00E53BBE" w:rsidRDefault="00F25FCA" w:rsidP="00F25FCA">
      <w:pPr>
        <w:pStyle w:val="AAAAAAAAAATEEEEEEEEEEXXX"/>
        <w:jc w:val="center"/>
        <w:rPr>
          <w:lang w:val="sq-AL"/>
        </w:rPr>
      </w:pPr>
      <w:r w:rsidRPr="00E53BBE">
        <w:rPr>
          <w:lang w:val="sq-AL"/>
        </w:rPr>
        <w:t>Neni 29</w:t>
      </w:r>
    </w:p>
    <w:p w14:paraId="194A2B4D" w14:textId="1143B573" w:rsidR="00F25FCA" w:rsidRPr="00E53BBE" w:rsidRDefault="00F25FCA" w:rsidP="00F25FCA">
      <w:pPr>
        <w:pStyle w:val="AAAAAAAAAATEEEEEEEEEEXXX"/>
        <w:jc w:val="center"/>
        <w:rPr>
          <w:b/>
          <w:lang w:val="sq-AL"/>
        </w:rPr>
      </w:pPr>
      <w:r w:rsidRPr="00E53BBE">
        <w:rPr>
          <w:b/>
          <w:lang w:val="sq-AL"/>
        </w:rPr>
        <w:t xml:space="preserve">Kostot </w:t>
      </w:r>
      <w:r w:rsidR="006C2AF1" w:rsidRPr="00E53BBE">
        <w:rPr>
          <w:b/>
          <w:lang w:val="sq-AL"/>
        </w:rPr>
        <w:t>kapitale</w:t>
      </w:r>
      <w:bookmarkEnd w:id="25"/>
    </w:p>
    <w:p w14:paraId="4D6BEFEE" w14:textId="77777777" w:rsidR="00F25FCA" w:rsidRPr="00E53BBE" w:rsidRDefault="00F25FCA" w:rsidP="00F25FCA">
      <w:pPr>
        <w:pStyle w:val="AAAAAAAAAATEEEEEEEEEEXXX"/>
        <w:jc w:val="center"/>
        <w:rPr>
          <w:bCs/>
          <w:color w:val="000000" w:themeColor="text1"/>
          <w:lang w:val="sq-AL"/>
        </w:rPr>
      </w:pPr>
    </w:p>
    <w:p w14:paraId="40E057D3" w14:textId="6B35AD0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1. Kosto</w:t>
      </w:r>
      <w:r w:rsidR="006C2AF1" w:rsidRPr="00E53BBE">
        <w:rPr>
          <w:rFonts w:eastAsia="Times New Roman"/>
          <w:bCs/>
          <w:color w:val="000000" w:themeColor="text1"/>
          <w:lang w:val="sq-AL"/>
        </w:rPr>
        <w:t>t</w:t>
      </w:r>
      <w:r w:rsidRPr="00E53BBE">
        <w:rPr>
          <w:rFonts w:eastAsia="Times New Roman"/>
          <w:bCs/>
          <w:color w:val="000000" w:themeColor="text1"/>
          <w:lang w:val="sq-AL"/>
        </w:rPr>
        <w:t xml:space="preserve"> </w:t>
      </w:r>
      <w:r w:rsidR="006C2AF1" w:rsidRPr="00E53BBE">
        <w:rPr>
          <w:rFonts w:eastAsia="Times New Roman"/>
          <w:bCs/>
          <w:color w:val="000000" w:themeColor="text1"/>
          <w:lang w:val="sq-AL"/>
        </w:rPr>
        <w:t xml:space="preserve">kapitale </w:t>
      </w:r>
      <w:r w:rsidRPr="00E53BBE">
        <w:rPr>
          <w:rFonts w:eastAsia="Times New Roman"/>
          <w:bCs/>
          <w:color w:val="000000" w:themeColor="text1"/>
          <w:lang w:val="sq-AL"/>
        </w:rPr>
        <w:t xml:space="preserve">(CAPEX) konsiderohen shpenzimet për blerjen, ndërtimin, përmirësimin ose rregullimin e aseteve fikse, të cilat përmirësojnë gjendjen, zgjasin jetën e dobishme, ndryshojnë qëllimin funksional, përmirësojnë cilësinë e shërbimit, rrisin kapacitetin ose vlerën e aseteve etj. </w:t>
      </w:r>
      <w:r w:rsidR="006C2AF1" w:rsidRPr="00E53BBE">
        <w:rPr>
          <w:rFonts w:eastAsia="Times New Roman"/>
          <w:bCs/>
          <w:color w:val="000000" w:themeColor="text1"/>
          <w:lang w:val="sq-AL"/>
        </w:rPr>
        <w:t xml:space="preserve">Asetet </w:t>
      </w:r>
      <w:r w:rsidRPr="00E53BBE">
        <w:rPr>
          <w:rFonts w:eastAsia="Times New Roman"/>
          <w:bCs/>
          <w:color w:val="000000" w:themeColor="text1"/>
          <w:lang w:val="sq-AL"/>
        </w:rPr>
        <w:t xml:space="preserve">fikse janë ato aktive të shoqërisë që priten të përdoren për më shumë së </w:t>
      </w:r>
      <w:r w:rsidR="00610197" w:rsidRPr="00E53BBE">
        <w:rPr>
          <w:rFonts w:eastAsia="Times New Roman"/>
          <w:bCs/>
          <w:color w:val="000000" w:themeColor="text1"/>
          <w:lang w:val="sq-AL"/>
        </w:rPr>
        <w:t>një</w:t>
      </w:r>
      <w:r w:rsidRPr="00E53BBE">
        <w:rPr>
          <w:rFonts w:eastAsia="Times New Roman"/>
          <w:bCs/>
          <w:color w:val="000000" w:themeColor="text1"/>
          <w:lang w:val="sq-AL"/>
        </w:rPr>
        <w:t xml:space="preserve"> periudhë ose vit ushtrimor, dhe që sjellin avantazhe dhe përfitime ekonomike në t</w:t>
      </w:r>
      <w:r w:rsidRPr="00E53BBE">
        <w:rPr>
          <w:rFonts w:eastAsia="Times New Roman" w:cs="Times New Roman"/>
          <w:bCs/>
          <w:color w:val="000000" w:themeColor="text1"/>
          <w:lang w:val="sq-AL"/>
        </w:rPr>
        <w:t>ë</w:t>
      </w:r>
      <w:r w:rsidRPr="00E53BBE">
        <w:rPr>
          <w:rFonts w:eastAsia="Times New Roman"/>
          <w:bCs/>
          <w:color w:val="000000" w:themeColor="text1"/>
          <w:lang w:val="sq-AL"/>
        </w:rPr>
        <w:t xml:space="preserve"> ardhmen (reduktim të kostove, rritje e të ardhurave etj.)</w:t>
      </w:r>
      <w:r w:rsidR="006C2AF1" w:rsidRPr="00E53BBE">
        <w:rPr>
          <w:rFonts w:eastAsia="Times New Roman"/>
          <w:bCs/>
          <w:color w:val="000000" w:themeColor="text1"/>
          <w:lang w:val="sq-AL"/>
        </w:rPr>
        <w:t>.</w:t>
      </w:r>
    </w:p>
    <w:p w14:paraId="799615BC" w14:textId="2439768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Kostot </w:t>
      </w:r>
      <w:r w:rsidR="006C2AF1" w:rsidRPr="00E53BBE">
        <w:rPr>
          <w:rFonts w:eastAsia="Times New Roman"/>
          <w:bCs/>
          <w:color w:val="000000" w:themeColor="text1"/>
          <w:lang w:val="sq-AL"/>
        </w:rPr>
        <w:t xml:space="preserve">kapitale </w:t>
      </w:r>
      <w:r w:rsidRPr="00E53BBE">
        <w:rPr>
          <w:rFonts w:eastAsia="Times New Roman"/>
          <w:bCs/>
          <w:color w:val="000000" w:themeColor="text1"/>
          <w:lang w:val="sq-AL"/>
        </w:rPr>
        <w:t xml:space="preserve">financohen nga burime monetare të gatshme të </w:t>
      </w:r>
      <w:r w:rsidR="00610197" w:rsidRPr="00E53BBE">
        <w:rPr>
          <w:rFonts w:eastAsia="Times New Roman"/>
          <w:bCs/>
          <w:color w:val="000000" w:themeColor="text1"/>
          <w:lang w:val="sq-AL"/>
        </w:rPr>
        <w:t>shoqërisë</w:t>
      </w:r>
      <w:r w:rsidRPr="00E53BBE">
        <w:rPr>
          <w:rFonts w:eastAsia="Times New Roman"/>
          <w:bCs/>
          <w:color w:val="000000" w:themeColor="text1"/>
          <w:lang w:val="sq-AL"/>
        </w:rPr>
        <w:t xml:space="preserve"> (likuiditetet) ose nga hua të jashtme (hua për investime, qira operacionale). Për qëllime rregullatore, investimet financohen me element</w:t>
      </w:r>
      <w:r w:rsidR="006C2AF1" w:rsidRPr="00E53BBE">
        <w:rPr>
          <w:rFonts w:eastAsia="Times New Roman"/>
          <w:bCs/>
          <w:color w:val="000000" w:themeColor="text1"/>
          <w:lang w:val="sq-AL"/>
        </w:rPr>
        <w:t>e</w:t>
      </w:r>
      <w:r w:rsidRPr="00E53BBE">
        <w:rPr>
          <w:rFonts w:eastAsia="Times New Roman"/>
          <w:bCs/>
          <w:color w:val="000000" w:themeColor="text1"/>
          <w:lang w:val="sq-AL"/>
        </w:rPr>
        <w:t>t e mëposht</w:t>
      </w:r>
      <w:r w:rsidR="006C2AF1" w:rsidRPr="00E53BBE">
        <w:rPr>
          <w:rFonts w:eastAsia="Times New Roman"/>
          <w:bCs/>
          <w:color w:val="000000" w:themeColor="text1"/>
          <w:lang w:val="sq-AL"/>
        </w:rPr>
        <w:t>me</w:t>
      </w:r>
      <w:r w:rsidRPr="00E53BBE">
        <w:rPr>
          <w:rFonts w:eastAsia="Times New Roman"/>
          <w:bCs/>
          <w:color w:val="000000" w:themeColor="text1"/>
          <w:lang w:val="sq-AL"/>
        </w:rPr>
        <w:t xml:space="preserve"> të kostove, të cil</w:t>
      </w:r>
      <w:r w:rsidR="000471AF" w:rsidRPr="00E53BBE">
        <w:rPr>
          <w:rFonts w:eastAsia="Times New Roman"/>
          <w:bCs/>
          <w:color w:val="000000" w:themeColor="text1"/>
          <w:lang w:val="sq-AL"/>
        </w:rPr>
        <w:t>a</w:t>
      </w:r>
      <w:r w:rsidRPr="00E53BBE">
        <w:rPr>
          <w:rFonts w:eastAsia="Times New Roman"/>
          <w:bCs/>
          <w:color w:val="000000" w:themeColor="text1"/>
          <w:lang w:val="sq-AL"/>
        </w:rPr>
        <w:t>t përfshihen në llogaritjen e tarifave:</w:t>
      </w:r>
    </w:p>
    <w:p w14:paraId="0DCCD692" w14:textId="7DA3D802"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a) </w:t>
      </w:r>
      <w:r w:rsidR="00795387" w:rsidRPr="00E53BBE">
        <w:rPr>
          <w:rFonts w:eastAsia="Times New Roman"/>
          <w:bCs/>
          <w:color w:val="000000" w:themeColor="text1"/>
          <w:lang w:val="sq-AL"/>
        </w:rPr>
        <w:t xml:space="preserve">kostot </w:t>
      </w:r>
      <w:r w:rsidRPr="00E53BBE">
        <w:rPr>
          <w:rFonts w:eastAsia="Times New Roman"/>
          <w:bCs/>
          <w:color w:val="000000" w:themeColor="text1"/>
          <w:lang w:val="sq-AL"/>
        </w:rPr>
        <w:t>për amortiz</w:t>
      </w:r>
      <w:r w:rsidR="00E24710" w:rsidRPr="00E53BBE">
        <w:rPr>
          <w:rFonts w:eastAsia="Times New Roman"/>
          <w:bCs/>
          <w:color w:val="000000" w:themeColor="text1"/>
          <w:lang w:val="sq-AL"/>
        </w:rPr>
        <w:t>imin e aseteve materiale dhe jo</w:t>
      </w:r>
      <w:r w:rsidRPr="00E53BBE">
        <w:rPr>
          <w:rFonts w:eastAsia="Times New Roman"/>
          <w:bCs/>
          <w:color w:val="000000" w:themeColor="text1"/>
          <w:lang w:val="sq-AL"/>
        </w:rPr>
        <w:t>materiale (burimet financiare të veta);</w:t>
      </w:r>
    </w:p>
    <w:p w14:paraId="06504987" w14:textId="72B4FA2E"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b) </w:t>
      </w:r>
      <w:r w:rsidR="00795387" w:rsidRPr="00E53BBE">
        <w:rPr>
          <w:rFonts w:eastAsia="Times New Roman"/>
          <w:bCs/>
          <w:color w:val="000000" w:themeColor="text1"/>
          <w:lang w:val="sq-AL"/>
        </w:rPr>
        <w:t xml:space="preserve">pagesa </w:t>
      </w:r>
      <w:r w:rsidRPr="00E53BBE">
        <w:rPr>
          <w:rFonts w:eastAsia="Times New Roman"/>
          <w:bCs/>
          <w:color w:val="000000" w:themeColor="text1"/>
          <w:lang w:val="sq-AL"/>
        </w:rPr>
        <w:t>e pri</w:t>
      </w:r>
      <w:r w:rsidR="00361105" w:rsidRPr="00E53BBE">
        <w:rPr>
          <w:rFonts w:eastAsia="Times New Roman"/>
          <w:bCs/>
          <w:color w:val="000000" w:themeColor="text1"/>
          <w:lang w:val="sq-AL"/>
        </w:rPr>
        <w:t>n</w:t>
      </w:r>
      <w:r w:rsidRPr="00E53BBE">
        <w:rPr>
          <w:rFonts w:eastAsia="Times New Roman"/>
          <w:bCs/>
          <w:color w:val="000000" w:themeColor="text1"/>
          <w:lang w:val="sq-AL"/>
        </w:rPr>
        <w:t>cipalit të huave për investime (hua të jashtme).</w:t>
      </w:r>
    </w:p>
    <w:p w14:paraId="51217325" w14:textId="012A83B1" w:rsidR="00F25FCA" w:rsidRPr="00E53BBE" w:rsidRDefault="00F25FCA" w:rsidP="00F25FCA">
      <w:pPr>
        <w:pStyle w:val="AAAAAAAAAATEEEEEEEEEEXXX"/>
        <w:rPr>
          <w:rFonts w:eastAsia="Times New Roman"/>
          <w:lang w:val="sq-AL"/>
        </w:rPr>
      </w:pPr>
      <w:r w:rsidRPr="00E53BBE">
        <w:rPr>
          <w:rFonts w:eastAsia="Times New Roman"/>
          <w:lang w:val="sq-AL"/>
        </w:rPr>
        <w:t>3. Kostot e amortizimit llogariten bazuar në metodën lineare të am</w:t>
      </w:r>
      <w:r w:rsidR="00795387" w:rsidRPr="00E53BBE">
        <w:rPr>
          <w:rFonts w:eastAsia="Times New Roman"/>
          <w:lang w:val="sq-AL"/>
        </w:rPr>
        <w:t>ortizimit, në përputhje me jetë</w:t>
      </w:r>
      <w:r w:rsidRPr="00E53BBE">
        <w:rPr>
          <w:rFonts w:eastAsia="Times New Roman"/>
          <w:lang w:val="sq-AL"/>
        </w:rPr>
        <w:t>gjat</w:t>
      </w:r>
      <w:r w:rsidR="00795387" w:rsidRPr="00E53BBE">
        <w:rPr>
          <w:rFonts w:eastAsia="Times New Roman"/>
          <w:lang w:val="sq-AL"/>
        </w:rPr>
        <w:t>ë</w:t>
      </w:r>
      <w:r w:rsidRPr="00E53BBE">
        <w:rPr>
          <w:rFonts w:eastAsia="Times New Roman"/>
          <w:lang w:val="sq-AL"/>
        </w:rPr>
        <w:t>sinë e dobishme të aseteve të miratuar nga ERRU</w:t>
      </w:r>
      <w:r w:rsidR="00E84171" w:rsidRPr="00E53BBE">
        <w:rPr>
          <w:rFonts w:eastAsia="Times New Roman"/>
          <w:lang w:val="sq-AL"/>
        </w:rPr>
        <w:t>-ja</w:t>
      </w:r>
      <w:r w:rsidRPr="00E53BBE">
        <w:rPr>
          <w:rFonts w:eastAsia="Times New Roman"/>
          <w:lang w:val="sq-AL"/>
        </w:rPr>
        <w:t xml:space="preserve">. Llogaritja e amortizimit fillon në muajin pas muajit të hyrjes së asetit, me normat e amortizimit që </w:t>
      </w:r>
      <w:r w:rsidR="006C2AF1" w:rsidRPr="00E53BBE">
        <w:rPr>
          <w:rFonts w:eastAsia="Times New Roman"/>
          <w:lang w:val="sq-AL"/>
        </w:rPr>
        <w:t>jepen</w:t>
      </w:r>
      <w:r w:rsidRPr="00E53BBE">
        <w:rPr>
          <w:rFonts w:eastAsia="Times New Roman"/>
          <w:lang w:val="sq-AL"/>
        </w:rPr>
        <w:t xml:space="preserve"> në tabelën 5.</w:t>
      </w:r>
    </w:p>
    <w:p w14:paraId="0B4B27A3" w14:textId="77777777" w:rsidR="00F25FCA" w:rsidRPr="00E53BBE" w:rsidRDefault="00F25FCA" w:rsidP="00F25FCA">
      <w:pPr>
        <w:pStyle w:val="AAAAAAAAAATEEEEEEEEEEXXX"/>
        <w:rPr>
          <w:rFonts w:eastAsia="Times New Roman"/>
          <w:lang w:val="sq-AL"/>
        </w:rPr>
      </w:pPr>
    </w:p>
    <w:p w14:paraId="5D3C5FD8" w14:textId="351282AA" w:rsidR="00F25FCA" w:rsidRPr="00E53BBE" w:rsidRDefault="00F25FCA" w:rsidP="00583741">
      <w:pPr>
        <w:pStyle w:val="AAAAAAAAAATEEEEEEEEEEXXX"/>
        <w:ind w:firstLine="0"/>
        <w:jc w:val="center"/>
        <w:rPr>
          <w:rFonts w:eastAsia="Times New Roman"/>
          <w:b/>
          <w:i/>
          <w:sz w:val="20"/>
          <w:lang w:val="sq-AL"/>
        </w:rPr>
      </w:pPr>
      <w:r w:rsidRPr="00E53BBE">
        <w:rPr>
          <w:rFonts w:eastAsia="Times New Roman"/>
          <w:b/>
          <w:i/>
          <w:sz w:val="20"/>
          <w:lang w:val="sq-AL"/>
        </w:rPr>
        <w:t>Tabela 5</w:t>
      </w:r>
      <w:r w:rsidR="00583741" w:rsidRPr="00E53BBE">
        <w:rPr>
          <w:rFonts w:eastAsia="Times New Roman"/>
          <w:b/>
          <w:i/>
          <w:sz w:val="20"/>
          <w:lang w:val="sq-AL"/>
        </w:rPr>
        <w:t>.</w:t>
      </w:r>
      <w:r w:rsidR="00291346" w:rsidRPr="00E53BBE">
        <w:rPr>
          <w:rFonts w:eastAsia="Times New Roman"/>
          <w:b/>
          <w:i/>
          <w:sz w:val="20"/>
          <w:lang w:val="sq-AL"/>
        </w:rPr>
        <w:t xml:space="preserve"> </w:t>
      </w:r>
      <w:r w:rsidRPr="00E53BBE">
        <w:rPr>
          <w:rFonts w:eastAsia="Times New Roman"/>
          <w:b/>
          <w:i/>
          <w:sz w:val="20"/>
          <w:lang w:val="sq-AL"/>
        </w:rPr>
        <w:t xml:space="preserve">Normat e </w:t>
      </w:r>
      <w:r w:rsidR="00795387" w:rsidRPr="00E53BBE">
        <w:rPr>
          <w:rFonts w:eastAsia="Times New Roman"/>
          <w:b/>
          <w:i/>
          <w:sz w:val="20"/>
          <w:lang w:val="sq-AL"/>
        </w:rPr>
        <w:t>amortizimit të aseteve t</w:t>
      </w:r>
      <w:r w:rsidR="00795387" w:rsidRPr="00E53BBE">
        <w:rPr>
          <w:rFonts w:eastAsia="Times New Roman" w:cs="Times New Roman"/>
          <w:b/>
          <w:i/>
          <w:sz w:val="20"/>
          <w:lang w:val="sq-AL"/>
        </w:rPr>
        <w:t>ë</w:t>
      </w:r>
      <w:r w:rsidR="00795387" w:rsidRPr="00E53BBE">
        <w:rPr>
          <w:rFonts w:eastAsia="Times New Roman"/>
          <w:b/>
          <w:i/>
          <w:sz w:val="20"/>
          <w:lang w:val="sq-AL"/>
        </w:rPr>
        <w:t xml:space="preserve"> sistemeve të ujësjellës</w:t>
      </w:r>
      <w:r w:rsidR="00583741" w:rsidRPr="00E53BBE">
        <w:rPr>
          <w:rFonts w:eastAsia="Times New Roman"/>
          <w:b/>
          <w:i/>
          <w:sz w:val="20"/>
          <w:lang w:val="sq-AL"/>
        </w:rPr>
        <w:t>ve</w:t>
      </w:r>
      <w:r w:rsidR="00795387" w:rsidRPr="00E53BBE">
        <w:rPr>
          <w:rFonts w:eastAsia="Times New Roman"/>
          <w:b/>
          <w:i/>
          <w:sz w:val="20"/>
          <w:lang w:val="sq-AL"/>
        </w:rPr>
        <w:t xml:space="preserve"> dhe KUN</w:t>
      </w:r>
      <w:r w:rsidR="00583741" w:rsidRPr="00E53BBE">
        <w:rPr>
          <w:rFonts w:eastAsia="Times New Roman"/>
          <w:b/>
          <w:i/>
          <w:sz w:val="20"/>
          <w:lang w:val="sq-AL"/>
        </w:rPr>
        <w:t>-së</w:t>
      </w:r>
    </w:p>
    <w:tbl>
      <w:tblPr>
        <w:tblStyle w:val="TableGrid"/>
        <w:tblW w:w="5000" w:type="pct"/>
        <w:jc w:val="center"/>
        <w:tblLook w:val="04A0" w:firstRow="1" w:lastRow="0" w:firstColumn="1" w:lastColumn="0" w:noHBand="0" w:noVBand="1"/>
      </w:tblPr>
      <w:tblGrid>
        <w:gridCol w:w="545"/>
        <w:gridCol w:w="5133"/>
        <w:gridCol w:w="2130"/>
        <w:gridCol w:w="1858"/>
      </w:tblGrid>
      <w:tr w:rsidR="00F25FCA" w:rsidRPr="00E53BBE" w14:paraId="397864FB" w14:textId="77777777" w:rsidTr="00110C67">
        <w:trPr>
          <w:trHeight w:val="716"/>
          <w:jc w:val="center"/>
        </w:trPr>
        <w:tc>
          <w:tcPr>
            <w:tcW w:w="282" w:type="pct"/>
            <w:vAlign w:val="center"/>
          </w:tcPr>
          <w:p w14:paraId="7035D42E" w14:textId="77777777" w:rsidR="00F25FCA" w:rsidRPr="00E53BBE" w:rsidRDefault="00F25FCA" w:rsidP="00361C44">
            <w:pPr>
              <w:jc w:val="center"/>
              <w:rPr>
                <w:rFonts w:ascii="Garamond" w:hAnsi="Garamond" w:cs="Arial"/>
                <w:b/>
                <w:color w:val="000000" w:themeColor="text1"/>
                <w:sz w:val="20"/>
                <w:szCs w:val="20"/>
                <w:lang w:val="sq-AL"/>
              </w:rPr>
            </w:pPr>
            <w:bookmarkStart w:id="26" w:name="_Hlk80958692"/>
            <w:r w:rsidRPr="00E53BBE">
              <w:rPr>
                <w:rFonts w:ascii="Garamond" w:hAnsi="Garamond" w:cs="Arial"/>
                <w:b/>
                <w:color w:val="000000" w:themeColor="text1"/>
                <w:sz w:val="20"/>
                <w:szCs w:val="20"/>
                <w:lang w:val="sq-AL"/>
              </w:rPr>
              <w:t>Nr.</w:t>
            </w:r>
          </w:p>
        </w:tc>
        <w:tc>
          <w:tcPr>
            <w:tcW w:w="2655" w:type="pct"/>
            <w:vAlign w:val="center"/>
          </w:tcPr>
          <w:p w14:paraId="5C19EC6F" w14:textId="6286512D" w:rsidR="00F25FCA" w:rsidRPr="00E53BBE" w:rsidRDefault="00F25FCA" w:rsidP="00361C4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 xml:space="preserve">Llojet e </w:t>
            </w:r>
            <w:r w:rsidR="00795387" w:rsidRPr="00E53BBE">
              <w:rPr>
                <w:rFonts w:ascii="Garamond" w:hAnsi="Garamond" w:cs="Arial"/>
                <w:b/>
                <w:color w:val="000000" w:themeColor="text1"/>
                <w:sz w:val="20"/>
                <w:szCs w:val="20"/>
                <w:lang w:val="sq-AL"/>
              </w:rPr>
              <w:t>aseteve</w:t>
            </w:r>
          </w:p>
        </w:tc>
        <w:tc>
          <w:tcPr>
            <w:tcW w:w="1102" w:type="pct"/>
            <w:vAlign w:val="center"/>
          </w:tcPr>
          <w:p w14:paraId="5EAA5F34" w14:textId="79AC9B9F" w:rsidR="00F25FCA" w:rsidRPr="00E53BBE" w:rsidRDefault="00F25FCA" w:rsidP="00636F5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 xml:space="preserve">Jetëgjatësia e </w:t>
            </w:r>
            <w:r w:rsidR="00795387" w:rsidRPr="00E53BBE">
              <w:rPr>
                <w:rFonts w:ascii="Garamond" w:hAnsi="Garamond" w:cs="Arial"/>
                <w:b/>
                <w:color w:val="000000" w:themeColor="text1"/>
                <w:sz w:val="20"/>
                <w:szCs w:val="20"/>
                <w:lang w:val="sq-AL"/>
              </w:rPr>
              <w:t>dobishme e asetit</w:t>
            </w:r>
            <w:r w:rsidR="00636F54" w:rsidRPr="00E53BBE">
              <w:rPr>
                <w:rFonts w:ascii="Garamond" w:hAnsi="Garamond" w:cs="Arial"/>
                <w:b/>
                <w:color w:val="000000" w:themeColor="text1"/>
                <w:sz w:val="20"/>
                <w:szCs w:val="20"/>
                <w:lang w:val="sq-AL"/>
              </w:rPr>
              <w:t xml:space="preserve"> </w:t>
            </w:r>
            <w:r w:rsidRPr="00E53BBE">
              <w:rPr>
                <w:rFonts w:ascii="Garamond" w:hAnsi="Garamond" w:cs="Arial"/>
                <w:b/>
                <w:color w:val="000000" w:themeColor="text1"/>
                <w:sz w:val="20"/>
                <w:szCs w:val="20"/>
                <w:lang w:val="sq-AL"/>
              </w:rPr>
              <w:t>(vite)</w:t>
            </w:r>
          </w:p>
        </w:tc>
        <w:tc>
          <w:tcPr>
            <w:tcW w:w="961" w:type="pct"/>
            <w:vAlign w:val="center"/>
          </w:tcPr>
          <w:p w14:paraId="4913257B" w14:textId="64B2BB81" w:rsidR="00F25FCA" w:rsidRPr="00E53BBE" w:rsidRDefault="00F25FCA" w:rsidP="00361C4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 xml:space="preserve">Norma </w:t>
            </w:r>
            <w:r w:rsidR="00795387" w:rsidRPr="00E53BBE">
              <w:rPr>
                <w:rFonts w:ascii="Garamond" w:hAnsi="Garamond" w:cs="Arial"/>
                <w:b/>
                <w:color w:val="000000" w:themeColor="text1"/>
                <w:sz w:val="20"/>
                <w:szCs w:val="20"/>
                <w:lang w:val="sq-AL"/>
              </w:rPr>
              <w:t xml:space="preserve">vjetore </w:t>
            </w:r>
            <w:r w:rsidRPr="00E53BBE">
              <w:rPr>
                <w:rFonts w:ascii="Garamond" w:hAnsi="Garamond" w:cs="Arial"/>
                <w:b/>
                <w:color w:val="000000" w:themeColor="text1"/>
                <w:sz w:val="20"/>
                <w:szCs w:val="20"/>
                <w:lang w:val="sq-AL"/>
              </w:rPr>
              <w:t xml:space="preserve">e </w:t>
            </w:r>
            <w:r w:rsidR="00795387" w:rsidRPr="00E53BBE">
              <w:rPr>
                <w:rFonts w:ascii="Garamond" w:hAnsi="Garamond" w:cs="Arial"/>
                <w:b/>
                <w:color w:val="000000" w:themeColor="text1"/>
                <w:sz w:val="20"/>
                <w:szCs w:val="20"/>
                <w:lang w:val="sq-AL"/>
              </w:rPr>
              <w:t>amortizimit</w:t>
            </w:r>
          </w:p>
          <w:p w14:paraId="7E91C67B" w14:textId="77777777" w:rsidR="00F25FCA" w:rsidRPr="00E53BBE" w:rsidRDefault="00F25FCA" w:rsidP="00361C4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w:t>
            </w:r>
          </w:p>
        </w:tc>
      </w:tr>
      <w:tr w:rsidR="00F25FCA" w:rsidRPr="00E53BBE" w14:paraId="4D0FB86C" w14:textId="77777777" w:rsidTr="00110C67">
        <w:trPr>
          <w:trHeight w:val="238"/>
          <w:jc w:val="center"/>
        </w:trPr>
        <w:tc>
          <w:tcPr>
            <w:tcW w:w="282" w:type="pct"/>
            <w:vAlign w:val="center"/>
          </w:tcPr>
          <w:p w14:paraId="5AC6B43E"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w:t>
            </w:r>
          </w:p>
        </w:tc>
        <w:tc>
          <w:tcPr>
            <w:tcW w:w="2655" w:type="pct"/>
            <w:vAlign w:val="center"/>
          </w:tcPr>
          <w:p w14:paraId="13FD9E2B"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Toka</w:t>
            </w:r>
          </w:p>
        </w:tc>
        <w:tc>
          <w:tcPr>
            <w:tcW w:w="1102" w:type="pct"/>
            <w:vAlign w:val="center"/>
          </w:tcPr>
          <w:p w14:paraId="03A9A3D4"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w:t>
            </w:r>
          </w:p>
        </w:tc>
        <w:tc>
          <w:tcPr>
            <w:tcW w:w="961" w:type="pct"/>
            <w:vAlign w:val="center"/>
          </w:tcPr>
          <w:p w14:paraId="1DFEA514"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w:t>
            </w:r>
          </w:p>
        </w:tc>
      </w:tr>
      <w:tr w:rsidR="00F25FCA" w:rsidRPr="00E53BBE" w14:paraId="36C09FF9" w14:textId="77777777" w:rsidTr="00110C67">
        <w:trPr>
          <w:trHeight w:val="478"/>
          <w:jc w:val="center"/>
        </w:trPr>
        <w:tc>
          <w:tcPr>
            <w:tcW w:w="282" w:type="pct"/>
            <w:vAlign w:val="center"/>
          </w:tcPr>
          <w:p w14:paraId="6F22DE00"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c>
          <w:tcPr>
            <w:tcW w:w="2655" w:type="pct"/>
            <w:vAlign w:val="center"/>
          </w:tcPr>
          <w:p w14:paraId="27AB8CE1"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Burimet e ujit (digat ujëmbledhësit, zonat sanitare)</w:t>
            </w:r>
          </w:p>
        </w:tc>
        <w:tc>
          <w:tcPr>
            <w:tcW w:w="1102" w:type="pct"/>
            <w:vAlign w:val="center"/>
          </w:tcPr>
          <w:p w14:paraId="7B485659"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961" w:type="pct"/>
            <w:vAlign w:val="center"/>
          </w:tcPr>
          <w:p w14:paraId="21258088"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r>
      <w:tr w:rsidR="00F25FCA" w:rsidRPr="00E53BBE" w14:paraId="69B67062" w14:textId="77777777" w:rsidTr="00110C67">
        <w:trPr>
          <w:trHeight w:val="478"/>
          <w:jc w:val="center"/>
        </w:trPr>
        <w:tc>
          <w:tcPr>
            <w:tcW w:w="282" w:type="pct"/>
            <w:vAlign w:val="center"/>
          </w:tcPr>
          <w:p w14:paraId="16C5E0A3"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w:t>
            </w:r>
          </w:p>
        </w:tc>
        <w:tc>
          <w:tcPr>
            <w:tcW w:w="2655" w:type="pct"/>
            <w:vAlign w:val="center"/>
          </w:tcPr>
          <w:p w14:paraId="40478423"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Ndërtesat, makineritë dhe pajisjet (përfshirë stacionet e trajtimit dhe pompimit)</w:t>
            </w:r>
          </w:p>
        </w:tc>
        <w:tc>
          <w:tcPr>
            <w:tcW w:w="1102" w:type="pct"/>
            <w:vAlign w:val="center"/>
          </w:tcPr>
          <w:p w14:paraId="12A51207"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961" w:type="pct"/>
            <w:vAlign w:val="center"/>
          </w:tcPr>
          <w:p w14:paraId="61B14BD1"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r>
      <w:tr w:rsidR="00F25FCA" w:rsidRPr="00E53BBE" w14:paraId="3CD25671" w14:textId="77777777" w:rsidTr="00110C67">
        <w:trPr>
          <w:trHeight w:val="716"/>
          <w:jc w:val="center"/>
        </w:trPr>
        <w:tc>
          <w:tcPr>
            <w:tcW w:w="282" w:type="pct"/>
            <w:vAlign w:val="center"/>
          </w:tcPr>
          <w:p w14:paraId="1702492E"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w:t>
            </w:r>
          </w:p>
        </w:tc>
        <w:tc>
          <w:tcPr>
            <w:tcW w:w="2655" w:type="pct"/>
            <w:vAlign w:val="center"/>
          </w:tcPr>
          <w:p w14:paraId="4DBE1A90" w14:textId="0C184133"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Rrjeti i tubacioneve për shpërndarjen e ujit, rrjeti i tubacioneve për kanalizimet, buri</w:t>
            </w:r>
            <w:r w:rsidR="00636F54" w:rsidRPr="00E53BBE">
              <w:rPr>
                <w:rFonts w:ascii="Garamond" w:hAnsi="Garamond" w:cs="Arial"/>
                <w:bCs/>
                <w:color w:val="000000" w:themeColor="text1"/>
                <w:sz w:val="20"/>
                <w:szCs w:val="20"/>
                <w:lang w:val="sq-AL"/>
              </w:rPr>
              <w:t>met e ujit, lidhjet e shërbimit</w:t>
            </w:r>
          </w:p>
        </w:tc>
        <w:tc>
          <w:tcPr>
            <w:tcW w:w="1102" w:type="pct"/>
            <w:vAlign w:val="center"/>
          </w:tcPr>
          <w:p w14:paraId="110DF0A4"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961" w:type="pct"/>
            <w:vAlign w:val="center"/>
          </w:tcPr>
          <w:p w14:paraId="5ED56D63"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r>
      <w:tr w:rsidR="00F25FCA" w:rsidRPr="00E53BBE" w14:paraId="4A7E9E94" w14:textId="77777777" w:rsidTr="00110C67">
        <w:trPr>
          <w:trHeight w:val="716"/>
          <w:jc w:val="center"/>
        </w:trPr>
        <w:tc>
          <w:tcPr>
            <w:tcW w:w="282" w:type="pct"/>
            <w:vAlign w:val="center"/>
          </w:tcPr>
          <w:p w14:paraId="6C4B00F8"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w:t>
            </w:r>
          </w:p>
        </w:tc>
        <w:tc>
          <w:tcPr>
            <w:tcW w:w="2655" w:type="pct"/>
            <w:vAlign w:val="center"/>
          </w:tcPr>
          <w:p w14:paraId="147114B8" w14:textId="3779C5F1" w:rsidR="00F25FCA" w:rsidRPr="00E53BBE" w:rsidRDefault="00F25FCA" w:rsidP="00542D88">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Aksesor</w:t>
            </w:r>
            <w:r w:rsidR="006031DA" w:rsidRPr="00E53BBE">
              <w:rPr>
                <w:rFonts w:ascii="Garamond" w:hAnsi="Garamond" w:cs="Arial"/>
                <w:bCs/>
                <w:color w:val="000000" w:themeColor="text1"/>
                <w:sz w:val="20"/>
                <w:szCs w:val="20"/>
                <w:lang w:val="sq-AL"/>
              </w:rPr>
              <w:t>ë</w:t>
            </w:r>
            <w:r w:rsidRPr="00E53BBE">
              <w:rPr>
                <w:rFonts w:ascii="Garamond" w:hAnsi="Garamond" w:cs="Arial"/>
                <w:bCs/>
                <w:color w:val="000000" w:themeColor="text1"/>
                <w:sz w:val="20"/>
                <w:szCs w:val="20"/>
                <w:lang w:val="sq-AL"/>
              </w:rPr>
              <w:t xml:space="preserve">t në rrjetet </w:t>
            </w:r>
            <w:r w:rsidR="00626598" w:rsidRPr="00E53BBE">
              <w:rPr>
                <w:rFonts w:ascii="Garamond" w:hAnsi="Garamond" w:cs="Arial"/>
                <w:bCs/>
                <w:color w:val="000000" w:themeColor="text1"/>
                <w:sz w:val="20"/>
                <w:szCs w:val="20"/>
                <w:lang w:val="sq-AL"/>
              </w:rPr>
              <w:t>ujësjellës-kanalizime</w:t>
            </w:r>
            <w:r w:rsidRPr="00E53BBE">
              <w:rPr>
                <w:rFonts w:ascii="Garamond" w:hAnsi="Garamond" w:cs="Arial"/>
                <w:bCs/>
                <w:color w:val="000000" w:themeColor="text1"/>
                <w:sz w:val="20"/>
                <w:szCs w:val="20"/>
                <w:lang w:val="sq-AL"/>
              </w:rPr>
              <w:t>, si sara</w:t>
            </w:r>
            <w:r w:rsidR="006031DA" w:rsidRPr="00E53BBE">
              <w:rPr>
                <w:rFonts w:ascii="Garamond" w:hAnsi="Garamond" w:cs="Arial"/>
                <w:bCs/>
                <w:color w:val="000000" w:themeColor="text1"/>
                <w:sz w:val="20"/>
                <w:szCs w:val="20"/>
                <w:lang w:val="sq-AL"/>
              </w:rPr>
              <w:t>ç</w:t>
            </w:r>
            <w:r w:rsidRPr="00E53BBE">
              <w:rPr>
                <w:rFonts w:ascii="Garamond" w:hAnsi="Garamond" w:cs="Arial"/>
                <w:bCs/>
                <w:color w:val="000000" w:themeColor="text1"/>
                <w:sz w:val="20"/>
                <w:szCs w:val="20"/>
                <w:lang w:val="sq-AL"/>
              </w:rPr>
              <w:softHyphen/>
              <w:t>ineska, re</w:t>
            </w:r>
            <w:r w:rsidR="00CF57ED" w:rsidRPr="00E53BBE">
              <w:rPr>
                <w:rFonts w:ascii="Garamond" w:hAnsi="Garamond" w:cs="Arial"/>
                <w:bCs/>
                <w:color w:val="000000" w:themeColor="text1"/>
                <w:sz w:val="20"/>
                <w:szCs w:val="20"/>
                <w:lang w:val="sq-AL"/>
              </w:rPr>
              <w:t>duktorë presioni, ajrues, puset</w:t>
            </w:r>
            <w:r w:rsidR="00542D88" w:rsidRPr="00E53BBE">
              <w:rPr>
                <w:rFonts w:ascii="Garamond" w:hAnsi="Garamond" w:cs="Arial"/>
                <w:bCs/>
                <w:color w:val="000000" w:themeColor="text1"/>
                <w:sz w:val="20"/>
                <w:szCs w:val="20"/>
                <w:lang w:val="sq-AL"/>
              </w:rPr>
              <w:t>a</w:t>
            </w:r>
            <w:r w:rsidRPr="00E53BBE">
              <w:rPr>
                <w:rFonts w:ascii="Garamond" w:hAnsi="Garamond" w:cs="Arial"/>
                <w:bCs/>
                <w:color w:val="000000" w:themeColor="text1"/>
                <w:sz w:val="20"/>
                <w:szCs w:val="20"/>
                <w:lang w:val="sq-AL"/>
              </w:rPr>
              <w:t xml:space="preserve"> </w:t>
            </w:r>
            <w:r w:rsidR="00795387" w:rsidRPr="00E53BBE">
              <w:rPr>
                <w:rFonts w:ascii="Garamond" w:hAnsi="Garamond" w:cs="Arial"/>
                <w:bCs/>
                <w:color w:val="000000" w:themeColor="text1"/>
                <w:sz w:val="20"/>
                <w:szCs w:val="20"/>
                <w:lang w:val="sq-AL"/>
              </w:rPr>
              <w:t>ujësjellësi</w:t>
            </w:r>
            <w:r w:rsidRPr="00E53BBE">
              <w:rPr>
                <w:rFonts w:ascii="Garamond" w:hAnsi="Garamond" w:cs="Arial"/>
                <w:bCs/>
                <w:color w:val="000000" w:themeColor="text1"/>
                <w:sz w:val="20"/>
                <w:szCs w:val="20"/>
                <w:lang w:val="sq-AL"/>
              </w:rPr>
              <w:t xml:space="preserve"> dhe KUN etj.</w:t>
            </w:r>
          </w:p>
        </w:tc>
        <w:tc>
          <w:tcPr>
            <w:tcW w:w="1102" w:type="pct"/>
            <w:vAlign w:val="center"/>
          </w:tcPr>
          <w:p w14:paraId="51349C9A"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961" w:type="pct"/>
            <w:vAlign w:val="center"/>
          </w:tcPr>
          <w:p w14:paraId="6A689DE7"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r>
      <w:tr w:rsidR="00F25FCA" w:rsidRPr="00E53BBE" w14:paraId="7E260F68" w14:textId="77777777" w:rsidTr="00110C67">
        <w:trPr>
          <w:trHeight w:val="238"/>
          <w:jc w:val="center"/>
        </w:trPr>
        <w:tc>
          <w:tcPr>
            <w:tcW w:w="282" w:type="pct"/>
            <w:vAlign w:val="center"/>
          </w:tcPr>
          <w:p w14:paraId="769670AC"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6</w:t>
            </w:r>
          </w:p>
        </w:tc>
        <w:tc>
          <w:tcPr>
            <w:tcW w:w="2655" w:type="pct"/>
            <w:vAlign w:val="center"/>
          </w:tcPr>
          <w:p w14:paraId="046D7FAF"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Makineri, pajisje prodhimi dhe shërbimi</w:t>
            </w:r>
          </w:p>
        </w:tc>
        <w:tc>
          <w:tcPr>
            <w:tcW w:w="1102" w:type="pct"/>
            <w:vAlign w:val="center"/>
          </w:tcPr>
          <w:p w14:paraId="77C80029"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961" w:type="pct"/>
            <w:vAlign w:val="center"/>
          </w:tcPr>
          <w:p w14:paraId="4EBB2FD0"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r>
      <w:tr w:rsidR="00F25FCA" w:rsidRPr="00E53BBE" w14:paraId="74377411" w14:textId="77777777" w:rsidTr="00110C67">
        <w:trPr>
          <w:trHeight w:val="238"/>
          <w:jc w:val="center"/>
        </w:trPr>
        <w:tc>
          <w:tcPr>
            <w:tcW w:w="282" w:type="pct"/>
            <w:vAlign w:val="center"/>
          </w:tcPr>
          <w:p w14:paraId="152A089D"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w:t>
            </w:r>
          </w:p>
        </w:tc>
        <w:tc>
          <w:tcPr>
            <w:tcW w:w="2655" w:type="pct"/>
            <w:vAlign w:val="center"/>
          </w:tcPr>
          <w:p w14:paraId="08991E05" w14:textId="5249A79B" w:rsidR="00F25FCA" w:rsidRPr="00E53BBE" w:rsidRDefault="00F25FCA" w:rsidP="00636F5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Matës të llojeve të ndrysh</w:t>
            </w:r>
            <w:r w:rsidR="00636F54" w:rsidRPr="00E53BBE">
              <w:rPr>
                <w:rFonts w:ascii="Garamond" w:hAnsi="Garamond" w:cs="Arial"/>
                <w:bCs/>
                <w:color w:val="000000" w:themeColor="text1"/>
                <w:sz w:val="20"/>
                <w:szCs w:val="20"/>
                <w:lang w:val="sq-AL"/>
              </w:rPr>
              <w:t>me</w:t>
            </w:r>
          </w:p>
        </w:tc>
        <w:tc>
          <w:tcPr>
            <w:tcW w:w="1102" w:type="pct"/>
            <w:vAlign w:val="center"/>
          </w:tcPr>
          <w:p w14:paraId="75215505"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w:t>
            </w:r>
          </w:p>
        </w:tc>
        <w:tc>
          <w:tcPr>
            <w:tcW w:w="961" w:type="pct"/>
            <w:vAlign w:val="center"/>
          </w:tcPr>
          <w:p w14:paraId="1AC78B4B"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14%</w:t>
            </w:r>
          </w:p>
        </w:tc>
      </w:tr>
      <w:tr w:rsidR="00F25FCA" w:rsidRPr="00E53BBE" w14:paraId="7AA927A9" w14:textId="77777777" w:rsidTr="00110C67">
        <w:trPr>
          <w:trHeight w:val="238"/>
          <w:jc w:val="center"/>
        </w:trPr>
        <w:tc>
          <w:tcPr>
            <w:tcW w:w="282" w:type="pct"/>
            <w:vAlign w:val="center"/>
          </w:tcPr>
          <w:p w14:paraId="0E6C9662"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8</w:t>
            </w:r>
          </w:p>
        </w:tc>
        <w:tc>
          <w:tcPr>
            <w:tcW w:w="2655" w:type="pct"/>
            <w:vAlign w:val="center"/>
          </w:tcPr>
          <w:p w14:paraId="76D1D7C8" w14:textId="6661D0B1"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 xml:space="preserve">Automjete </w:t>
            </w:r>
            <w:r w:rsidR="00636F54" w:rsidRPr="00E53BBE">
              <w:rPr>
                <w:rFonts w:ascii="Garamond" w:hAnsi="Garamond" w:cs="Arial"/>
                <w:bCs/>
                <w:color w:val="000000" w:themeColor="text1"/>
                <w:sz w:val="20"/>
                <w:szCs w:val="20"/>
                <w:lang w:val="sq-AL"/>
              </w:rPr>
              <w:t>transporti të të gjitha llojeve</w:t>
            </w:r>
          </w:p>
        </w:tc>
        <w:tc>
          <w:tcPr>
            <w:tcW w:w="1102" w:type="pct"/>
            <w:vAlign w:val="center"/>
          </w:tcPr>
          <w:p w14:paraId="6B501DF9"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961" w:type="pct"/>
            <w:vAlign w:val="center"/>
          </w:tcPr>
          <w:p w14:paraId="7B9ABF48"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r>
      <w:tr w:rsidR="00F25FCA" w:rsidRPr="00E53BBE" w14:paraId="65698D99" w14:textId="77777777" w:rsidTr="00110C67">
        <w:trPr>
          <w:trHeight w:val="566"/>
          <w:jc w:val="center"/>
        </w:trPr>
        <w:tc>
          <w:tcPr>
            <w:tcW w:w="282" w:type="pct"/>
            <w:vAlign w:val="center"/>
          </w:tcPr>
          <w:p w14:paraId="46637DFF"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9</w:t>
            </w:r>
          </w:p>
        </w:tc>
        <w:tc>
          <w:tcPr>
            <w:tcW w:w="2655" w:type="pct"/>
            <w:vAlign w:val="center"/>
          </w:tcPr>
          <w:p w14:paraId="71E5865C"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 xml:space="preserve">IT, pajisjet kompjuterike, sistemet e informacionit, programet, produktet </w:t>
            </w:r>
            <w:r w:rsidRPr="00E53BBE">
              <w:rPr>
                <w:rFonts w:ascii="Garamond" w:hAnsi="Garamond" w:cs="Arial"/>
                <w:bCs/>
                <w:i/>
                <w:color w:val="000000" w:themeColor="text1"/>
                <w:sz w:val="20"/>
                <w:szCs w:val="20"/>
                <w:lang w:val="sq-AL"/>
              </w:rPr>
              <w:t>software</w:t>
            </w:r>
            <w:r w:rsidRPr="00E53BBE">
              <w:rPr>
                <w:rFonts w:ascii="Garamond" w:hAnsi="Garamond" w:cs="Arial"/>
                <w:bCs/>
                <w:color w:val="000000" w:themeColor="text1"/>
                <w:sz w:val="20"/>
                <w:szCs w:val="20"/>
                <w:lang w:val="sq-AL"/>
              </w:rPr>
              <w:t xml:space="preserve"> dhe pajisjet e ruajtjes së të dhënave</w:t>
            </w:r>
          </w:p>
        </w:tc>
        <w:tc>
          <w:tcPr>
            <w:tcW w:w="1102" w:type="pct"/>
            <w:vAlign w:val="center"/>
          </w:tcPr>
          <w:p w14:paraId="0D6078C0"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w:t>
            </w:r>
          </w:p>
        </w:tc>
        <w:tc>
          <w:tcPr>
            <w:tcW w:w="961" w:type="pct"/>
            <w:vAlign w:val="center"/>
          </w:tcPr>
          <w:p w14:paraId="49052502"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w:t>
            </w:r>
          </w:p>
        </w:tc>
      </w:tr>
    </w:tbl>
    <w:p w14:paraId="1D6A188D" w14:textId="77777777" w:rsidR="00F25FCA" w:rsidRPr="00E53BBE" w:rsidRDefault="00F25FCA" w:rsidP="00F25FCA">
      <w:pPr>
        <w:pStyle w:val="AAAAAAAAAATEEEEEEEEEEXXX"/>
        <w:rPr>
          <w:rFonts w:eastAsia="Times New Roman"/>
          <w:lang w:val="sq-AL"/>
        </w:rPr>
      </w:pPr>
    </w:p>
    <w:p w14:paraId="0A3C9744" w14:textId="6ED44472" w:rsidR="00F25FCA" w:rsidRPr="00E53BBE" w:rsidRDefault="00F25FCA" w:rsidP="00F25FCA">
      <w:pPr>
        <w:pStyle w:val="AAAAAAAAAATEEEEEEEEEEXXX"/>
        <w:rPr>
          <w:rFonts w:eastAsia="Times New Roman"/>
          <w:lang w:val="sq-AL"/>
        </w:rPr>
      </w:pPr>
      <w:r w:rsidRPr="00E53BBE">
        <w:rPr>
          <w:rFonts w:eastAsia="Times New Roman"/>
          <w:lang w:val="sq-AL"/>
        </w:rPr>
        <w:t>4. Vlera historike e aseteve është vlera kontabël e aseteve, e cila formohet nga të gjitha kostot e blerjes, ndërtimit apo instalimit të aktivit, duke përfshirë të gjitha kostot që lidhen me sjelljen e aktivit në vend</w:t>
      </w:r>
      <w:r w:rsidR="0015757B" w:rsidRPr="00E53BBE">
        <w:rPr>
          <w:rFonts w:eastAsia="Times New Roman"/>
          <w:lang w:val="sq-AL"/>
        </w:rPr>
        <w:t>nd</w:t>
      </w:r>
      <w:r w:rsidRPr="00E53BBE">
        <w:rPr>
          <w:rFonts w:eastAsia="Times New Roman"/>
          <w:lang w:val="sq-AL"/>
        </w:rPr>
        <w:t>odhjen dhe kushtet e nevojshme për funksionimin e tij. Kosto të tilla mund të jenë edhe kosto të prodhimit të aktivit, kos</w:t>
      </w:r>
      <w:r w:rsidR="00D3097E" w:rsidRPr="00E53BBE">
        <w:rPr>
          <w:rFonts w:eastAsia="Times New Roman"/>
          <w:lang w:val="sq-AL"/>
        </w:rPr>
        <w:t>to e përgatitjes së terrenit, li</w:t>
      </w:r>
      <w:r w:rsidRPr="00E53BBE">
        <w:rPr>
          <w:rFonts w:eastAsia="Times New Roman"/>
          <w:lang w:val="sq-AL"/>
        </w:rPr>
        <w:t>vrimi fillestar dhe trajtimi, instalimi dhe montimi, testimi, konsulencë e të tjera.</w:t>
      </w:r>
    </w:p>
    <w:p w14:paraId="5183CE77" w14:textId="5E30F699" w:rsidR="00F25FCA" w:rsidRPr="00E53BBE" w:rsidRDefault="00F25FCA" w:rsidP="00F25FCA">
      <w:pPr>
        <w:pStyle w:val="AAAAAAAAAATEEEEEEEEEEXXX"/>
        <w:rPr>
          <w:rFonts w:eastAsia="Times New Roman"/>
          <w:lang w:val="sq-AL"/>
        </w:rPr>
      </w:pPr>
      <w:r w:rsidRPr="00E53BBE">
        <w:rPr>
          <w:rFonts w:eastAsia="Times New Roman"/>
          <w:lang w:val="sq-AL"/>
        </w:rPr>
        <w:t>5. Vlera neto kontabël e asetit është vlera historike e asetit</w:t>
      </w:r>
      <w:r w:rsidR="00C267B8" w:rsidRPr="00E53BBE">
        <w:rPr>
          <w:rFonts w:eastAsia="Times New Roman"/>
          <w:lang w:val="sq-AL"/>
        </w:rPr>
        <w:t>,</w:t>
      </w:r>
      <w:r w:rsidRPr="00E53BBE">
        <w:rPr>
          <w:rFonts w:eastAsia="Times New Roman"/>
          <w:lang w:val="sq-AL"/>
        </w:rPr>
        <w:t xml:space="preserve"> reduktuar me amortizimin e akumuluar.</w:t>
      </w:r>
    </w:p>
    <w:p w14:paraId="48947F00" w14:textId="30CDA2A2" w:rsidR="00F25FCA" w:rsidRPr="00E53BBE" w:rsidRDefault="00F25FCA" w:rsidP="00F25FCA">
      <w:pPr>
        <w:pStyle w:val="AAAAAAAAAATEEEEEEEEEEXXX"/>
        <w:rPr>
          <w:rFonts w:eastAsia="Times New Roman"/>
          <w:lang w:val="sq-AL"/>
        </w:rPr>
      </w:pPr>
      <w:r w:rsidRPr="00E53BBE">
        <w:rPr>
          <w:rFonts w:eastAsia="Times New Roman"/>
          <w:lang w:val="sq-AL"/>
        </w:rPr>
        <w:t xml:space="preserve">6. Vlera historike, vlera neto kontabël, amortizimi i akumuluar dhe amortizimi vjetor llogariten për të gjitha asetet </w:t>
      </w:r>
      <w:r w:rsidR="00E24710" w:rsidRPr="00E53BBE">
        <w:rPr>
          <w:rFonts w:eastAsia="Times New Roman"/>
          <w:lang w:val="sq-AL"/>
        </w:rPr>
        <w:t>materiale dhe jo</w:t>
      </w:r>
      <w:r w:rsidRPr="00E53BBE">
        <w:rPr>
          <w:rFonts w:eastAsia="Times New Roman"/>
          <w:lang w:val="sq-AL"/>
        </w:rPr>
        <w:t>materiale, në pronësi nga operatori (përfshirë element</w:t>
      </w:r>
      <w:r w:rsidR="00C267B8" w:rsidRPr="00E53BBE">
        <w:rPr>
          <w:rFonts w:eastAsia="Times New Roman"/>
          <w:lang w:val="sq-AL"/>
        </w:rPr>
        <w:t>e</w:t>
      </w:r>
      <w:r w:rsidRPr="00E53BBE">
        <w:rPr>
          <w:rFonts w:eastAsia="Times New Roman"/>
          <w:lang w:val="sq-AL"/>
        </w:rPr>
        <w:t xml:space="preserve">t e infrastrukturës së ujësjellësit dhe </w:t>
      </w:r>
      <w:r w:rsidR="00C267B8" w:rsidRPr="00E53BBE">
        <w:rPr>
          <w:rFonts w:eastAsia="Times New Roman"/>
          <w:lang w:val="sq-AL"/>
        </w:rPr>
        <w:t xml:space="preserve">të </w:t>
      </w:r>
      <w:r w:rsidRPr="00E53BBE">
        <w:rPr>
          <w:rFonts w:eastAsia="Times New Roman"/>
          <w:lang w:val="sq-AL"/>
        </w:rPr>
        <w:t>kanalizimeve), pavarësisht nëse këto asete financohen nga shoqëria apo nga një palë e tretë si grand.</w:t>
      </w:r>
    </w:p>
    <w:p w14:paraId="03D8FFB1" w14:textId="76CA1A48" w:rsidR="00F25FCA" w:rsidRPr="00E53BBE" w:rsidRDefault="00F25FCA" w:rsidP="00F25FCA">
      <w:pPr>
        <w:pStyle w:val="AAAAAAAAAATEEEEEEEEEEXXX"/>
        <w:rPr>
          <w:rFonts w:eastAsia="Times New Roman"/>
          <w:lang w:val="sq-AL"/>
        </w:rPr>
      </w:pPr>
      <w:r w:rsidRPr="00E53BBE">
        <w:rPr>
          <w:rFonts w:eastAsia="Times New Roman"/>
          <w:lang w:val="sq-AL"/>
        </w:rPr>
        <w:t>7. Kostot e amortizimit nuk lejohen në llogaritjen e tarifave për asete</w:t>
      </w:r>
      <w:r w:rsidR="00412C76" w:rsidRPr="00E53BBE">
        <w:rPr>
          <w:rFonts w:eastAsia="Times New Roman"/>
          <w:lang w:val="sq-AL"/>
        </w:rPr>
        <w:t>,</w:t>
      </w:r>
      <w:r w:rsidRPr="00E53BBE">
        <w:rPr>
          <w:rFonts w:eastAsia="Times New Roman"/>
          <w:lang w:val="sq-AL"/>
        </w:rPr>
        <w:t xml:space="preserve"> që nuk kanë të bëjnë me aktivitete të rregulluara (të tilla si qendrat e pushimeve, restorantet) dhe asete të përdorura për aktivitete të parregulluara (nëse ka).</w:t>
      </w:r>
    </w:p>
    <w:p w14:paraId="36D5D0DD" w14:textId="7412EAB0" w:rsidR="00F25FCA" w:rsidRPr="00E53BBE" w:rsidRDefault="00F25FCA" w:rsidP="00F25FCA">
      <w:pPr>
        <w:pStyle w:val="AAAAAAAAAATEEEEEEEEEEXXX"/>
        <w:rPr>
          <w:rFonts w:eastAsia="Times New Roman"/>
          <w:lang w:val="sq-AL"/>
        </w:rPr>
      </w:pPr>
      <w:r w:rsidRPr="00E53BBE">
        <w:rPr>
          <w:rFonts w:eastAsia="Times New Roman"/>
          <w:lang w:val="sq-AL"/>
        </w:rPr>
        <w:t>8. Vlera historike, vlera neto kontabël, amortizimi i akumuluar dhe amortizimi vjetor llogariten për asetet</w:t>
      </w:r>
      <w:r w:rsidR="00412C76" w:rsidRPr="00E53BBE">
        <w:rPr>
          <w:rFonts w:eastAsia="Times New Roman"/>
          <w:lang w:val="sq-AL"/>
        </w:rPr>
        <w:t>,</w:t>
      </w:r>
      <w:r w:rsidRPr="00E53BBE">
        <w:rPr>
          <w:rFonts w:eastAsia="Times New Roman"/>
          <w:lang w:val="sq-AL"/>
        </w:rPr>
        <w:t xml:space="preserve"> që përdoren në mënyrë direkte për çdo shërbim të rregulluar dhe për asetet që janë të përgjithshme për shoqërinë. Kostot e amortizimit për asetet e përgjithshme shpërndahen për secilin shërbim të rregulluar dhe të parregulluar (nëse ka)</w:t>
      </w:r>
      <w:r w:rsidR="00412C76" w:rsidRPr="00E53BBE">
        <w:rPr>
          <w:rFonts w:eastAsia="Times New Roman"/>
          <w:lang w:val="sq-AL"/>
        </w:rPr>
        <w:t>,</w:t>
      </w:r>
      <w:r w:rsidRPr="00E53BBE">
        <w:rPr>
          <w:rFonts w:eastAsia="Times New Roman"/>
          <w:lang w:val="sq-AL"/>
        </w:rPr>
        <w:t xml:space="preserve"> në mënyrë proporcionale ose sipas pjesës që zë kosto</w:t>
      </w:r>
      <w:r w:rsidR="003335FD" w:rsidRPr="00E53BBE">
        <w:rPr>
          <w:rFonts w:eastAsia="Times New Roman"/>
          <w:lang w:val="sq-AL"/>
        </w:rPr>
        <w:t>ja</w:t>
      </w:r>
      <w:r w:rsidRPr="00E53BBE">
        <w:rPr>
          <w:rFonts w:eastAsia="Times New Roman"/>
          <w:lang w:val="sq-AL"/>
        </w:rPr>
        <w:t xml:space="preserve"> e amortizimit direkt</w:t>
      </w:r>
      <w:r w:rsidR="00E93BDE" w:rsidRPr="00E53BBE">
        <w:rPr>
          <w:rFonts w:eastAsia="Times New Roman"/>
          <w:lang w:val="sq-AL"/>
        </w:rPr>
        <w:t>,</w:t>
      </w:r>
      <w:r w:rsidRPr="00E53BBE">
        <w:rPr>
          <w:rFonts w:eastAsia="Times New Roman"/>
          <w:lang w:val="sq-AL"/>
        </w:rPr>
        <w:t xml:space="preserve"> i secilit shërbim në kostot totale të amortizimit direkt.</w:t>
      </w:r>
    </w:p>
    <w:p w14:paraId="43BA8487" w14:textId="617D9B91" w:rsidR="00F25FCA" w:rsidRPr="00E53BBE" w:rsidRDefault="00F25FCA" w:rsidP="00F25FCA">
      <w:pPr>
        <w:pStyle w:val="AAAAAAAAAATEEEEEEEEEEXXX"/>
        <w:rPr>
          <w:rFonts w:eastAsia="Times New Roman"/>
          <w:lang w:val="sq-AL"/>
        </w:rPr>
      </w:pPr>
      <w:r w:rsidRPr="00E53BBE">
        <w:rPr>
          <w:rFonts w:eastAsia="Times New Roman"/>
          <w:lang w:val="sq-AL"/>
        </w:rPr>
        <w:t xml:space="preserve">9. Kostot vjetore të amortizimit që përfshihen në tarifë përdoren për të financuar investimet (blerjen, ndërtimin, përmirësimin ose rregullimin) në elementet e infrastrukturës </w:t>
      </w:r>
      <w:r w:rsidR="00626598" w:rsidRPr="00E53BBE">
        <w:rPr>
          <w:rFonts w:eastAsia="Times New Roman"/>
          <w:lang w:val="sq-AL"/>
        </w:rPr>
        <w:t>ujësjellës-kanalizime</w:t>
      </w:r>
      <w:r w:rsidRPr="00E53BBE">
        <w:rPr>
          <w:rFonts w:eastAsia="Times New Roman"/>
          <w:lang w:val="sq-AL"/>
        </w:rPr>
        <w:t>, si edhe në asetet e tjera të nevojshme (pajisje, mjete transporti, pajisje IT etj.).</w:t>
      </w:r>
    </w:p>
    <w:p w14:paraId="657B0B81" w14:textId="03F97B07" w:rsidR="00F25FCA" w:rsidRPr="00E53BBE" w:rsidRDefault="00F25FCA" w:rsidP="00F25FCA">
      <w:pPr>
        <w:pStyle w:val="AAAAAAAAAATEEEEEEEEEEXXX"/>
        <w:rPr>
          <w:rFonts w:eastAsia="Times New Roman"/>
          <w:lang w:val="sq-AL"/>
        </w:rPr>
      </w:pPr>
      <w:r w:rsidRPr="00E53BBE">
        <w:rPr>
          <w:rFonts w:eastAsia="Times New Roman"/>
          <w:lang w:val="sq-AL"/>
        </w:rPr>
        <w:t>10. Principali vjetor i huave për investime (huat për blerjen, ndërtimin, përmirësimin ose rregullimin e aseteve) përfshihet në llogaritjen e tarifave dhe duhet t</w:t>
      </w:r>
      <w:r w:rsidR="008F20BF" w:rsidRPr="00E53BBE">
        <w:rPr>
          <w:lang w:val="sq-AL"/>
        </w:rPr>
        <w:t>ë</w:t>
      </w:r>
      <w:r w:rsidRPr="00E53BBE">
        <w:rPr>
          <w:rFonts w:eastAsia="Times New Roman"/>
          <w:lang w:val="sq-AL"/>
        </w:rPr>
        <w:t xml:space="preserve"> justifikohet nga shoqëria (paraqitet marrëveshja e huas dhe informacionin për asetet që do të përftohen nga financimi i huas). </w:t>
      </w:r>
    </w:p>
    <w:p w14:paraId="3C75333F" w14:textId="41DA114D" w:rsidR="00F25FCA" w:rsidRPr="00E53BBE" w:rsidRDefault="00F25FCA" w:rsidP="00F25FCA">
      <w:pPr>
        <w:pStyle w:val="AAAAAAAAAATEEEEEEEEEEXXX"/>
        <w:rPr>
          <w:rFonts w:eastAsia="Times New Roman"/>
          <w:lang w:val="sq-AL"/>
        </w:rPr>
      </w:pPr>
      <w:r w:rsidRPr="00E53BBE">
        <w:rPr>
          <w:rFonts w:eastAsia="Times New Roman"/>
          <w:lang w:val="sq-AL"/>
        </w:rPr>
        <w:t xml:space="preserve">11. Principali vjetor i huave për investime përcaktohet dhe përfshihet në tarifa bazuar në </w:t>
      </w:r>
      <w:r w:rsidR="00C92107" w:rsidRPr="00E53BBE">
        <w:rPr>
          <w:rFonts w:eastAsia="Times New Roman"/>
          <w:lang w:val="sq-AL"/>
        </w:rPr>
        <w:t>marrëveshjen</w:t>
      </w:r>
      <w:r w:rsidRPr="00E53BBE">
        <w:rPr>
          <w:rFonts w:eastAsia="Times New Roman"/>
          <w:lang w:val="sq-AL"/>
        </w:rPr>
        <w:t xml:space="preserve"> e huas dhe planin e pagesave, vetëm në rast se asetet e përftuara nga financimi i huas janë ose do të përdoren për shërbimet e rregulluara. </w:t>
      </w:r>
    </w:p>
    <w:p w14:paraId="773BDA7D" w14:textId="7893438E" w:rsidR="00F25FCA" w:rsidRPr="00E53BBE" w:rsidRDefault="00F25FCA" w:rsidP="00F25FCA">
      <w:pPr>
        <w:pStyle w:val="AAAAAAAAAATEEEEEEEEEEXXX"/>
        <w:rPr>
          <w:rFonts w:eastAsia="Times New Roman"/>
          <w:lang w:val="sq-AL"/>
        </w:rPr>
      </w:pPr>
      <w:r w:rsidRPr="00E53BBE">
        <w:rPr>
          <w:rFonts w:eastAsia="Times New Roman"/>
          <w:lang w:val="sq-AL"/>
        </w:rPr>
        <w:t xml:space="preserve">12. Principali vjetor i huave për investime </w:t>
      </w:r>
      <w:r w:rsidR="00C92107" w:rsidRPr="00E53BBE">
        <w:rPr>
          <w:rFonts w:eastAsia="Times New Roman"/>
          <w:lang w:val="sq-AL"/>
        </w:rPr>
        <w:t>përfshihet</w:t>
      </w:r>
      <w:r w:rsidRPr="00E53BBE">
        <w:rPr>
          <w:rFonts w:eastAsia="Times New Roman"/>
          <w:lang w:val="sq-AL"/>
        </w:rPr>
        <w:t xml:space="preserve"> në tarifat e shërbimit përkatës të rregulluar në varësi të specifikave dhe </w:t>
      </w:r>
      <w:r w:rsidR="005C5046" w:rsidRPr="00E53BBE">
        <w:rPr>
          <w:rFonts w:eastAsia="Times New Roman"/>
          <w:lang w:val="sq-AL"/>
        </w:rPr>
        <w:t xml:space="preserve">të </w:t>
      </w:r>
      <w:r w:rsidRPr="00E53BBE">
        <w:rPr>
          <w:rFonts w:eastAsia="Times New Roman"/>
          <w:lang w:val="sq-AL"/>
        </w:rPr>
        <w:t xml:space="preserve">përdorimit të aseteve të përftuara nga financimi i huas përkatëse. Nëse huaja ka financuar disa asete, të cilat </w:t>
      </w:r>
      <w:r w:rsidR="00C92107" w:rsidRPr="00E53BBE">
        <w:rPr>
          <w:rFonts w:eastAsia="Times New Roman"/>
          <w:lang w:val="sq-AL"/>
        </w:rPr>
        <w:t>përdoren</w:t>
      </w:r>
      <w:r w:rsidRPr="00E53BBE">
        <w:rPr>
          <w:rFonts w:eastAsia="Times New Roman"/>
          <w:lang w:val="sq-AL"/>
        </w:rPr>
        <w:t xml:space="preserve"> për shërbime të ndryshme të rregulluara, principal do të shpërndahet ndërmjet këtyre shërbimeve bazuar në përqindje respektive të vlerave të aseteve për secilin shërbim. </w:t>
      </w:r>
    </w:p>
    <w:bookmarkEnd w:id="26"/>
    <w:p w14:paraId="4E39EF1C" w14:textId="77777777" w:rsidR="00F25FCA" w:rsidRPr="00E53BBE" w:rsidRDefault="00F25FCA" w:rsidP="00F25FCA">
      <w:pPr>
        <w:pStyle w:val="AAAAAAAAAATEEEEEEEEEEXXX"/>
        <w:jc w:val="center"/>
        <w:rPr>
          <w:rFonts w:eastAsia="Times New Roman"/>
          <w:lang w:val="sq-AL"/>
        </w:rPr>
      </w:pPr>
    </w:p>
    <w:p w14:paraId="1F96EF33" w14:textId="77777777" w:rsidR="00F25FCA" w:rsidRPr="00E53BBE" w:rsidRDefault="00F25FCA" w:rsidP="00F25FCA">
      <w:pPr>
        <w:pStyle w:val="AAAAAAAAAATEEEEEEEEEEXXX"/>
        <w:jc w:val="center"/>
        <w:rPr>
          <w:lang w:val="sq-AL"/>
        </w:rPr>
      </w:pPr>
      <w:bookmarkStart w:id="27" w:name="_Toc91600006"/>
      <w:r w:rsidRPr="00E53BBE">
        <w:rPr>
          <w:lang w:val="sq-AL"/>
        </w:rPr>
        <w:t>Neni 30</w:t>
      </w:r>
    </w:p>
    <w:p w14:paraId="7C632BD3" w14:textId="2E4D216C" w:rsidR="00F25FCA" w:rsidRPr="00E53BBE" w:rsidRDefault="00F25FCA" w:rsidP="00F25FCA">
      <w:pPr>
        <w:pStyle w:val="AAAAAAAAAATEEEEEEEEEEXXX"/>
        <w:jc w:val="center"/>
        <w:rPr>
          <w:b/>
          <w:lang w:val="sq-AL"/>
        </w:rPr>
      </w:pPr>
      <w:r w:rsidRPr="00E53BBE">
        <w:rPr>
          <w:b/>
          <w:lang w:val="sq-AL"/>
        </w:rPr>
        <w:t xml:space="preserve">Baza e </w:t>
      </w:r>
      <w:r w:rsidR="001F29BD" w:rsidRPr="00E53BBE">
        <w:rPr>
          <w:b/>
          <w:lang w:val="sq-AL"/>
        </w:rPr>
        <w:t xml:space="preserve">Rregulluar </w:t>
      </w:r>
      <w:r w:rsidR="00C92107" w:rsidRPr="00E53BBE">
        <w:rPr>
          <w:b/>
          <w:lang w:val="sq-AL"/>
        </w:rPr>
        <w:t xml:space="preserve">e </w:t>
      </w:r>
      <w:r w:rsidR="001F29BD" w:rsidRPr="00E53BBE">
        <w:rPr>
          <w:b/>
          <w:lang w:val="sq-AL"/>
        </w:rPr>
        <w:t xml:space="preserve">Aseteve </w:t>
      </w:r>
      <w:r w:rsidRPr="00E53BBE">
        <w:rPr>
          <w:b/>
          <w:lang w:val="sq-AL"/>
        </w:rPr>
        <w:t>(RAB)</w:t>
      </w:r>
      <w:bookmarkEnd w:id="27"/>
    </w:p>
    <w:p w14:paraId="0395359E" w14:textId="77777777" w:rsidR="00F25FCA" w:rsidRPr="00E53BBE" w:rsidRDefault="00F25FCA" w:rsidP="00F25FCA">
      <w:pPr>
        <w:pStyle w:val="HTMLPreformatted"/>
        <w:ind w:left="540" w:hanging="540"/>
        <w:jc w:val="both"/>
        <w:rPr>
          <w:rFonts w:ascii="Garamond" w:hAnsi="Garamond" w:cs="Arial"/>
          <w:b/>
          <w:color w:val="000000" w:themeColor="text1"/>
          <w:sz w:val="22"/>
          <w:szCs w:val="22"/>
          <w:lang w:val="sq-AL"/>
        </w:rPr>
      </w:pPr>
    </w:p>
    <w:p w14:paraId="0E369A89" w14:textId="4D52B29C" w:rsidR="00F25FCA" w:rsidRPr="00E53BBE" w:rsidRDefault="00F25FCA" w:rsidP="00F25FCA">
      <w:pPr>
        <w:pStyle w:val="AAAAAAAAAATEEEEEEEEEEXXX"/>
        <w:rPr>
          <w:rFonts w:eastAsia="Times New Roman"/>
          <w:lang w:val="sq-AL"/>
        </w:rPr>
      </w:pPr>
      <w:r w:rsidRPr="00E53BBE">
        <w:rPr>
          <w:rFonts w:eastAsia="Times New Roman"/>
          <w:lang w:val="sq-AL"/>
        </w:rPr>
        <w:t xml:space="preserve">1. Baza e </w:t>
      </w:r>
      <w:r w:rsidR="001F29BD" w:rsidRPr="00E53BBE">
        <w:rPr>
          <w:rFonts w:eastAsia="Times New Roman"/>
          <w:lang w:val="sq-AL"/>
        </w:rPr>
        <w:t xml:space="preserve">Rregulluar </w:t>
      </w:r>
      <w:r w:rsidRPr="00E53BBE">
        <w:rPr>
          <w:rFonts w:eastAsia="Times New Roman"/>
          <w:lang w:val="sq-AL"/>
        </w:rPr>
        <w:t xml:space="preserve">e </w:t>
      </w:r>
      <w:r w:rsidR="001F29BD" w:rsidRPr="00E53BBE">
        <w:rPr>
          <w:rFonts w:eastAsia="Times New Roman"/>
          <w:lang w:val="sq-AL"/>
        </w:rPr>
        <w:t xml:space="preserve">Aseteve </w:t>
      </w:r>
      <w:r w:rsidRPr="00E53BBE">
        <w:rPr>
          <w:rFonts w:eastAsia="Times New Roman"/>
          <w:lang w:val="sq-AL"/>
        </w:rPr>
        <w:t>(RAB) lidhet direkt me shërbimet e rregulluara të ofruara dhe është vlera e njohur e aseteve që përdoret për të përcaktuar kthimin e kapitalit për secilin shërbim të rregulluar. RAB llogaritet bazuar në formulën e mëposhtme:</w:t>
      </w:r>
    </w:p>
    <w:p w14:paraId="5FD32CB8" w14:textId="77777777" w:rsidR="00F25FCA" w:rsidRPr="00E53BBE" w:rsidRDefault="00F25FCA" w:rsidP="00F25FCA">
      <w:pPr>
        <w:pStyle w:val="AAAAAAAAAATEEEEEEEEEEXXX"/>
        <w:rPr>
          <w:rFonts w:eastAsia="Times New Roman"/>
          <w:lang w:val="sq-AL"/>
        </w:rPr>
      </w:pPr>
    </w:p>
    <w:p w14:paraId="43677C77" w14:textId="77777777" w:rsidR="00F25FCA" w:rsidRPr="00E53BBE" w:rsidRDefault="00F25FCA" w:rsidP="00F25FCA">
      <w:pPr>
        <w:spacing w:after="0" w:line="240" w:lineRule="auto"/>
        <w:ind w:hanging="272"/>
        <w:jc w:val="center"/>
        <w:rPr>
          <w:rFonts w:ascii="Garamond" w:hAnsi="Garamond" w:cs="Arial"/>
          <w:b/>
          <w:color w:val="000000" w:themeColor="text1"/>
          <w:lang w:val="sq-AL"/>
        </w:rPr>
      </w:pPr>
      <w:r w:rsidRPr="00E53BBE">
        <w:rPr>
          <w:rFonts w:ascii="Garamond" w:hAnsi="Garamond" w:cs="Arial"/>
          <w:b/>
          <w:color w:val="000000" w:themeColor="text1"/>
          <w:lang w:val="sq-AL"/>
        </w:rPr>
        <w:t>RAB = RHAV – AD + WC + Inv</w:t>
      </w:r>
    </w:p>
    <w:p w14:paraId="741EB11A" w14:textId="77777777"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587D2469" w14:textId="10D44287"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RAB</w:t>
      </w:r>
      <w:r w:rsidRPr="00E53BBE">
        <w:rPr>
          <w:rFonts w:ascii="Garamond" w:hAnsi="Garamond" w:cs="Arial"/>
          <w:bCs/>
          <w:color w:val="000000" w:themeColor="text1"/>
          <w:lang w:val="sq-AL"/>
        </w:rPr>
        <w:t xml:space="preserve"> – baza e rregulluar e aseteve në terma real</w:t>
      </w:r>
      <w:r w:rsidR="00043233" w:rsidRPr="00E53BBE">
        <w:rPr>
          <w:rFonts w:ascii="Garamond" w:hAnsi="Garamond" w:cs="Arial"/>
          <w:bCs/>
          <w:color w:val="000000" w:themeColor="text1"/>
          <w:lang w:val="sq-AL"/>
        </w:rPr>
        <w:t>ë</w:t>
      </w:r>
      <w:r w:rsidRPr="00E53BBE">
        <w:rPr>
          <w:rFonts w:ascii="Garamond" w:hAnsi="Garamond" w:cs="Arial"/>
          <w:bCs/>
          <w:color w:val="000000" w:themeColor="text1"/>
          <w:lang w:val="sq-AL"/>
        </w:rPr>
        <w:t xml:space="preserve"> (në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53EAB49F" w14:textId="014059D7"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RHAV</w:t>
      </w:r>
      <w:r w:rsidRPr="00E53BBE">
        <w:rPr>
          <w:rFonts w:ascii="Garamond" w:hAnsi="Garamond" w:cs="Arial"/>
          <w:bCs/>
          <w:color w:val="000000" w:themeColor="text1"/>
          <w:lang w:val="sq-AL"/>
        </w:rPr>
        <w:t xml:space="preserve"> – vlera historike e njohur e aseteve është v</w:t>
      </w:r>
      <w:r w:rsidR="00E24710" w:rsidRPr="00E53BBE">
        <w:rPr>
          <w:rFonts w:ascii="Garamond" w:hAnsi="Garamond" w:cs="Arial"/>
          <w:bCs/>
          <w:color w:val="000000" w:themeColor="text1"/>
          <w:lang w:val="sq-AL"/>
        </w:rPr>
        <w:t>lera e aseteve materiale dhe jo</w:t>
      </w:r>
      <w:r w:rsidRPr="00E53BBE">
        <w:rPr>
          <w:rFonts w:ascii="Garamond" w:hAnsi="Garamond" w:cs="Arial"/>
          <w:bCs/>
          <w:color w:val="000000" w:themeColor="text1"/>
          <w:lang w:val="sq-AL"/>
        </w:rPr>
        <w:t>materiale e financuar nga shoqëria dhe që përdoret për ofrimin e shërbimeve të rregulluara dhe që kanë një jetëgjat</w:t>
      </w:r>
      <w:r w:rsidR="00043233" w:rsidRPr="00E53BBE">
        <w:rPr>
          <w:rFonts w:ascii="Garamond" w:hAnsi="Garamond" w:cs="Arial"/>
          <w:bCs/>
          <w:color w:val="000000" w:themeColor="text1"/>
          <w:lang w:val="sq-AL"/>
        </w:rPr>
        <w:t>ësi përdorimi</w:t>
      </w:r>
      <w:r w:rsidRPr="00E53BBE">
        <w:rPr>
          <w:rFonts w:ascii="Garamond" w:hAnsi="Garamond" w:cs="Arial"/>
          <w:bCs/>
          <w:color w:val="000000" w:themeColor="text1"/>
          <w:lang w:val="sq-AL"/>
        </w:rPr>
        <w:t xml:space="preserve"> (në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6E2027DA" w14:textId="7CEBAAD0"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lastRenderedPageBreak/>
        <w:t>AD</w:t>
      </w:r>
      <w:r w:rsidRPr="00E53BBE">
        <w:rPr>
          <w:rFonts w:ascii="Garamond" w:hAnsi="Garamond" w:cs="Arial"/>
          <w:b/>
          <w:bCs/>
          <w:iCs/>
          <w:color w:val="000000" w:themeColor="text1"/>
          <w:lang w:val="sq-AL"/>
        </w:rPr>
        <w:t xml:space="preserve"> </w:t>
      </w:r>
      <w:r w:rsidRPr="00E53BBE">
        <w:rPr>
          <w:rFonts w:ascii="Garamond" w:hAnsi="Garamond" w:cs="Arial"/>
          <w:bCs/>
          <w:color w:val="000000" w:themeColor="text1"/>
          <w:lang w:val="sq-AL"/>
        </w:rPr>
        <w:t>– amortizimi i akumul</w:t>
      </w:r>
      <w:r w:rsidR="00E24710" w:rsidRPr="00E53BBE">
        <w:rPr>
          <w:rFonts w:ascii="Garamond" w:hAnsi="Garamond" w:cs="Arial"/>
          <w:bCs/>
          <w:color w:val="000000" w:themeColor="text1"/>
          <w:lang w:val="sq-AL"/>
        </w:rPr>
        <w:t>uar për asetet materiale dhe jo</w:t>
      </w:r>
      <w:r w:rsidRPr="00E53BBE">
        <w:rPr>
          <w:rFonts w:ascii="Garamond" w:hAnsi="Garamond" w:cs="Arial"/>
          <w:bCs/>
          <w:color w:val="000000" w:themeColor="text1"/>
          <w:lang w:val="sq-AL"/>
        </w:rPr>
        <w:t xml:space="preserve">materiale të financuara nga shoqëria dhe që përdoren për ofrimin e shërbimeve të rregulluara dhe që </w:t>
      </w:r>
      <w:r w:rsidR="00C92107" w:rsidRPr="00E53BBE">
        <w:rPr>
          <w:rFonts w:ascii="Garamond" w:hAnsi="Garamond" w:cs="Arial"/>
          <w:bCs/>
          <w:color w:val="000000" w:themeColor="text1"/>
          <w:lang w:val="sq-AL"/>
        </w:rPr>
        <w:t xml:space="preserve">kanë një jetëgjatësi përdorimi </w:t>
      </w:r>
      <w:r w:rsidRPr="00E53BBE">
        <w:rPr>
          <w:rFonts w:ascii="Garamond" w:hAnsi="Garamond" w:cs="Arial"/>
          <w:bCs/>
          <w:color w:val="000000" w:themeColor="text1"/>
          <w:lang w:val="sq-AL"/>
        </w:rPr>
        <w:t xml:space="preserve">(në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62A5CC35" w14:textId="202C920D"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WC</w:t>
      </w:r>
      <w:r w:rsidRPr="00E53BBE">
        <w:rPr>
          <w:rFonts w:ascii="Garamond" w:hAnsi="Garamond" w:cs="Arial"/>
          <w:bCs/>
          <w:color w:val="000000" w:themeColor="text1"/>
          <w:lang w:val="sq-AL"/>
        </w:rPr>
        <w:t xml:space="preserve"> – kapitali qarkullues (në 000 </w:t>
      </w:r>
      <w:r w:rsidR="00926C5B"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0D97EA65" w14:textId="221F80D3"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Inv</w:t>
      </w:r>
      <w:r w:rsidRPr="00E53BBE">
        <w:rPr>
          <w:rFonts w:ascii="Garamond" w:hAnsi="Garamond" w:cs="Arial"/>
          <w:bCs/>
          <w:color w:val="000000" w:themeColor="text1"/>
          <w:lang w:val="sq-AL"/>
        </w:rPr>
        <w:t xml:space="preserve"> – investimet e parashikuara gjatë periudhës rregullatore të aprovuara nga ERRU</w:t>
      </w:r>
      <w:r w:rsidR="0090176E" w:rsidRPr="00E53BBE">
        <w:rPr>
          <w:rFonts w:ascii="Garamond" w:hAnsi="Garamond" w:cs="Arial"/>
          <w:bCs/>
          <w:color w:val="000000" w:themeColor="text1"/>
          <w:lang w:val="sq-AL"/>
        </w:rPr>
        <w:t>-ja</w:t>
      </w:r>
      <w:r w:rsidRPr="00E53BBE">
        <w:rPr>
          <w:rFonts w:ascii="Garamond" w:hAnsi="Garamond" w:cs="Arial"/>
          <w:bCs/>
          <w:color w:val="000000" w:themeColor="text1"/>
          <w:lang w:val="sq-AL"/>
        </w:rPr>
        <w:t xml:space="preserve"> (në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r w:rsidR="00C92107" w:rsidRPr="00E53BBE">
        <w:rPr>
          <w:rFonts w:ascii="Garamond" w:hAnsi="Garamond" w:cs="Arial"/>
          <w:bCs/>
          <w:color w:val="000000" w:themeColor="text1"/>
          <w:lang w:val="sq-AL"/>
        </w:rPr>
        <w:t>.</w:t>
      </w:r>
      <w:r w:rsidR="00291346" w:rsidRPr="00E53BBE">
        <w:rPr>
          <w:rFonts w:ascii="Garamond" w:hAnsi="Garamond" w:cs="Arial"/>
          <w:bCs/>
          <w:color w:val="000000" w:themeColor="text1"/>
          <w:lang w:val="sq-AL"/>
        </w:rPr>
        <w:t xml:space="preserve"> </w:t>
      </w:r>
    </w:p>
    <w:p w14:paraId="1807CFB4" w14:textId="77777777" w:rsidR="00F25FCA" w:rsidRPr="00E53BBE" w:rsidRDefault="00F25FCA" w:rsidP="00F25FCA">
      <w:pPr>
        <w:pStyle w:val="AAAAAAAAAATEEEEEEEEEEXXX"/>
        <w:jc w:val="center"/>
        <w:rPr>
          <w:rFonts w:eastAsia="Times New Roman"/>
          <w:lang w:val="sq-AL"/>
        </w:rPr>
      </w:pPr>
    </w:p>
    <w:p w14:paraId="7EB7E9E7" w14:textId="3A848B09" w:rsidR="00F25FCA" w:rsidRPr="00E53BBE" w:rsidRDefault="00F25FCA" w:rsidP="00F25FCA">
      <w:pPr>
        <w:pStyle w:val="AAAAAAAAAATEEEEEEEEEEXXX"/>
        <w:jc w:val="center"/>
        <w:rPr>
          <w:lang w:val="sq-AL"/>
        </w:rPr>
      </w:pPr>
      <w:bookmarkStart w:id="28" w:name="_Toc91600007"/>
      <w:r w:rsidRPr="00E53BBE">
        <w:rPr>
          <w:lang w:val="sq-AL"/>
        </w:rPr>
        <w:t>Neni 31</w:t>
      </w:r>
      <w:r w:rsidR="00291346" w:rsidRPr="00E53BBE">
        <w:rPr>
          <w:lang w:val="sq-AL"/>
        </w:rPr>
        <w:t xml:space="preserve"> </w:t>
      </w:r>
    </w:p>
    <w:p w14:paraId="709547FD" w14:textId="71EE43A5" w:rsidR="00F25FCA" w:rsidRPr="00E53BBE" w:rsidRDefault="00F25FCA" w:rsidP="00F25FCA">
      <w:pPr>
        <w:pStyle w:val="AAAAAAAAAATEEEEEEEEEEXXX"/>
        <w:jc w:val="center"/>
        <w:rPr>
          <w:b/>
          <w:lang w:val="sq-AL"/>
        </w:rPr>
      </w:pPr>
      <w:r w:rsidRPr="00E53BBE">
        <w:rPr>
          <w:b/>
          <w:lang w:val="sq-AL"/>
        </w:rPr>
        <w:t xml:space="preserve">Vlera </w:t>
      </w:r>
      <w:r w:rsidR="00C92107" w:rsidRPr="00E53BBE">
        <w:rPr>
          <w:b/>
          <w:lang w:val="sq-AL"/>
        </w:rPr>
        <w:t>historike e njohur e aseteve</w:t>
      </w:r>
      <w:bookmarkEnd w:id="28"/>
    </w:p>
    <w:p w14:paraId="29F7A587" w14:textId="77777777" w:rsidR="00F25FCA" w:rsidRPr="00E53BBE" w:rsidRDefault="00F25FCA" w:rsidP="00F25FCA">
      <w:pPr>
        <w:pStyle w:val="AAAAAAAAAATEEEEEEEEEEXXX"/>
        <w:jc w:val="center"/>
        <w:rPr>
          <w:b/>
          <w:sz w:val="22"/>
          <w:szCs w:val="22"/>
          <w:lang w:val="sq-AL"/>
        </w:rPr>
      </w:pPr>
    </w:p>
    <w:p w14:paraId="1C96062F" w14:textId="5C074B1E" w:rsidR="00F25FCA" w:rsidRPr="00E53BBE" w:rsidRDefault="00F25FCA" w:rsidP="00F25FCA">
      <w:pPr>
        <w:pStyle w:val="AAAAAAAAAATEEEEEEEEEEXXX"/>
        <w:rPr>
          <w:rFonts w:eastAsia="Times New Roman"/>
          <w:lang w:val="sq-AL"/>
        </w:rPr>
      </w:pPr>
      <w:r w:rsidRPr="00E53BBE">
        <w:rPr>
          <w:rFonts w:eastAsia="Times New Roman"/>
          <w:iCs/>
          <w:lang w:val="sq-AL"/>
        </w:rPr>
        <w:t xml:space="preserve">1. Vlera historike e njohur e aseteve (RHAV) </w:t>
      </w:r>
      <w:r w:rsidRPr="00E53BBE">
        <w:rPr>
          <w:rFonts w:eastAsia="Times New Roman"/>
          <w:lang w:val="sq-AL"/>
        </w:rPr>
        <w:t>është vlera e aseteve materiale dhe jomateriale e financuar nga shoqëria deri në fund t</w:t>
      </w:r>
      <w:r w:rsidR="008F20BF" w:rsidRPr="00E53BBE">
        <w:rPr>
          <w:lang w:val="sq-AL"/>
        </w:rPr>
        <w:t>ë</w:t>
      </w:r>
      <w:r w:rsidRPr="00E53BBE">
        <w:rPr>
          <w:rFonts w:eastAsia="Times New Roman"/>
          <w:lang w:val="sq-AL"/>
        </w:rPr>
        <w:t xml:space="preserve"> vitit para periudhës së tarifave, e njohur nga ERRU</w:t>
      </w:r>
      <w:r w:rsidR="00506872" w:rsidRPr="00E53BBE">
        <w:rPr>
          <w:rFonts w:eastAsia="Times New Roman"/>
          <w:lang w:val="sq-AL"/>
        </w:rPr>
        <w:t>-ja</w:t>
      </w:r>
      <w:r w:rsidRPr="00E53BBE">
        <w:rPr>
          <w:rFonts w:eastAsia="Times New Roman"/>
          <w:lang w:val="sq-AL"/>
        </w:rPr>
        <w:t xml:space="preserve">. </w:t>
      </w:r>
    </w:p>
    <w:p w14:paraId="10AEACE3" w14:textId="020D2CC2" w:rsidR="00F25FCA" w:rsidRPr="00E53BBE" w:rsidRDefault="00F25FCA" w:rsidP="00F25FCA">
      <w:pPr>
        <w:pStyle w:val="AAAAAAAAAATEEEEEEEEEEXXX"/>
        <w:rPr>
          <w:rFonts w:eastAsia="Times New Roman"/>
          <w:lang w:val="sq-AL"/>
        </w:rPr>
      </w:pPr>
      <w:r w:rsidRPr="00E53BBE">
        <w:rPr>
          <w:rFonts w:eastAsia="Times New Roman"/>
          <w:lang w:val="sq-AL"/>
        </w:rPr>
        <w:t>2. Vlera historike e njohur e aseteve përfshin asetet që janë ndërtuar dhe v</w:t>
      </w:r>
      <w:r w:rsidR="00F536D7" w:rsidRPr="00E53BBE">
        <w:rPr>
          <w:rFonts w:eastAsia="Times New Roman"/>
          <w:lang w:val="sq-AL"/>
        </w:rPr>
        <w:t>ë</w:t>
      </w:r>
      <w:r w:rsidRPr="00E53BBE">
        <w:rPr>
          <w:rFonts w:eastAsia="Times New Roman"/>
          <w:lang w:val="sq-AL"/>
        </w:rPr>
        <w:t xml:space="preserve">në në funksionim, si dhe ato që janë në ndërtim. </w:t>
      </w:r>
    </w:p>
    <w:p w14:paraId="182B29D4" w14:textId="6797AADC" w:rsidR="00F25FCA" w:rsidRPr="00E53BBE" w:rsidRDefault="00F25FCA" w:rsidP="00F25FCA">
      <w:pPr>
        <w:pStyle w:val="AAAAAAAAAATEEEEEEEEEEXXX"/>
        <w:rPr>
          <w:rFonts w:eastAsia="Times New Roman"/>
          <w:color w:val="0070C0"/>
          <w:lang w:val="sq-AL"/>
        </w:rPr>
      </w:pPr>
      <w:r w:rsidRPr="00E53BBE">
        <w:rPr>
          <w:rFonts w:eastAsia="Times New Roman"/>
          <w:lang w:val="sq-AL"/>
        </w:rPr>
        <w:t xml:space="preserve">3. Vlera historike e njohur e aseteve nuk përfshin: asetet që nuk kanë të </w:t>
      </w:r>
      <w:r w:rsidR="00C92107" w:rsidRPr="00E53BBE">
        <w:rPr>
          <w:rFonts w:eastAsia="Times New Roman"/>
          <w:lang w:val="sq-AL"/>
        </w:rPr>
        <w:t>bëjnë</w:t>
      </w:r>
      <w:r w:rsidRPr="00E53BBE">
        <w:rPr>
          <w:rFonts w:eastAsia="Times New Roman"/>
          <w:lang w:val="sq-AL"/>
        </w:rPr>
        <w:t xml:space="preserve"> me shërbimet e rregulluara; asetet e përftuara nga grantet; asetet e dhuruara dhe ato të paguara nga klientët, asetet në përdorim me q</w:t>
      </w:r>
      <w:r w:rsidR="00E568B1" w:rsidRPr="00E53BBE">
        <w:rPr>
          <w:rFonts w:eastAsia="Times New Roman"/>
          <w:lang w:val="sq-AL"/>
        </w:rPr>
        <w:t>i</w:t>
      </w:r>
      <w:r w:rsidRPr="00E53BBE">
        <w:rPr>
          <w:rFonts w:eastAsia="Times New Roman"/>
          <w:lang w:val="sq-AL"/>
        </w:rPr>
        <w:t xml:space="preserve">ra financiare dhe nuk transferojnë pronësinë (kontrata </w:t>
      </w:r>
      <w:r w:rsidRPr="00E53BBE">
        <w:rPr>
          <w:rFonts w:eastAsia="Times New Roman"/>
          <w:i/>
          <w:lang w:val="sq-AL"/>
        </w:rPr>
        <w:t>leasing);</w:t>
      </w:r>
      <w:r w:rsidRPr="00E53BBE">
        <w:rPr>
          <w:rFonts w:eastAsia="Times New Roman"/>
          <w:lang w:val="sq-AL"/>
        </w:rPr>
        <w:t xml:space="preserve"> asetete të marra me q</w:t>
      </w:r>
      <w:r w:rsidR="00E568B1" w:rsidRPr="00E53BBE">
        <w:rPr>
          <w:rFonts w:eastAsia="Times New Roman"/>
          <w:lang w:val="sq-AL"/>
        </w:rPr>
        <w:t>i</w:t>
      </w:r>
      <w:r w:rsidRPr="00E53BBE">
        <w:rPr>
          <w:rFonts w:eastAsia="Times New Roman"/>
          <w:lang w:val="sq-AL"/>
        </w:rPr>
        <w:t>ra të tjera.</w:t>
      </w:r>
    </w:p>
    <w:p w14:paraId="4AF067AE" w14:textId="37C67206" w:rsidR="00F25FCA" w:rsidRPr="00E53BBE" w:rsidRDefault="00F25FCA" w:rsidP="00F25FCA">
      <w:pPr>
        <w:pStyle w:val="AAAAAAAAAATEEEEEEEEEEXXX"/>
        <w:rPr>
          <w:rFonts w:eastAsia="Times New Roman"/>
          <w:lang w:val="sq-AL"/>
        </w:rPr>
      </w:pPr>
      <w:r w:rsidRPr="00E53BBE">
        <w:rPr>
          <w:rFonts w:eastAsia="Times New Roman"/>
          <w:lang w:val="sq-AL"/>
        </w:rPr>
        <w:t>4. ERRU</w:t>
      </w:r>
      <w:r w:rsidR="00F536D7" w:rsidRPr="00E53BBE">
        <w:rPr>
          <w:rFonts w:eastAsia="Times New Roman"/>
          <w:lang w:val="sq-AL"/>
        </w:rPr>
        <w:t>-ja</w:t>
      </w:r>
      <w:r w:rsidRPr="00E53BBE">
        <w:rPr>
          <w:rFonts w:eastAsia="Times New Roman"/>
          <w:lang w:val="sq-AL"/>
        </w:rPr>
        <w:t xml:space="preserve"> mund të refuzojë të përfshijë në llogaritjen e RAB</w:t>
      </w:r>
      <w:r w:rsidR="00261304" w:rsidRPr="00E53BBE">
        <w:rPr>
          <w:rFonts w:eastAsia="Times New Roman"/>
          <w:lang w:val="sq-AL"/>
        </w:rPr>
        <w:t>-së</w:t>
      </w:r>
      <w:r w:rsidRPr="00E53BBE">
        <w:rPr>
          <w:rFonts w:eastAsia="Times New Roman"/>
          <w:lang w:val="sq-AL"/>
        </w:rPr>
        <w:t xml:space="preserve"> ato asete, vlera historike e të cilave është më e lartë se</w:t>
      </w:r>
      <w:r w:rsidR="00261304" w:rsidRPr="00E53BBE">
        <w:rPr>
          <w:rFonts w:eastAsia="Times New Roman"/>
          <w:lang w:val="sq-AL"/>
        </w:rPr>
        <w:t xml:space="preserve"> </w:t>
      </w:r>
      <w:r w:rsidRPr="00E53BBE">
        <w:rPr>
          <w:rFonts w:eastAsia="Times New Roman"/>
          <w:lang w:val="sq-AL"/>
        </w:rPr>
        <w:t>sa ajo e tregut për kët</w:t>
      </w:r>
      <w:r w:rsidR="00261304" w:rsidRPr="00E53BBE">
        <w:rPr>
          <w:rFonts w:eastAsia="Times New Roman"/>
          <w:lang w:val="sq-AL"/>
        </w:rPr>
        <w:t>a</w:t>
      </w:r>
      <w:r w:rsidRPr="00E53BBE">
        <w:rPr>
          <w:rFonts w:eastAsia="Times New Roman"/>
          <w:lang w:val="sq-AL"/>
        </w:rPr>
        <w:t xml:space="preserve"> tip</w:t>
      </w:r>
      <w:r w:rsidR="00C73B05" w:rsidRPr="00E53BBE">
        <w:rPr>
          <w:rFonts w:eastAsia="Times New Roman"/>
          <w:lang w:val="sq-AL"/>
        </w:rPr>
        <w:t>a</w:t>
      </w:r>
      <w:r w:rsidRPr="00E53BBE">
        <w:rPr>
          <w:rFonts w:eastAsia="Times New Roman"/>
          <w:lang w:val="sq-AL"/>
        </w:rPr>
        <w:t xml:space="preserve"> asetesh.</w:t>
      </w:r>
    </w:p>
    <w:p w14:paraId="03C66ADC" w14:textId="78FAAB7F" w:rsidR="00F25FCA" w:rsidRPr="00E53BBE" w:rsidRDefault="00F25FCA" w:rsidP="00F25FCA">
      <w:pPr>
        <w:pStyle w:val="AAAAAAAAAATEEEEEEEEEEXXX"/>
        <w:rPr>
          <w:rFonts w:eastAsia="Times New Roman"/>
          <w:lang w:val="sq-AL"/>
        </w:rPr>
      </w:pPr>
      <w:r w:rsidRPr="00E53BBE">
        <w:rPr>
          <w:rFonts w:eastAsia="Times New Roman"/>
          <w:lang w:val="sq-AL"/>
        </w:rPr>
        <w:t>5. Në vlerën historike të njohur të aseteve, shoq</w:t>
      </w:r>
      <w:r w:rsidRPr="00E53BBE">
        <w:rPr>
          <w:rFonts w:eastAsia="Times New Roman" w:cs="Times New Roman"/>
          <w:lang w:val="sq-AL"/>
        </w:rPr>
        <w:t>ë</w:t>
      </w:r>
      <w:r w:rsidRPr="00E53BBE">
        <w:rPr>
          <w:rFonts w:eastAsia="Times New Roman"/>
          <w:lang w:val="sq-AL"/>
        </w:rPr>
        <w:t>ria mund të parashikojë dhe justifikojë përfshirjen e aseteve të reja</w:t>
      </w:r>
      <w:r w:rsidR="000C30AF" w:rsidRPr="00E53BBE">
        <w:rPr>
          <w:rFonts w:eastAsia="Times New Roman"/>
          <w:lang w:val="sq-AL"/>
        </w:rPr>
        <w:t>,</w:t>
      </w:r>
      <w:r w:rsidRPr="00E53BBE">
        <w:rPr>
          <w:rFonts w:eastAsia="Times New Roman"/>
          <w:lang w:val="sq-AL"/>
        </w:rPr>
        <w:t xml:space="preserve"> të cilat janë në ndërtim, që do të merren në dorëzim dhe shoqëria pritet të operojë me to brenda periudhës rregullatore. Vlera historike e njohur e këtyre aseteve parashikohet dhe justifikohet bazuar në projektet e miratuara dhe çdo dokumentacioni tjetër </w:t>
      </w:r>
      <w:r w:rsidR="00C73B05" w:rsidRPr="00E53BBE">
        <w:rPr>
          <w:rFonts w:eastAsia="Times New Roman"/>
          <w:lang w:val="sq-AL"/>
        </w:rPr>
        <w:t>përkatës</w:t>
      </w:r>
      <w:r w:rsidRPr="00E53BBE">
        <w:rPr>
          <w:rFonts w:eastAsia="Times New Roman"/>
          <w:lang w:val="sq-AL"/>
        </w:rPr>
        <w:t xml:space="preserve">. </w:t>
      </w:r>
    </w:p>
    <w:p w14:paraId="6DFE3BEE" w14:textId="55E3D787" w:rsidR="00F25FCA" w:rsidRPr="00E53BBE" w:rsidRDefault="00F25FCA" w:rsidP="00C73B05">
      <w:pPr>
        <w:spacing w:after="0" w:line="240" w:lineRule="auto"/>
        <w:ind w:firstLine="288"/>
        <w:jc w:val="both"/>
        <w:rPr>
          <w:rFonts w:ascii="Garamond" w:hAnsi="Garamond" w:cs="Arial"/>
          <w:bCs/>
          <w:color w:val="000000" w:themeColor="text1"/>
          <w:sz w:val="24"/>
          <w:szCs w:val="24"/>
          <w:lang w:val="sq-AL"/>
        </w:rPr>
      </w:pPr>
      <w:r w:rsidRPr="00E53BBE">
        <w:rPr>
          <w:rFonts w:ascii="Garamond" w:hAnsi="Garamond" w:cs="Arial"/>
          <w:bCs/>
          <w:color w:val="000000" w:themeColor="text1"/>
          <w:sz w:val="24"/>
          <w:szCs w:val="24"/>
          <w:lang w:val="sq-AL"/>
        </w:rPr>
        <w:t>6. Vlera e njohur historike e asetet zvogëlohet me zhvlerësimin e akumuluar, të llogaritur në përputhje me nenin 16</w:t>
      </w:r>
      <w:r w:rsidR="000C30AF" w:rsidRPr="00E53BBE">
        <w:rPr>
          <w:rFonts w:ascii="Garamond" w:hAnsi="Garamond" w:cs="Arial"/>
          <w:bCs/>
          <w:color w:val="000000" w:themeColor="text1"/>
          <w:sz w:val="24"/>
          <w:szCs w:val="24"/>
          <w:lang w:val="sq-AL"/>
        </w:rPr>
        <w:t>,</w:t>
      </w:r>
      <w:r w:rsidRPr="00E53BBE">
        <w:rPr>
          <w:rFonts w:ascii="Garamond" w:hAnsi="Garamond" w:cs="Arial"/>
          <w:bCs/>
          <w:color w:val="000000" w:themeColor="text1"/>
          <w:sz w:val="24"/>
          <w:szCs w:val="24"/>
          <w:lang w:val="sq-AL"/>
        </w:rPr>
        <w:t xml:space="preserve"> pika 3</w:t>
      </w:r>
      <w:r w:rsidR="000C30AF" w:rsidRPr="00E53BBE">
        <w:rPr>
          <w:rFonts w:ascii="Garamond" w:hAnsi="Garamond" w:cs="Arial"/>
          <w:bCs/>
          <w:color w:val="000000" w:themeColor="text1"/>
          <w:sz w:val="24"/>
          <w:szCs w:val="24"/>
          <w:lang w:val="sq-AL"/>
        </w:rPr>
        <w:t>,</w:t>
      </w:r>
      <w:r w:rsidRPr="00E53BBE">
        <w:rPr>
          <w:rFonts w:ascii="Garamond" w:hAnsi="Garamond" w:cs="Arial"/>
          <w:bCs/>
          <w:color w:val="000000" w:themeColor="text1"/>
          <w:sz w:val="24"/>
          <w:szCs w:val="24"/>
          <w:lang w:val="sq-AL"/>
        </w:rPr>
        <w:t xml:space="preserve"> të kësaj </w:t>
      </w:r>
      <w:r w:rsidR="000C30AF" w:rsidRPr="00E53BBE">
        <w:rPr>
          <w:rFonts w:ascii="Garamond" w:hAnsi="Garamond" w:cs="Arial"/>
          <w:bCs/>
          <w:color w:val="000000" w:themeColor="text1"/>
          <w:sz w:val="24"/>
          <w:szCs w:val="24"/>
          <w:lang w:val="sq-AL"/>
        </w:rPr>
        <w:t>Metodologjie</w:t>
      </w:r>
      <w:r w:rsidRPr="00E53BBE">
        <w:rPr>
          <w:rFonts w:ascii="Garamond" w:hAnsi="Garamond" w:cs="Arial"/>
          <w:bCs/>
          <w:color w:val="000000" w:themeColor="text1"/>
          <w:sz w:val="24"/>
          <w:szCs w:val="24"/>
          <w:lang w:val="sq-AL"/>
        </w:rPr>
        <w:t>. Nëse shoqëria nuk ka informacion për vlerën historike të disa aseteve, ajo siguron informacion për vlerën neto kontabël të këtyre aseteve për vitin para vitit bazë dhe llogarit amortizimin vjetor dhe vlerën neto kontabël të vitit bazë dhe periudhës rregullatore</w:t>
      </w:r>
      <w:r w:rsidR="000C30AF" w:rsidRPr="00E53BBE">
        <w:rPr>
          <w:rFonts w:ascii="Garamond" w:hAnsi="Garamond" w:cs="Arial"/>
          <w:bCs/>
          <w:color w:val="000000" w:themeColor="text1"/>
          <w:sz w:val="24"/>
          <w:szCs w:val="24"/>
          <w:lang w:val="sq-AL"/>
        </w:rPr>
        <w:t>,</w:t>
      </w:r>
      <w:r w:rsidRPr="00E53BBE">
        <w:rPr>
          <w:rFonts w:ascii="Garamond" w:hAnsi="Garamond" w:cs="Arial"/>
          <w:bCs/>
          <w:color w:val="000000" w:themeColor="text1"/>
          <w:sz w:val="24"/>
          <w:szCs w:val="24"/>
          <w:lang w:val="sq-AL"/>
        </w:rPr>
        <w:t xml:space="preserve"> në përputhje me nenin 16 pika 3 të kësaj </w:t>
      </w:r>
      <w:r w:rsidR="006674EA" w:rsidRPr="00E53BBE">
        <w:rPr>
          <w:rFonts w:ascii="Garamond" w:hAnsi="Garamond" w:cs="Arial"/>
          <w:bCs/>
          <w:color w:val="000000" w:themeColor="text1"/>
          <w:sz w:val="24"/>
          <w:szCs w:val="24"/>
          <w:lang w:val="sq-AL"/>
        </w:rPr>
        <w:t>Metodologjie</w:t>
      </w:r>
      <w:r w:rsidRPr="00E53BBE">
        <w:rPr>
          <w:rFonts w:ascii="Garamond" w:hAnsi="Garamond" w:cs="Arial"/>
          <w:bCs/>
          <w:color w:val="000000" w:themeColor="text1"/>
          <w:sz w:val="24"/>
          <w:szCs w:val="24"/>
          <w:lang w:val="sq-AL"/>
        </w:rPr>
        <w:t xml:space="preserve">. </w:t>
      </w:r>
    </w:p>
    <w:p w14:paraId="4D4E1AA3" w14:textId="77777777" w:rsidR="00F25FCA" w:rsidRPr="00E53BBE" w:rsidRDefault="00F25FCA" w:rsidP="00F25FCA">
      <w:pPr>
        <w:spacing w:after="0" w:line="240" w:lineRule="auto"/>
        <w:jc w:val="both"/>
        <w:rPr>
          <w:rFonts w:ascii="Garamond" w:hAnsi="Garamond" w:cs="Arial"/>
          <w:b/>
          <w:color w:val="000000" w:themeColor="text1"/>
          <w:lang w:val="sq-AL"/>
        </w:rPr>
      </w:pPr>
    </w:p>
    <w:p w14:paraId="4860BEC0" w14:textId="77777777" w:rsidR="00F25FCA" w:rsidRPr="00E53BBE" w:rsidRDefault="00F25FCA" w:rsidP="00F25FCA">
      <w:pPr>
        <w:pStyle w:val="AAAAAAAAAATEEEEEEEEEEXXX"/>
        <w:jc w:val="center"/>
        <w:rPr>
          <w:lang w:val="sq-AL"/>
        </w:rPr>
      </w:pPr>
      <w:bookmarkStart w:id="29" w:name="_Toc91600008"/>
      <w:r w:rsidRPr="00E53BBE">
        <w:rPr>
          <w:lang w:val="sq-AL"/>
        </w:rPr>
        <w:t>Neni 32</w:t>
      </w:r>
    </w:p>
    <w:p w14:paraId="428295EE" w14:textId="2049C9B7" w:rsidR="00F25FCA" w:rsidRPr="00E53BBE" w:rsidRDefault="00F25FCA" w:rsidP="00F25FCA">
      <w:pPr>
        <w:pStyle w:val="AAAAAAAAAATEEEEEEEEEEXXX"/>
        <w:jc w:val="center"/>
        <w:rPr>
          <w:b/>
          <w:lang w:val="sq-AL"/>
        </w:rPr>
      </w:pPr>
      <w:r w:rsidRPr="00E53BBE">
        <w:rPr>
          <w:b/>
          <w:lang w:val="sq-AL"/>
        </w:rPr>
        <w:t xml:space="preserve">Kapitali </w:t>
      </w:r>
      <w:r w:rsidR="00162F0C" w:rsidRPr="00E53BBE">
        <w:rPr>
          <w:b/>
          <w:lang w:val="sq-AL"/>
        </w:rPr>
        <w:t>qarkullues</w:t>
      </w:r>
      <w:bookmarkEnd w:id="29"/>
    </w:p>
    <w:p w14:paraId="26BE9E8F" w14:textId="77777777" w:rsidR="00F25FCA" w:rsidRPr="00E53BBE" w:rsidRDefault="00F25FCA" w:rsidP="00F25FCA">
      <w:pPr>
        <w:pStyle w:val="HTMLPreformatted"/>
        <w:ind w:left="540" w:hanging="540"/>
        <w:jc w:val="center"/>
        <w:rPr>
          <w:rFonts w:ascii="Garamond" w:hAnsi="Garamond" w:cs="Arial"/>
          <w:b/>
          <w:color w:val="000000" w:themeColor="text1"/>
          <w:sz w:val="22"/>
          <w:szCs w:val="22"/>
          <w:lang w:val="sq-AL"/>
        </w:rPr>
      </w:pPr>
    </w:p>
    <w:p w14:paraId="79D59848" w14:textId="27783BC0" w:rsidR="00F25FCA" w:rsidRPr="00E53BBE" w:rsidRDefault="00F25FCA" w:rsidP="00F25FCA">
      <w:pPr>
        <w:pStyle w:val="AAAAAAAAAATEEEEEEEEEEXXX"/>
        <w:rPr>
          <w:rFonts w:eastAsia="Times New Roman"/>
          <w:lang w:val="sq-AL"/>
        </w:rPr>
      </w:pPr>
      <w:r w:rsidRPr="00E53BBE">
        <w:rPr>
          <w:rFonts w:eastAsia="Times New Roman"/>
          <w:lang w:val="sq-AL"/>
        </w:rPr>
        <w:t xml:space="preserve">1. Kapitali </w:t>
      </w:r>
      <w:r w:rsidR="00162F0C" w:rsidRPr="00E53BBE">
        <w:rPr>
          <w:rFonts w:eastAsia="Times New Roman"/>
          <w:lang w:val="sq-AL"/>
        </w:rPr>
        <w:t xml:space="preserve">qarkullues </w:t>
      </w:r>
      <w:r w:rsidRPr="00E53BBE">
        <w:rPr>
          <w:rFonts w:eastAsia="Times New Roman"/>
          <w:lang w:val="sq-AL"/>
        </w:rPr>
        <w:t>(në formulë i shënuar me WC) është pjesë përbërëse e RAB</w:t>
      </w:r>
      <w:r w:rsidR="000C30AF" w:rsidRPr="00E53BBE">
        <w:rPr>
          <w:rFonts w:eastAsia="Times New Roman"/>
          <w:lang w:val="sq-AL"/>
        </w:rPr>
        <w:t>-së</w:t>
      </w:r>
      <w:r w:rsidRPr="00E53BBE">
        <w:rPr>
          <w:rFonts w:eastAsia="Times New Roman"/>
          <w:lang w:val="sq-AL"/>
        </w:rPr>
        <w:t xml:space="preserve"> dhe përfaqëson vlerën mesatare vjetore të nevojshme, të </w:t>
      </w:r>
      <w:r w:rsidR="00162F0C" w:rsidRPr="00E53BBE">
        <w:rPr>
          <w:rFonts w:eastAsia="Times New Roman"/>
          <w:lang w:val="sq-AL"/>
        </w:rPr>
        <w:t>përdorur</w:t>
      </w:r>
      <w:r w:rsidRPr="00E53BBE">
        <w:rPr>
          <w:rFonts w:eastAsia="Times New Roman"/>
          <w:lang w:val="sq-AL"/>
        </w:rPr>
        <w:t xml:space="preserve"> për </w:t>
      </w:r>
      <w:r w:rsidR="00162F0C" w:rsidRPr="00E53BBE">
        <w:rPr>
          <w:rFonts w:eastAsia="Times New Roman"/>
          <w:lang w:val="sq-AL"/>
        </w:rPr>
        <w:t>financimin</w:t>
      </w:r>
      <w:r w:rsidRPr="00E53BBE">
        <w:rPr>
          <w:rFonts w:eastAsia="Times New Roman"/>
          <w:lang w:val="sq-AL"/>
        </w:rPr>
        <w:t xml:space="preserve"> e aktiviteteve të shoqërisë, ose likuiditetin operues që disponon shoqëria. </w:t>
      </w:r>
    </w:p>
    <w:p w14:paraId="123FF52D" w14:textId="1070FA16"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2. Kapitali i </w:t>
      </w:r>
      <w:r w:rsidR="00117543" w:rsidRPr="00E53BBE">
        <w:rPr>
          <w:rFonts w:eastAsia="Times New Roman"/>
          <w:bCs/>
          <w:lang w:val="sq-AL"/>
        </w:rPr>
        <w:t xml:space="preserve">qarkullues </w:t>
      </w:r>
      <w:r w:rsidRPr="00E53BBE">
        <w:rPr>
          <w:rFonts w:eastAsia="Times New Roman"/>
          <w:bCs/>
          <w:lang w:val="sq-AL"/>
        </w:rPr>
        <w:t>përcaktohet si 1/8 e kostove të pranuara operacionale për shërbimin e rregulluar, të përdorura për llogaritjen e tarifës fikse dhe variab</w:t>
      </w:r>
      <w:r w:rsidR="00117543" w:rsidRPr="00E53BBE">
        <w:rPr>
          <w:rFonts w:eastAsia="Times New Roman"/>
          <w:bCs/>
          <w:lang w:val="sq-AL"/>
        </w:rPr>
        <w:t>ë</w:t>
      </w:r>
      <w:r w:rsidRPr="00E53BBE">
        <w:rPr>
          <w:rFonts w:eastAsia="Times New Roman"/>
          <w:bCs/>
          <w:lang w:val="sq-AL"/>
        </w:rPr>
        <w:t xml:space="preserve">l (pa përfshirë kostot e amortizimit dhe të principalit të huave për investime). </w:t>
      </w:r>
    </w:p>
    <w:p w14:paraId="3AAD6BEE" w14:textId="77777777" w:rsidR="00F25FCA" w:rsidRPr="00E53BBE" w:rsidRDefault="00F25FCA" w:rsidP="00F25FCA">
      <w:pPr>
        <w:spacing w:after="0" w:line="240" w:lineRule="auto"/>
        <w:ind w:left="540" w:hanging="540"/>
        <w:jc w:val="center"/>
        <w:rPr>
          <w:rFonts w:ascii="Garamond" w:hAnsi="Garamond" w:cs="Arial"/>
          <w:bCs/>
          <w:color w:val="000000" w:themeColor="text1"/>
          <w:sz w:val="10"/>
          <w:szCs w:val="10"/>
          <w:lang w:val="sq-AL"/>
        </w:rPr>
      </w:pPr>
    </w:p>
    <w:p w14:paraId="2A126639" w14:textId="77777777" w:rsidR="00F25FCA" w:rsidRPr="00E53BBE" w:rsidRDefault="00F25FCA" w:rsidP="00F25FCA">
      <w:pPr>
        <w:pStyle w:val="AAAAAAAAAATEEEEEEEEEEXXX"/>
        <w:jc w:val="center"/>
        <w:rPr>
          <w:lang w:val="sq-AL"/>
        </w:rPr>
      </w:pPr>
      <w:bookmarkStart w:id="30" w:name="_Toc91600009"/>
      <w:r w:rsidRPr="00E53BBE">
        <w:rPr>
          <w:lang w:val="sq-AL"/>
        </w:rPr>
        <w:t>Neni 33</w:t>
      </w:r>
    </w:p>
    <w:p w14:paraId="1EE86D9A" w14:textId="77777777" w:rsidR="00F25FCA" w:rsidRPr="00E53BBE" w:rsidRDefault="00F25FCA" w:rsidP="00F25FCA">
      <w:pPr>
        <w:pStyle w:val="AAAAAAAAAATEEEEEEEEEEXXX"/>
        <w:jc w:val="center"/>
        <w:rPr>
          <w:b/>
          <w:lang w:val="sq-AL"/>
        </w:rPr>
      </w:pPr>
      <w:r w:rsidRPr="00E53BBE">
        <w:rPr>
          <w:b/>
          <w:lang w:val="sq-AL"/>
        </w:rPr>
        <w:t>Investimet</w:t>
      </w:r>
      <w:bookmarkEnd w:id="30"/>
    </w:p>
    <w:p w14:paraId="55C17F11" w14:textId="77777777" w:rsidR="00F25FCA" w:rsidRPr="00E53BBE" w:rsidRDefault="00F25FCA" w:rsidP="00F25FCA">
      <w:pPr>
        <w:pStyle w:val="HTMLPreformatted"/>
        <w:ind w:left="540" w:hanging="540"/>
        <w:jc w:val="center"/>
        <w:rPr>
          <w:rFonts w:ascii="Garamond" w:hAnsi="Garamond" w:cs="Arial"/>
          <w:b/>
          <w:color w:val="000000" w:themeColor="text1"/>
          <w:sz w:val="22"/>
          <w:szCs w:val="22"/>
          <w:lang w:val="sq-AL"/>
        </w:rPr>
      </w:pPr>
    </w:p>
    <w:p w14:paraId="7B348C02" w14:textId="77777777" w:rsidR="00F25FCA" w:rsidRPr="00E53BBE" w:rsidRDefault="00F25FCA" w:rsidP="00FB4F45">
      <w:pPr>
        <w:pStyle w:val="AAAAAAAAAATEEEEEEEEEEXXX"/>
        <w:rPr>
          <w:rFonts w:eastAsia="Times New Roman"/>
          <w:lang w:val="sq-AL"/>
        </w:rPr>
      </w:pPr>
      <w:r w:rsidRPr="00E53BBE">
        <w:rPr>
          <w:rFonts w:eastAsia="Times New Roman"/>
          <w:lang w:val="sq-AL"/>
        </w:rPr>
        <w:t xml:space="preserve">1. Shoqëria planifikon investime në periudhën rregullatore me një vlerë të barabartë me të paktën sa vlera e kostove të amortizimit. Investimet janë planifikuar në nivel nominal, pa inflacion. </w:t>
      </w:r>
    </w:p>
    <w:p w14:paraId="6438A0CA" w14:textId="5FA38DC2" w:rsidR="00F25FCA" w:rsidRPr="00E53BBE" w:rsidRDefault="00F25FCA" w:rsidP="00FB4F45">
      <w:pPr>
        <w:pStyle w:val="AAAAAAAAAATEEEEEEEEEEXXX"/>
        <w:rPr>
          <w:rFonts w:eastAsia="Times New Roman"/>
          <w:lang w:val="sq-AL"/>
        </w:rPr>
      </w:pPr>
      <w:r w:rsidRPr="00E53BBE">
        <w:rPr>
          <w:rFonts w:eastAsia="Times New Roman"/>
          <w:lang w:val="sq-AL"/>
        </w:rPr>
        <w:t>2. Investimet direkte dhe të përgjithshme për shërbimet e rregulluara parashikohen në kategori</w:t>
      </w:r>
      <w:r w:rsidR="004A0BDB" w:rsidRPr="00E53BBE">
        <w:rPr>
          <w:rFonts w:eastAsia="Times New Roman"/>
          <w:lang w:val="sq-AL"/>
        </w:rPr>
        <w:t>,</w:t>
      </w:r>
      <w:r w:rsidRPr="00E53BBE">
        <w:rPr>
          <w:rFonts w:eastAsia="Times New Roman"/>
          <w:lang w:val="sq-AL"/>
        </w:rPr>
        <w:t xml:space="preserve"> në </w:t>
      </w:r>
      <w:r w:rsidR="004A0BDB" w:rsidRPr="00E53BBE">
        <w:rPr>
          <w:rFonts w:eastAsia="Times New Roman"/>
          <w:lang w:val="sq-AL"/>
        </w:rPr>
        <w:t>përputhje</w:t>
      </w:r>
      <w:r w:rsidRPr="00E53BBE">
        <w:rPr>
          <w:rFonts w:eastAsia="Times New Roman"/>
          <w:lang w:val="sq-AL"/>
        </w:rPr>
        <w:t xml:space="preserve"> me strukturën e zërave të aseteve që jepen në tabelën 6. </w:t>
      </w:r>
    </w:p>
    <w:p w14:paraId="6B7D5087" w14:textId="77777777" w:rsidR="00F25FCA" w:rsidRPr="00E53BBE" w:rsidRDefault="00F25FCA" w:rsidP="00FB4F45">
      <w:pPr>
        <w:pStyle w:val="ListParagraph"/>
        <w:spacing w:after="0" w:line="240" w:lineRule="auto"/>
        <w:ind w:left="540" w:hanging="540"/>
        <w:jc w:val="both"/>
        <w:rPr>
          <w:rFonts w:ascii="Garamond" w:hAnsi="Garamond" w:cs="Arial"/>
          <w:color w:val="000000" w:themeColor="text1"/>
          <w:lang w:val="sq-AL"/>
        </w:rPr>
      </w:pPr>
    </w:p>
    <w:p w14:paraId="41874181" w14:textId="70906709" w:rsidR="00F25FCA" w:rsidRPr="00E53BBE" w:rsidRDefault="00F25FCA" w:rsidP="00583741">
      <w:pPr>
        <w:spacing w:after="0" w:line="240" w:lineRule="auto"/>
        <w:jc w:val="center"/>
        <w:rPr>
          <w:rFonts w:ascii="Garamond" w:hAnsi="Garamond" w:cs="Arial"/>
          <w:b/>
          <w:i/>
          <w:color w:val="000000" w:themeColor="text1"/>
          <w:sz w:val="20"/>
          <w:lang w:val="sq-AL"/>
        </w:rPr>
      </w:pPr>
      <w:r w:rsidRPr="00E53BBE">
        <w:rPr>
          <w:rFonts w:ascii="Garamond" w:hAnsi="Garamond" w:cs="Arial"/>
          <w:b/>
          <w:bCs/>
          <w:i/>
          <w:color w:val="000000" w:themeColor="text1"/>
          <w:sz w:val="20"/>
          <w:lang w:val="sq-AL"/>
        </w:rPr>
        <w:t>Tabela 6</w:t>
      </w:r>
      <w:r w:rsidR="00583741" w:rsidRPr="00E53BBE">
        <w:rPr>
          <w:rFonts w:ascii="Garamond" w:hAnsi="Garamond" w:cs="Arial"/>
          <w:b/>
          <w:i/>
          <w:color w:val="000000" w:themeColor="text1"/>
          <w:sz w:val="20"/>
          <w:lang w:val="sq-AL"/>
        </w:rPr>
        <w:t xml:space="preserve">. </w:t>
      </w:r>
      <w:r w:rsidRPr="00E53BBE">
        <w:rPr>
          <w:rFonts w:ascii="Garamond" w:hAnsi="Garamond" w:cs="Arial"/>
          <w:b/>
          <w:i/>
          <w:color w:val="000000" w:themeColor="text1"/>
          <w:sz w:val="20"/>
          <w:lang w:val="sq-AL"/>
        </w:rPr>
        <w:t xml:space="preserve">Zërat e </w:t>
      </w:r>
      <w:r w:rsidR="00583741" w:rsidRPr="00E53BBE">
        <w:rPr>
          <w:rFonts w:ascii="Garamond" w:hAnsi="Garamond" w:cs="Arial"/>
          <w:b/>
          <w:i/>
          <w:color w:val="000000" w:themeColor="text1"/>
          <w:sz w:val="20"/>
          <w:lang w:val="sq-AL"/>
        </w:rPr>
        <w:t>aseteve të sistemeve t</w:t>
      </w:r>
      <w:r w:rsidRPr="00E53BBE">
        <w:rPr>
          <w:rFonts w:ascii="Garamond" w:hAnsi="Garamond" w:cs="Arial"/>
          <w:b/>
          <w:i/>
          <w:color w:val="000000" w:themeColor="text1"/>
          <w:sz w:val="20"/>
          <w:lang w:val="sq-AL"/>
        </w:rPr>
        <w:t>ë FU</w:t>
      </w:r>
      <w:r w:rsidR="00583741" w:rsidRPr="00E53BBE">
        <w:rPr>
          <w:rFonts w:ascii="Garamond" w:hAnsi="Garamond" w:cs="Arial"/>
          <w:b/>
          <w:i/>
          <w:color w:val="000000" w:themeColor="text1"/>
          <w:sz w:val="20"/>
          <w:lang w:val="sq-AL"/>
        </w:rPr>
        <w:t>-së</w:t>
      </w:r>
      <w:r w:rsidRPr="00E53BBE">
        <w:rPr>
          <w:rFonts w:ascii="Garamond" w:hAnsi="Garamond" w:cs="Arial"/>
          <w:b/>
          <w:i/>
          <w:color w:val="000000" w:themeColor="text1"/>
          <w:sz w:val="20"/>
          <w:lang w:val="sq-AL"/>
        </w:rPr>
        <w:t xml:space="preserve"> dhe KUN</w:t>
      </w:r>
      <w:r w:rsidR="00583741" w:rsidRPr="00E53BBE">
        <w:rPr>
          <w:rFonts w:ascii="Garamond" w:hAnsi="Garamond" w:cs="Arial"/>
          <w:b/>
          <w:i/>
          <w:color w:val="000000" w:themeColor="text1"/>
          <w:sz w:val="20"/>
          <w:lang w:val="sq-AL"/>
        </w:rPr>
        <w:t>-së</w:t>
      </w:r>
    </w:p>
    <w:tbl>
      <w:tblPr>
        <w:tblStyle w:val="TableGrid"/>
        <w:tblW w:w="5000" w:type="pct"/>
        <w:jc w:val="center"/>
        <w:tblLook w:val="04A0" w:firstRow="1" w:lastRow="0" w:firstColumn="1" w:lastColumn="0" w:noHBand="0" w:noVBand="1"/>
      </w:tblPr>
      <w:tblGrid>
        <w:gridCol w:w="531"/>
        <w:gridCol w:w="5397"/>
        <w:gridCol w:w="1869"/>
        <w:gridCol w:w="1869"/>
      </w:tblGrid>
      <w:tr w:rsidR="00F25FCA" w:rsidRPr="00E53BBE" w14:paraId="4963BFDC" w14:textId="77777777" w:rsidTr="00FB4F45">
        <w:trPr>
          <w:jc w:val="center"/>
        </w:trPr>
        <w:tc>
          <w:tcPr>
            <w:tcW w:w="274" w:type="pct"/>
            <w:vAlign w:val="center"/>
          </w:tcPr>
          <w:p w14:paraId="7CE8D271"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Nr.</w:t>
            </w:r>
          </w:p>
        </w:tc>
        <w:tc>
          <w:tcPr>
            <w:tcW w:w="2792" w:type="pct"/>
            <w:vAlign w:val="center"/>
          </w:tcPr>
          <w:p w14:paraId="0ADE3E6D" w14:textId="39723DB0"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Kategoritë e </w:t>
            </w:r>
            <w:r w:rsidR="00FB4F45" w:rsidRPr="00E53BBE">
              <w:rPr>
                <w:rFonts w:ascii="Garamond" w:hAnsi="Garamond" w:cs="Arial"/>
                <w:b/>
                <w:color w:val="000000" w:themeColor="text1"/>
                <w:sz w:val="20"/>
                <w:lang w:val="sq-AL"/>
              </w:rPr>
              <w:t>investimeve</w:t>
            </w:r>
          </w:p>
        </w:tc>
        <w:tc>
          <w:tcPr>
            <w:tcW w:w="967" w:type="pct"/>
            <w:vAlign w:val="center"/>
          </w:tcPr>
          <w:p w14:paraId="0B0D9B5D"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Investime direkte për shërbimet</w:t>
            </w:r>
          </w:p>
        </w:tc>
        <w:tc>
          <w:tcPr>
            <w:tcW w:w="967" w:type="pct"/>
            <w:vAlign w:val="center"/>
          </w:tcPr>
          <w:p w14:paraId="240E085E"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Investime të përgjithshme për </w:t>
            </w:r>
            <w:r w:rsidRPr="00E53BBE">
              <w:rPr>
                <w:rFonts w:ascii="Garamond" w:hAnsi="Garamond" w:cs="Arial"/>
                <w:b/>
                <w:color w:val="000000" w:themeColor="text1"/>
                <w:sz w:val="20"/>
                <w:lang w:val="sq-AL"/>
              </w:rPr>
              <w:lastRenderedPageBreak/>
              <w:t>shërbimet</w:t>
            </w:r>
          </w:p>
        </w:tc>
      </w:tr>
      <w:tr w:rsidR="00F25FCA" w:rsidRPr="00E53BBE" w14:paraId="1BBE8E5B" w14:textId="77777777" w:rsidTr="00FB4F45">
        <w:trPr>
          <w:jc w:val="center"/>
        </w:trPr>
        <w:tc>
          <w:tcPr>
            <w:tcW w:w="274" w:type="pct"/>
            <w:vAlign w:val="center"/>
          </w:tcPr>
          <w:p w14:paraId="12C4403A"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lastRenderedPageBreak/>
              <w:t>1</w:t>
            </w:r>
          </w:p>
        </w:tc>
        <w:tc>
          <w:tcPr>
            <w:tcW w:w="2792" w:type="pct"/>
            <w:vAlign w:val="center"/>
          </w:tcPr>
          <w:p w14:paraId="0DE0BABA"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Toka</w:t>
            </w:r>
          </w:p>
        </w:tc>
        <w:tc>
          <w:tcPr>
            <w:tcW w:w="967" w:type="pct"/>
            <w:vAlign w:val="center"/>
          </w:tcPr>
          <w:p w14:paraId="01683A4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168F8A6F"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37D26CB7" w14:textId="77777777" w:rsidTr="00FB4F45">
        <w:trPr>
          <w:jc w:val="center"/>
        </w:trPr>
        <w:tc>
          <w:tcPr>
            <w:tcW w:w="274" w:type="pct"/>
            <w:vAlign w:val="center"/>
          </w:tcPr>
          <w:p w14:paraId="786809B7"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c>
          <w:tcPr>
            <w:tcW w:w="2792" w:type="pct"/>
            <w:vAlign w:val="center"/>
          </w:tcPr>
          <w:p w14:paraId="4A49B312"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Burimet e ujit (digat ujëmbledhësit, zonat sanitare)</w:t>
            </w:r>
          </w:p>
        </w:tc>
        <w:tc>
          <w:tcPr>
            <w:tcW w:w="967" w:type="pct"/>
            <w:vAlign w:val="center"/>
          </w:tcPr>
          <w:p w14:paraId="086785E5"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w:t>
            </w:r>
          </w:p>
        </w:tc>
        <w:tc>
          <w:tcPr>
            <w:tcW w:w="967" w:type="pct"/>
            <w:vAlign w:val="center"/>
          </w:tcPr>
          <w:p w14:paraId="0688593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73649D34" w14:textId="77777777" w:rsidTr="00FB4F45">
        <w:trPr>
          <w:jc w:val="center"/>
        </w:trPr>
        <w:tc>
          <w:tcPr>
            <w:tcW w:w="274" w:type="pct"/>
            <w:vAlign w:val="center"/>
          </w:tcPr>
          <w:p w14:paraId="1EA18000"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3</w:t>
            </w:r>
          </w:p>
        </w:tc>
        <w:tc>
          <w:tcPr>
            <w:tcW w:w="2792" w:type="pct"/>
            <w:vAlign w:val="center"/>
          </w:tcPr>
          <w:p w14:paraId="34B83979" w14:textId="16944E01"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Ndërtesat, makineritë dhe pajisjet (përfshirë stacionet e trajtimit dhe </w:t>
            </w:r>
            <w:r w:rsidR="002924D9" w:rsidRPr="00E53BBE">
              <w:rPr>
                <w:rFonts w:ascii="Garamond" w:hAnsi="Garamond" w:cs="Arial"/>
                <w:bCs/>
                <w:color w:val="000000" w:themeColor="text1"/>
                <w:sz w:val="20"/>
                <w:lang w:val="sq-AL"/>
              </w:rPr>
              <w:t xml:space="preserve">të </w:t>
            </w:r>
            <w:r w:rsidRPr="00E53BBE">
              <w:rPr>
                <w:rFonts w:ascii="Garamond" w:hAnsi="Garamond" w:cs="Arial"/>
                <w:bCs/>
                <w:color w:val="000000" w:themeColor="text1"/>
                <w:sz w:val="20"/>
                <w:lang w:val="sq-AL"/>
              </w:rPr>
              <w:t>pompimit)</w:t>
            </w:r>
          </w:p>
        </w:tc>
        <w:tc>
          <w:tcPr>
            <w:tcW w:w="967" w:type="pct"/>
            <w:vAlign w:val="center"/>
          </w:tcPr>
          <w:p w14:paraId="1A8196A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ITUN</w:t>
            </w:r>
          </w:p>
        </w:tc>
        <w:tc>
          <w:tcPr>
            <w:tcW w:w="967" w:type="pct"/>
            <w:vAlign w:val="center"/>
          </w:tcPr>
          <w:p w14:paraId="787D20EA"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3B569E12" w14:textId="77777777" w:rsidTr="002924D9">
        <w:trPr>
          <w:trHeight w:val="548"/>
          <w:jc w:val="center"/>
        </w:trPr>
        <w:tc>
          <w:tcPr>
            <w:tcW w:w="274" w:type="pct"/>
            <w:vAlign w:val="center"/>
          </w:tcPr>
          <w:p w14:paraId="75EFB8D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4</w:t>
            </w:r>
          </w:p>
        </w:tc>
        <w:tc>
          <w:tcPr>
            <w:tcW w:w="2792" w:type="pct"/>
            <w:vAlign w:val="center"/>
          </w:tcPr>
          <w:p w14:paraId="08921D8B" w14:textId="06400786"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Rrjeti i tubacioneve për shpërndarjen e ujit, rrjeti i tubacioneve për kanalizimet, buri</w:t>
            </w:r>
            <w:r w:rsidR="004C1EF3" w:rsidRPr="00E53BBE">
              <w:rPr>
                <w:rFonts w:ascii="Garamond" w:hAnsi="Garamond" w:cs="Arial"/>
                <w:bCs/>
                <w:color w:val="000000" w:themeColor="text1"/>
                <w:sz w:val="20"/>
                <w:lang w:val="sq-AL"/>
              </w:rPr>
              <w:t>met e ujit, lidhjet e shërbimit</w:t>
            </w:r>
          </w:p>
        </w:tc>
        <w:tc>
          <w:tcPr>
            <w:tcW w:w="967" w:type="pct"/>
            <w:vAlign w:val="center"/>
          </w:tcPr>
          <w:p w14:paraId="68841B7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2F1E600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1814FA25" w14:textId="77777777" w:rsidTr="00FB4F45">
        <w:trPr>
          <w:jc w:val="center"/>
        </w:trPr>
        <w:tc>
          <w:tcPr>
            <w:tcW w:w="274" w:type="pct"/>
            <w:vAlign w:val="center"/>
          </w:tcPr>
          <w:p w14:paraId="04FAF4D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5</w:t>
            </w:r>
          </w:p>
        </w:tc>
        <w:tc>
          <w:tcPr>
            <w:tcW w:w="2792" w:type="pct"/>
            <w:vAlign w:val="center"/>
          </w:tcPr>
          <w:p w14:paraId="2A9020A5" w14:textId="6D5EC234"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Armaturat në rrjetet </w:t>
            </w:r>
            <w:r w:rsidR="00626598" w:rsidRPr="00E53BBE">
              <w:rPr>
                <w:rFonts w:ascii="Garamond" w:hAnsi="Garamond" w:cs="Arial"/>
                <w:bCs/>
                <w:color w:val="000000" w:themeColor="text1"/>
                <w:sz w:val="20"/>
                <w:lang w:val="sq-AL"/>
              </w:rPr>
              <w:t>ujësjellës-kanalizime</w:t>
            </w:r>
            <w:r w:rsidRPr="00E53BBE">
              <w:rPr>
                <w:rFonts w:ascii="Garamond" w:hAnsi="Garamond" w:cs="Arial"/>
                <w:bCs/>
                <w:color w:val="000000" w:themeColor="text1"/>
                <w:sz w:val="20"/>
                <w:lang w:val="sq-AL"/>
              </w:rPr>
              <w:t>, si saraçineska, reduktorë presioni, ajrues, puseta FU dhe KUN etj.</w:t>
            </w:r>
          </w:p>
        </w:tc>
        <w:tc>
          <w:tcPr>
            <w:tcW w:w="967" w:type="pct"/>
            <w:vAlign w:val="center"/>
          </w:tcPr>
          <w:p w14:paraId="76411E6C"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w:t>
            </w:r>
          </w:p>
        </w:tc>
        <w:tc>
          <w:tcPr>
            <w:tcW w:w="967" w:type="pct"/>
            <w:vAlign w:val="center"/>
          </w:tcPr>
          <w:p w14:paraId="3B391630"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3E7D4E86" w14:textId="77777777" w:rsidTr="00FB4F45">
        <w:trPr>
          <w:jc w:val="center"/>
        </w:trPr>
        <w:tc>
          <w:tcPr>
            <w:tcW w:w="274" w:type="pct"/>
            <w:vAlign w:val="center"/>
          </w:tcPr>
          <w:p w14:paraId="77CD149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6</w:t>
            </w:r>
          </w:p>
        </w:tc>
        <w:tc>
          <w:tcPr>
            <w:tcW w:w="2792" w:type="pct"/>
            <w:vAlign w:val="center"/>
          </w:tcPr>
          <w:p w14:paraId="119BB2B6"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Makineri, pajisje prodhimi dhe shërbimi</w:t>
            </w:r>
          </w:p>
        </w:tc>
        <w:tc>
          <w:tcPr>
            <w:tcW w:w="967" w:type="pct"/>
            <w:vAlign w:val="center"/>
          </w:tcPr>
          <w:p w14:paraId="1D23991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79B561FE"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5B66C702" w14:textId="77777777" w:rsidTr="00FB4F45">
        <w:trPr>
          <w:jc w:val="center"/>
        </w:trPr>
        <w:tc>
          <w:tcPr>
            <w:tcW w:w="274" w:type="pct"/>
            <w:vAlign w:val="center"/>
          </w:tcPr>
          <w:p w14:paraId="683A514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7</w:t>
            </w:r>
          </w:p>
        </w:tc>
        <w:tc>
          <w:tcPr>
            <w:tcW w:w="2792" w:type="pct"/>
            <w:vAlign w:val="center"/>
          </w:tcPr>
          <w:p w14:paraId="204C1E01" w14:textId="6EB56B2A" w:rsidR="00F25FCA" w:rsidRPr="00E53BBE" w:rsidRDefault="00F25FCA" w:rsidP="00FB4F45">
            <w:pPr>
              <w:rPr>
                <w:rFonts w:ascii="Garamond" w:hAnsi="Garamond" w:cs="Arial"/>
                <w:bCs/>
                <w:color w:val="000000" w:themeColor="text1"/>
                <w:sz w:val="20"/>
                <w:lang w:val="sq-AL"/>
              </w:rPr>
            </w:pPr>
            <w:r w:rsidRPr="00E53BBE">
              <w:rPr>
                <w:rFonts w:ascii="Garamond" w:hAnsi="Garamond" w:cs="Arial"/>
                <w:bCs/>
                <w:color w:val="000000" w:themeColor="text1"/>
                <w:sz w:val="20"/>
                <w:lang w:val="sq-AL"/>
              </w:rPr>
              <w:t>Matës të llojeve të ndryshme</w:t>
            </w:r>
          </w:p>
        </w:tc>
        <w:tc>
          <w:tcPr>
            <w:tcW w:w="967" w:type="pct"/>
            <w:vAlign w:val="center"/>
          </w:tcPr>
          <w:p w14:paraId="2327DBB7"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c>
          <w:tcPr>
            <w:tcW w:w="967" w:type="pct"/>
            <w:vAlign w:val="center"/>
          </w:tcPr>
          <w:p w14:paraId="4B24BCA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r>
      <w:tr w:rsidR="00F25FCA" w:rsidRPr="00E53BBE" w14:paraId="6DADA170" w14:textId="77777777" w:rsidTr="00FB4F45">
        <w:trPr>
          <w:jc w:val="center"/>
        </w:trPr>
        <w:tc>
          <w:tcPr>
            <w:tcW w:w="274" w:type="pct"/>
            <w:vAlign w:val="center"/>
          </w:tcPr>
          <w:p w14:paraId="10ED7E3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8</w:t>
            </w:r>
          </w:p>
        </w:tc>
        <w:tc>
          <w:tcPr>
            <w:tcW w:w="2792" w:type="pct"/>
            <w:vAlign w:val="center"/>
          </w:tcPr>
          <w:p w14:paraId="0210637F"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Automjete transporti të të gjitha llojeve.</w:t>
            </w:r>
          </w:p>
        </w:tc>
        <w:tc>
          <w:tcPr>
            <w:tcW w:w="967" w:type="pct"/>
            <w:vAlign w:val="center"/>
          </w:tcPr>
          <w:p w14:paraId="49C5AC3E"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3F6DADB4"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49CCB981" w14:textId="77777777" w:rsidTr="00FB4F45">
        <w:trPr>
          <w:jc w:val="center"/>
        </w:trPr>
        <w:tc>
          <w:tcPr>
            <w:tcW w:w="274" w:type="pct"/>
            <w:vAlign w:val="center"/>
          </w:tcPr>
          <w:p w14:paraId="391737B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9</w:t>
            </w:r>
          </w:p>
        </w:tc>
        <w:tc>
          <w:tcPr>
            <w:tcW w:w="2792" w:type="pct"/>
            <w:vAlign w:val="center"/>
          </w:tcPr>
          <w:p w14:paraId="4AC1C618"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IT, pajisjet kompjuterike, sistemet e informacionit, programet, produktet </w:t>
            </w:r>
            <w:r w:rsidRPr="00E53BBE">
              <w:rPr>
                <w:rFonts w:ascii="Garamond" w:hAnsi="Garamond" w:cs="Arial"/>
                <w:bCs/>
                <w:i/>
                <w:color w:val="000000" w:themeColor="text1"/>
                <w:sz w:val="20"/>
                <w:lang w:val="sq-AL"/>
              </w:rPr>
              <w:t>software</w:t>
            </w:r>
            <w:r w:rsidRPr="00E53BBE">
              <w:rPr>
                <w:rFonts w:ascii="Garamond" w:hAnsi="Garamond" w:cs="Arial"/>
                <w:bCs/>
                <w:color w:val="000000" w:themeColor="text1"/>
                <w:sz w:val="20"/>
                <w:lang w:val="sq-AL"/>
              </w:rPr>
              <w:t xml:space="preserve"> dhe pajisjet e ruajtjes së të dhënave</w:t>
            </w:r>
          </w:p>
        </w:tc>
        <w:tc>
          <w:tcPr>
            <w:tcW w:w="967" w:type="pct"/>
            <w:vAlign w:val="center"/>
          </w:tcPr>
          <w:p w14:paraId="06D9534D"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c>
          <w:tcPr>
            <w:tcW w:w="967" w:type="pct"/>
            <w:vAlign w:val="center"/>
          </w:tcPr>
          <w:p w14:paraId="5A5D5683"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r>
    </w:tbl>
    <w:p w14:paraId="4DF56281" w14:textId="77777777" w:rsidR="00F25FCA" w:rsidRPr="00E53BBE" w:rsidRDefault="00F25FCA" w:rsidP="00F25FCA">
      <w:pPr>
        <w:pStyle w:val="ListParagraph"/>
        <w:spacing w:after="0" w:line="240" w:lineRule="auto"/>
        <w:ind w:left="0"/>
        <w:jc w:val="both"/>
        <w:rPr>
          <w:rFonts w:ascii="Garamond" w:hAnsi="Garamond" w:cs="Arial"/>
          <w:color w:val="000000" w:themeColor="text1"/>
          <w:lang w:val="sq-AL"/>
        </w:rPr>
      </w:pPr>
    </w:p>
    <w:p w14:paraId="59D0C421" w14:textId="7BEE7CCE" w:rsidR="00F25FCA" w:rsidRPr="00E53BBE" w:rsidRDefault="00F25FCA" w:rsidP="00F25FCA">
      <w:pPr>
        <w:pStyle w:val="AAAAAAAAAATEEEEEEEEEEXXX"/>
        <w:rPr>
          <w:rFonts w:eastAsia="Times New Roman"/>
          <w:lang w:val="sq-AL"/>
        </w:rPr>
      </w:pPr>
      <w:r w:rsidRPr="00E53BBE">
        <w:rPr>
          <w:rFonts w:eastAsia="Times New Roman"/>
          <w:lang w:val="sq-AL"/>
        </w:rPr>
        <w:t>3. Investimet e përgjithshme të shoqërisë shpërndahen ndërmjet shërbimeve të rregulluara</w:t>
      </w:r>
      <w:r w:rsidR="00C55DBA" w:rsidRPr="00E53BBE">
        <w:rPr>
          <w:rFonts w:eastAsia="Times New Roman"/>
          <w:lang w:val="sq-AL"/>
        </w:rPr>
        <w:t>,</w:t>
      </w:r>
      <w:r w:rsidRPr="00E53BBE">
        <w:rPr>
          <w:rFonts w:eastAsia="Times New Roman"/>
          <w:lang w:val="sq-AL"/>
        </w:rPr>
        <w:t xml:space="preserve"> bazuar në </w:t>
      </w:r>
      <w:r w:rsidR="00FB4F45" w:rsidRPr="00E53BBE">
        <w:rPr>
          <w:rFonts w:eastAsia="Times New Roman"/>
          <w:lang w:val="sq-AL"/>
        </w:rPr>
        <w:t>koeficientin</w:t>
      </w:r>
      <w:r w:rsidRPr="00E53BBE">
        <w:rPr>
          <w:rFonts w:eastAsia="Times New Roman"/>
          <w:lang w:val="sq-AL"/>
        </w:rPr>
        <w:t xml:space="preserve"> e llogaritur të shpërndarjes së shërbimeve të rregulluara.</w:t>
      </w:r>
    </w:p>
    <w:p w14:paraId="39011AF4" w14:textId="715CC435" w:rsidR="00F25FCA" w:rsidRPr="00E53BBE" w:rsidRDefault="00F25FCA" w:rsidP="00F25FCA">
      <w:pPr>
        <w:pStyle w:val="AAAAAAAAAATEEEEEEEEEEXXX"/>
        <w:rPr>
          <w:rFonts w:eastAsia="Times New Roman"/>
          <w:lang w:val="sq-AL"/>
        </w:rPr>
      </w:pPr>
      <w:r w:rsidRPr="00E53BBE">
        <w:rPr>
          <w:rFonts w:eastAsia="Times New Roman"/>
          <w:lang w:val="sq-AL"/>
        </w:rPr>
        <w:t xml:space="preserve">4. Shoqëria justifikon dhe vërteton: nevojën e investimeve të parashikuara (p.sh. paraqet dokumentet ligjore, efikasitetin për optimizimin e kostove, rritjen e sigurisë dhe cilësisë së shërbimeve të rregulluara etj.), ndikimin e tyre në cilësinë e shërbimeve të rregulluara dhe përmirësimin e </w:t>
      </w:r>
      <w:r w:rsidR="00073EE1" w:rsidRPr="00E53BBE">
        <w:rPr>
          <w:rFonts w:eastAsia="Times New Roman"/>
          <w:lang w:val="sq-AL"/>
        </w:rPr>
        <w:t xml:space="preserve">Treguesve Kryesorë </w:t>
      </w:r>
      <w:r w:rsidRPr="00E53BBE">
        <w:rPr>
          <w:rFonts w:eastAsia="Times New Roman"/>
          <w:lang w:val="sq-AL"/>
        </w:rPr>
        <w:t xml:space="preserve">të </w:t>
      </w:r>
      <w:r w:rsidR="00073EE1" w:rsidRPr="00E53BBE">
        <w:rPr>
          <w:rFonts w:eastAsia="Times New Roman"/>
          <w:lang w:val="sq-AL"/>
        </w:rPr>
        <w:t>Performancës</w:t>
      </w:r>
      <w:r w:rsidRPr="00E53BBE">
        <w:rPr>
          <w:rFonts w:eastAsia="Times New Roman"/>
          <w:lang w:val="sq-AL"/>
        </w:rPr>
        <w:t>.</w:t>
      </w:r>
    </w:p>
    <w:p w14:paraId="7A73CADE" w14:textId="5345F7CF" w:rsidR="00F25FCA" w:rsidRPr="00E53BBE" w:rsidRDefault="00F25FCA" w:rsidP="00F25FCA">
      <w:pPr>
        <w:pStyle w:val="AAAAAAAAAATEEEEEEEEEEXXX"/>
        <w:rPr>
          <w:rFonts w:eastAsia="Times New Roman"/>
          <w:lang w:val="sq-AL"/>
        </w:rPr>
      </w:pPr>
      <w:r w:rsidRPr="00E53BBE">
        <w:rPr>
          <w:rFonts w:eastAsia="Times New Roman"/>
          <w:lang w:val="sq-AL"/>
        </w:rPr>
        <w:t>5. Shoqëria paraqet në raportin teknik, informacionin e parametrave fizikë të investimeve të parashikuara (zëvendësimi ose ndërtimi i ri i FU</w:t>
      </w:r>
      <w:r w:rsidR="00C55DBA" w:rsidRPr="00E53BBE">
        <w:rPr>
          <w:rFonts w:eastAsia="Times New Roman"/>
          <w:lang w:val="sq-AL"/>
        </w:rPr>
        <w:t>-së</w:t>
      </w:r>
      <w:r w:rsidRPr="00E53BBE">
        <w:rPr>
          <w:rFonts w:eastAsia="Times New Roman"/>
          <w:lang w:val="sq-AL"/>
        </w:rPr>
        <w:t xml:space="preserve"> dhe KUN</w:t>
      </w:r>
      <w:r w:rsidR="00C55DBA" w:rsidRPr="00E53BBE">
        <w:rPr>
          <w:rFonts w:eastAsia="Times New Roman"/>
          <w:lang w:val="sq-AL"/>
        </w:rPr>
        <w:t>-së</w:t>
      </w:r>
      <w:r w:rsidRPr="00E53BBE">
        <w:rPr>
          <w:rFonts w:eastAsia="Times New Roman"/>
          <w:lang w:val="sq-AL"/>
        </w:rPr>
        <w:t xml:space="preserve"> në metra, numri i lidhjeve, numri i automjeteve të transportit për secilin lloj, numri i matësve). </w:t>
      </w:r>
    </w:p>
    <w:p w14:paraId="473AAABF" w14:textId="56D3544C" w:rsidR="00F25FCA" w:rsidRPr="00E53BBE" w:rsidRDefault="00F25FCA" w:rsidP="00F25FCA">
      <w:pPr>
        <w:pStyle w:val="AAAAAAAAAATEEEEEEEEEEXXX"/>
        <w:rPr>
          <w:rFonts w:eastAsia="Times New Roman"/>
          <w:lang w:val="sq-AL"/>
        </w:rPr>
      </w:pPr>
      <w:r w:rsidRPr="00E53BBE">
        <w:rPr>
          <w:rFonts w:eastAsia="Times New Roman"/>
          <w:lang w:val="sq-AL"/>
        </w:rPr>
        <w:t>6. ERRU</w:t>
      </w:r>
      <w:r w:rsidR="00C93C94" w:rsidRPr="00E53BBE">
        <w:rPr>
          <w:rFonts w:eastAsia="Times New Roman"/>
          <w:lang w:val="sq-AL"/>
        </w:rPr>
        <w:t>-ja</w:t>
      </w:r>
      <w:r w:rsidRPr="00E53BBE">
        <w:rPr>
          <w:rFonts w:eastAsia="Times New Roman"/>
          <w:lang w:val="sq-AL"/>
        </w:rPr>
        <w:t xml:space="preserve"> mund të mos marrë në konsideratë/refuzojë tërësisht ose pjesërisht disa investime</w:t>
      </w:r>
      <w:r w:rsidR="00C93C94" w:rsidRPr="00E53BBE">
        <w:rPr>
          <w:rFonts w:eastAsia="Times New Roman"/>
          <w:lang w:val="sq-AL"/>
        </w:rPr>
        <w:t>,</w:t>
      </w:r>
      <w:r w:rsidRPr="00E53BBE">
        <w:rPr>
          <w:rFonts w:eastAsia="Times New Roman"/>
          <w:lang w:val="sq-AL"/>
        </w:rPr>
        <w:t xml:space="preserve"> nëse çmimi mesatar për njësi është më i lartë se ç</w:t>
      </w:r>
      <w:r w:rsidR="00C93C94" w:rsidRPr="00E53BBE">
        <w:rPr>
          <w:rFonts w:eastAsia="Times New Roman"/>
          <w:lang w:val="sq-AL"/>
        </w:rPr>
        <w:t>mimi mesatar i tregut për njësi</w:t>
      </w:r>
      <w:r w:rsidRPr="00E53BBE">
        <w:rPr>
          <w:rFonts w:eastAsia="Times New Roman"/>
          <w:lang w:val="sq-AL"/>
        </w:rPr>
        <w:t xml:space="preserve"> ose nëse shoqëria nuk siguron se planifikon dhe realizo</w:t>
      </w:r>
      <w:r w:rsidR="00FB4F45" w:rsidRPr="00E53BBE">
        <w:rPr>
          <w:rFonts w:eastAsia="Times New Roman"/>
          <w:lang w:val="sq-AL"/>
        </w:rPr>
        <w:t>n investimet me burimet e brend</w:t>
      </w:r>
      <w:r w:rsidRPr="00E53BBE">
        <w:rPr>
          <w:rFonts w:eastAsia="Times New Roman"/>
          <w:lang w:val="sq-AL"/>
        </w:rPr>
        <w:t>shme apo të jashtme.</w:t>
      </w:r>
    </w:p>
    <w:p w14:paraId="30B54438" w14:textId="0A864A4B" w:rsidR="00F25FCA" w:rsidRPr="00E53BBE" w:rsidRDefault="00F25FCA" w:rsidP="00F25FCA">
      <w:pPr>
        <w:pStyle w:val="AAAAAAAAAATEEEEEEEEEEXXX"/>
        <w:rPr>
          <w:rFonts w:eastAsia="Times New Roman"/>
          <w:lang w:val="sq-AL"/>
        </w:rPr>
      </w:pPr>
      <w:r w:rsidRPr="00E53BBE">
        <w:rPr>
          <w:rFonts w:eastAsia="Times New Roman"/>
          <w:lang w:val="sq-AL"/>
        </w:rPr>
        <w:t xml:space="preserve">7. Për qëllime rregullatore, nuk kërkohen të tjera </w:t>
      </w:r>
      <w:r w:rsidR="00FB4F45" w:rsidRPr="00E53BBE">
        <w:rPr>
          <w:rFonts w:eastAsia="Times New Roman"/>
          <w:lang w:val="sq-AL"/>
        </w:rPr>
        <w:t>dokumente</w:t>
      </w:r>
      <w:r w:rsidRPr="00E53BBE">
        <w:rPr>
          <w:rFonts w:eastAsia="Times New Roman"/>
          <w:lang w:val="sq-AL"/>
        </w:rPr>
        <w:t xml:space="preserve"> ligjore për përgatitjen dhe miratimin e modelit të punës, lejet e </w:t>
      </w:r>
      <w:r w:rsidR="00FB4F45" w:rsidRPr="00E53BBE">
        <w:rPr>
          <w:rFonts w:eastAsia="Times New Roman"/>
          <w:lang w:val="sq-AL"/>
        </w:rPr>
        <w:t>ndërtimit</w:t>
      </w:r>
      <w:r w:rsidRPr="00E53BBE">
        <w:rPr>
          <w:rFonts w:eastAsia="Times New Roman"/>
          <w:lang w:val="sq-AL"/>
        </w:rPr>
        <w:t xml:space="preserve">, dokumentet ligjore të marrjes në </w:t>
      </w:r>
      <w:r w:rsidR="00FB4F45" w:rsidRPr="00E53BBE">
        <w:rPr>
          <w:rFonts w:eastAsia="Times New Roman"/>
          <w:lang w:val="sq-AL"/>
        </w:rPr>
        <w:t>dorëzim</w:t>
      </w:r>
      <w:r w:rsidRPr="00E53BBE">
        <w:rPr>
          <w:rFonts w:eastAsia="Times New Roman"/>
          <w:lang w:val="sq-AL"/>
        </w:rPr>
        <w:t xml:space="preserve"> të aseteve, pasi ERRU</w:t>
      </w:r>
      <w:r w:rsidR="00C93C94" w:rsidRPr="00E53BBE">
        <w:rPr>
          <w:rFonts w:eastAsia="Times New Roman"/>
          <w:lang w:val="sq-AL"/>
        </w:rPr>
        <w:t>-ja</w:t>
      </w:r>
      <w:r w:rsidRPr="00E53BBE">
        <w:rPr>
          <w:rFonts w:eastAsia="Times New Roman"/>
          <w:lang w:val="sq-AL"/>
        </w:rPr>
        <w:t xml:space="preserve"> nuk ka autoritetin për kontrollin e tyre.</w:t>
      </w:r>
    </w:p>
    <w:p w14:paraId="3506E239" w14:textId="77777777" w:rsidR="00F25FCA" w:rsidRPr="00E53BBE" w:rsidRDefault="00F25FCA" w:rsidP="00F25FCA">
      <w:pPr>
        <w:pStyle w:val="AAAAAAAAAATEEEEEEEEEEXXX"/>
        <w:jc w:val="center"/>
        <w:rPr>
          <w:rFonts w:eastAsia="Times New Roman"/>
          <w:lang w:val="sq-AL"/>
        </w:rPr>
      </w:pPr>
    </w:p>
    <w:p w14:paraId="6421824A" w14:textId="7E552A34" w:rsidR="00F25FCA" w:rsidRPr="00E53BBE" w:rsidRDefault="00F25FCA" w:rsidP="00F25FCA">
      <w:pPr>
        <w:pStyle w:val="AAAAAAAAAATEEEEEEEEEEXXX"/>
        <w:jc w:val="center"/>
        <w:rPr>
          <w:lang w:val="sq-AL"/>
        </w:rPr>
      </w:pPr>
      <w:bookmarkStart w:id="31" w:name="_Toc91600010"/>
      <w:r w:rsidRPr="00E53BBE">
        <w:rPr>
          <w:lang w:val="sq-AL"/>
        </w:rPr>
        <w:t>Neni 34</w:t>
      </w:r>
      <w:r w:rsidR="00291346" w:rsidRPr="00E53BBE">
        <w:rPr>
          <w:lang w:val="sq-AL"/>
        </w:rPr>
        <w:t xml:space="preserve"> </w:t>
      </w:r>
    </w:p>
    <w:p w14:paraId="74904C10" w14:textId="71438344" w:rsidR="00F25FCA" w:rsidRPr="00E53BBE" w:rsidRDefault="00F25FCA" w:rsidP="00F25FCA">
      <w:pPr>
        <w:pStyle w:val="AAAAAAAAAATEEEEEEEEEEXXX"/>
        <w:jc w:val="center"/>
        <w:rPr>
          <w:b/>
          <w:lang w:val="sq-AL"/>
        </w:rPr>
      </w:pPr>
      <w:r w:rsidRPr="00E53BBE">
        <w:rPr>
          <w:b/>
          <w:lang w:val="sq-AL"/>
        </w:rPr>
        <w:t xml:space="preserve">Norma e </w:t>
      </w:r>
      <w:r w:rsidR="00583741" w:rsidRPr="00E53BBE">
        <w:rPr>
          <w:b/>
          <w:lang w:val="sq-AL"/>
        </w:rPr>
        <w:t>kthimit të kapitalit</w:t>
      </w:r>
      <w:bookmarkEnd w:id="31"/>
    </w:p>
    <w:p w14:paraId="5EC2F354" w14:textId="77777777" w:rsidR="00F25FCA" w:rsidRPr="00E53BBE" w:rsidRDefault="00F25FCA" w:rsidP="00F25FCA">
      <w:pPr>
        <w:pStyle w:val="AAAAAAAAAATEEEEEEEEEEXXX"/>
        <w:rPr>
          <w:b/>
          <w:sz w:val="22"/>
          <w:szCs w:val="22"/>
          <w:lang w:val="sq-AL"/>
        </w:rPr>
      </w:pPr>
    </w:p>
    <w:p w14:paraId="77FDBE8B" w14:textId="0E88DB6B" w:rsidR="00F25FCA" w:rsidRPr="00E53BBE" w:rsidRDefault="00F25FCA" w:rsidP="00F25FCA">
      <w:pPr>
        <w:pStyle w:val="AAAAAAAAAATEEEEEEEEEEXXX"/>
        <w:rPr>
          <w:rFonts w:eastAsia="Times New Roman"/>
          <w:lang w:val="sq-AL"/>
        </w:rPr>
      </w:pPr>
      <w:r w:rsidRPr="00E53BBE">
        <w:rPr>
          <w:rFonts w:eastAsia="Times New Roman"/>
          <w:lang w:val="sq-AL"/>
        </w:rPr>
        <w:t>1. Norma e kthimit të kapitalit për periudhën rregullatore është e barabartë me koston mesatare të ponderuar të kapitalit (WACC). WACC</w:t>
      </w:r>
      <w:r w:rsidR="006748FA" w:rsidRPr="00E53BBE">
        <w:rPr>
          <w:rFonts w:eastAsia="Times New Roman"/>
          <w:lang w:val="sq-AL"/>
        </w:rPr>
        <w:t>-ja</w:t>
      </w:r>
      <w:r w:rsidRPr="00E53BBE">
        <w:rPr>
          <w:rFonts w:eastAsia="Times New Roman"/>
          <w:lang w:val="sq-AL"/>
        </w:rPr>
        <w:t xml:space="preserve"> është norma e kthimit të kapitalit (kapitali i vet) dhe të borxhit (kapitali me hua) të </w:t>
      </w:r>
      <w:r w:rsidR="00E27E1E" w:rsidRPr="00E53BBE">
        <w:rPr>
          <w:rFonts w:eastAsia="Times New Roman"/>
          <w:lang w:val="sq-AL"/>
        </w:rPr>
        <w:t>shoqërisë</w:t>
      </w:r>
      <w:r w:rsidRPr="00E53BBE">
        <w:rPr>
          <w:rFonts w:eastAsia="Times New Roman"/>
          <w:lang w:val="sq-AL"/>
        </w:rPr>
        <w:t xml:space="preserve"> i aprovuar nga ERRU</w:t>
      </w:r>
      <w:r w:rsidR="005438D4" w:rsidRPr="00E53BBE">
        <w:rPr>
          <w:rFonts w:eastAsia="Times New Roman"/>
          <w:lang w:val="sq-AL"/>
        </w:rPr>
        <w:t>-ja,</w:t>
      </w:r>
      <w:r w:rsidRPr="00E53BBE">
        <w:rPr>
          <w:rFonts w:eastAsia="Times New Roman"/>
          <w:lang w:val="sq-AL"/>
        </w:rPr>
        <w:t xml:space="preserve"> i ponderuar sipas peshës së secilës prej burimeve të financimit në strukturën e kapitalit t</w:t>
      </w:r>
      <w:r w:rsidR="009D3024" w:rsidRPr="00E53BBE">
        <w:rPr>
          <w:rFonts w:eastAsia="Times New Roman"/>
          <w:lang w:val="sq-AL"/>
        </w:rPr>
        <w:t>ë</w:t>
      </w:r>
      <w:r w:rsidRPr="00E53BBE">
        <w:rPr>
          <w:rFonts w:eastAsia="Times New Roman"/>
          <w:lang w:val="sq-AL"/>
        </w:rPr>
        <w:t xml:space="preserve"> miratuar. </w:t>
      </w:r>
    </w:p>
    <w:p w14:paraId="5C83E350" w14:textId="278B048D" w:rsidR="00F25FCA" w:rsidRPr="00E53BBE" w:rsidRDefault="00F25FCA" w:rsidP="00F25FCA">
      <w:pPr>
        <w:pStyle w:val="AAAAAAAAAATEEEEEEEEEEXXX"/>
        <w:rPr>
          <w:rFonts w:eastAsia="Times New Roman"/>
          <w:lang w:val="sq-AL"/>
        </w:rPr>
      </w:pPr>
      <w:r w:rsidRPr="00E53BBE">
        <w:rPr>
          <w:rFonts w:eastAsia="Times New Roman"/>
          <w:lang w:val="sq-AL"/>
        </w:rPr>
        <w:t xml:space="preserve">2. Norma e </w:t>
      </w:r>
      <w:r w:rsidR="005438D4" w:rsidRPr="00E53BBE">
        <w:rPr>
          <w:rFonts w:eastAsia="Times New Roman"/>
          <w:lang w:val="sq-AL"/>
        </w:rPr>
        <w:t xml:space="preserve">kthimit </w:t>
      </w:r>
      <w:r w:rsidRPr="00E53BBE">
        <w:rPr>
          <w:rFonts w:eastAsia="Times New Roman"/>
          <w:lang w:val="sq-AL"/>
        </w:rPr>
        <w:t xml:space="preserve">të </w:t>
      </w:r>
      <w:r w:rsidR="00E27E1E" w:rsidRPr="00E53BBE">
        <w:rPr>
          <w:rFonts w:eastAsia="Times New Roman"/>
          <w:lang w:val="sq-AL"/>
        </w:rPr>
        <w:t xml:space="preserve">kapitalit </w:t>
      </w:r>
      <w:r w:rsidRPr="00E53BBE">
        <w:rPr>
          <w:rFonts w:eastAsia="Times New Roman"/>
          <w:lang w:val="sq-AL"/>
        </w:rPr>
        <w:t xml:space="preserve">(RoR) llogaritet për të gjithë kapitalin e </w:t>
      </w:r>
      <w:r w:rsidR="005438D4" w:rsidRPr="00E53BBE">
        <w:rPr>
          <w:rFonts w:eastAsia="Times New Roman"/>
          <w:lang w:val="sq-AL"/>
        </w:rPr>
        <w:t>shoqërisë</w:t>
      </w:r>
      <w:r w:rsidRPr="00E53BBE">
        <w:rPr>
          <w:rFonts w:eastAsia="Times New Roman"/>
          <w:lang w:val="sq-AL"/>
        </w:rPr>
        <w:t xml:space="preserve"> dhe nuk shpërndahet për shërbimet e rregulluara, sipas formulës së </w:t>
      </w:r>
      <w:r w:rsidR="005438D4" w:rsidRPr="00E53BBE">
        <w:rPr>
          <w:rFonts w:eastAsia="Times New Roman"/>
          <w:lang w:val="sq-AL"/>
        </w:rPr>
        <w:t>mëposhtme</w:t>
      </w:r>
      <w:r w:rsidRPr="00E53BBE">
        <w:rPr>
          <w:rFonts w:eastAsia="Times New Roman"/>
          <w:lang w:val="sq-AL"/>
        </w:rPr>
        <w:t>:</w:t>
      </w:r>
    </w:p>
    <w:p w14:paraId="054C0C0E" w14:textId="77777777" w:rsidR="00E6332D" w:rsidRPr="00E53BBE" w:rsidRDefault="00E6332D" w:rsidP="00F25FCA">
      <w:pPr>
        <w:pStyle w:val="AAAAAAAAAATEEEEEEEEEEXXX"/>
        <w:rPr>
          <w:rFonts w:eastAsia="Times New Roman"/>
          <w:lang w:val="sq-AL"/>
        </w:rPr>
      </w:pPr>
    </w:p>
    <w:p w14:paraId="4AB467FA" w14:textId="7BF06563" w:rsidR="00F25FCA" w:rsidRPr="00E53BBE" w:rsidRDefault="00F25FCA" w:rsidP="00F25FCA">
      <w:pPr>
        <w:spacing w:after="0" w:line="240" w:lineRule="auto"/>
        <w:jc w:val="center"/>
        <w:rPr>
          <w:rFonts w:ascii="Garamond" w:hAnsi="Garamond" w:cs="Arial"/>
          <w:bCs/>
          <w:color w:val="000000" w:themeColor="text1"/>
          <w:lang w:val="sq-AL"/>
        </w:rPr>
      </w:pPr>
      <m:oMath>
        <m:r>
          <m:rPr>
            <m:sty m:val="b"/>
          </m:rPr>
          <w:rPr>
            <w:rFonts w:ascii="Cambria Math" w:hAnsi="Cambria Math" w:cs="Arial"/>
            <w:color w:val="000000" w:themeColor="text1"/>
            <w:sz w:val="24"/>
            <w:szCs w:val="24"/>
            <w:lang w:val="sq-AL"/>
          </w:rPr>
          <m:t xml:space="preserve">RoR=E х </m:t>
        </m:r>
        <m:f>
          <m:fPr>
            <m:ctrlPr>
              <w:rPr>
                <w:rFonts w:ascii="Cambria Math" w:hAnsi="Cambria Math" w:cs="Arial"/>
                <w:b/>
                <w:bCs/>
                <w:color w:val="000000" w:themeColor="text1"/>
                <w:sz w:val="24"/>
                <w:szCs w:val="24"/>
                <w:lang w:val="sq-AL"/>
              </w:rPr>
            </m:ctrlPr>
          </m:fPr>
          <m:num>
            <m:r>
              <m:rPr>
                <m:sty m:val="b"/>
              </m:rPr>
              <w:rPr>
                <w:rFonts w:ascii="Cambria Math" w:hAnsi="Cambria Math" w:cs="Arial"/>
                <w:color w:val="000000" w:themeColor="text1"/>
                <w:sz w:val="24"/>
                <w:szCs w:val="24"/>
                <w:lang w:val="sq-AL"/>
              </w:rPr>
              <m:t>(RoRE)</m:t>
            </m:r>
          </m:num>
          <m:den>
            <m:r>
              <m:rPr>
                <m:sty m:val="b"/>
              </m:rPr>
              <w:rPr>
                <w:rFonts w:ascii="Cambria Math" w:hAnsi="Cambria Math" w:cs="Arial"/>
                <w:color w:val="000000" w:themeColor="text1"/>
                <w:sz w:val="24"/>
                <w:szCs w:val="24"/>
                <w:lang w:val="sq-AL"/>
              </w:rPr>
              <m:t>1-tr/100</m:t>
            </m:r>
          </m:den>
        </m:f>
      </m:oMath>
      <w:r w:rsidR="00E27E1E" w:rsidRPr="00E53BBE">
        <w:rPr>
          <w:rFonts w:ascii="Garamond" w:hAnsi="Garamond" w:cs="Arial"/>
          <w:b/>
          <w:bCs/>
          <w:color w:val="000000" w:themeColor="text1"/>
          <w:lang w:val="sq-AL"/>
        </w:rPr>
        <w:t xml:space="preserve"> + D х RoRD </w:t>
      </w:r>
      <w:r w:rsidRPr="00E53BBE">
        <w:rPr>
          <w:rFonts w:ascii="Garamond" w:hAnsi="Garamond" w:cs="Arial"/>
          <w:bCs/>
          <w:color w:val="000000" w:themeColor="text1"/>
          <w:lang w:val="sq-AL"/>
        </w:rPr>
        <w:t>(në %)</w:t>
      </w:r>
    </w:p>
    <w:p w14:paraId="0605BB97" w14:textId="77777777"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24FA3433" w14:textId="11B98273"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 xml:space="preserve">Ror </w:t>
      </w:r>
      <w:r w:rsidRPr="00E53BBE">
        <w:rPr>
          <w:rFonts w:ascii="Garamond" w:hAnsi="Garamond" w:cs="Arial"/>
          <w:bCs/>
          <w:color w:val="000000" w:themeColor="text1"/>
          <w:lang w:val="sq-AL"/>
        </w:rPr>
        <w:t>– është norma e kthim</w:t>
      </w:r>
      <w:r w:rsidR="00E27E1E" w:rsidRPr="00E53BBE">
        <w:rPr>
          <w:rFonts w:ascii="Garamond" w:hAnsi="Garamond" w:cs="Arial"/>
          <w:bCs/>
          <w:color w:val="000000" w:themeColor="text1"/>
          <w:lang w:val="sq-AL"/>
        </w:rPr>
        <w:t xml:space="preserve">it të kapitalit para taksimit </w:t>
      </w:r>
      <w:r w:rsidRPr="00E53BBE">
        <w:rPr>
          <w:rFonts w:ascii="Garamond" w:hAnsi="Garamond" w:cs="Arial"/>
          <w:bCs/>
          <w:color w:val="000000" w:themeColor="text1"/>
          <w:lang w:val="sq-AL"/>
        </w:rPr>
        <w:t>(në %);</w:t>
      </w:r>
    </w:p>
    <w:p w14:paraId="2DB13FAD" w14:textId="7E96FE21"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E</w:t>
      </w:r>
      <w:r w:rsidR="00291346"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 është pesha e kapitalit</w:t>
      </w:r>
      <w:r w:rsidR="00E27E1E" w:rsidRPr="00E53BBE">
        <w:rPr>
          <w:rFonts w:ascii="Garamond" w:hAnsi="Garamond" w:cs="Arial"/>
          <w:bCs/>
          <w:color w:val="000000" w:themeColor="text1"/>
          <w:lang w:val="sq-AL"/>
        </w:rPr>
        <w:t xml:space="preserve"> të vet në totalin e kapitalit </w:t>
      </w:r>
      <w:r w:rsidRPr="00E53BBE">
        <w:rPr>
          <w:rFonts w:ascii="Garamond" w:hAnsi="Garamond" w:cs="Arial"/>
          <w:bCs/>
          <w:color w:val="000000" w:themeColor="text1"/>
          <w:lang w:val="sq-AL"/>
        </w:rPr>
        <w:t>(në%);</w:t>
      </w:r>
    </w:p>
    <w:p w14:paraId="03E49DB4" w14:textId="67D8C173"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RoRE</w:t>
      </w:r>
      <w:r w:rsidRPr="00E53BBE">
        <w:rPr>
          <w:rFonts w:ascii="Garamond" w:hAnsi="Garamond" w:cs="Arial"/>
          <w:bCs/>
          <w:color w:val="000000" w:themeColor="text1"/>
          <w:lang w:val="sq-AL"/>
        </w:rPr>
        <w:t xml:space="preserve"> – është norma e k</w:t>
      </w:r>
      <w:r w:rsidR="00E27E1E" w:rsidRPr="00E53BBE">
        <w:rPr>
          <w:rFonts w:ascii="Garamond" w:hAnsi="Garamond" w:cs="Arial"/>
          <w:bCs/>
          <w:color w:val="000000" w:themeColor="text1"/>
          <w:lang w:val="sq-AL"/>
        </w:rPr>
        <w:t xml:space="preserve">thimit në kapital pas taksimit </w:t>
      </w:r>
      <w:r w:rsidRPr="00E53BBE">
        <w:rPr>
          <w:rFonts w:ascii="Garamond" w:hAnsi="Garamond" w:cs="Arial"/>
          <w:bCs/>
          <w:color w:val="000000" w:themeColor="text1"/>
          <w:lang w:val="sq-AL"/>
        </w:rPr>
        <w:t>(në %);</w:t>
      </w:r>
    </w:p>
    <w:p w14:paraId="7482AB4C" w14:textId="078B1F72"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tr</w:t>
      </w:r>
      <w:r w:rsidRPr="00E53BBE">
        <w:rPr>
          <w:rFonts w:ascii="Garamond" w:hAnsi="Garamond" w:cs="Arial"/>
          <w:bCs/>
          <w:color w:val="000000" w:themeColor="text1"/>
          <w:lang w:val="sq-AL"/>
        </w:rPr>
        <w:t xml:space="preserve"> – është norma </w:t>
      </w:r>
      <w:r w:rsidR="00E27E1E" w:rsidRPr="00E53BBE">
        <w:rPr>
          <w:rFonts w:ascii="Garamond" w:hAnsi="Garamond" w:cs="Arial"/>
          <w:bCs/>
          <w:color w:val="000000" w:themeColor="text1"/>
          <w:lang w:val="sq-AL"/>
        </w:rPr>
        <w:t xml:space="preserve">e tatim fitimit për shoqërinë </w:t>
      </w:r>
      <w:r w:rsidRPr="00E53BBE">
        <w:rPr>
          <w:rFonts w:ascii="Garamond" w:hAnsi="Garamond" w:cs="Arial"/>
          <w:bCs/>
          <w:color w:val="000000" w:themeColor="text1"/>
          <w:lang w:val="sq-AL"/>
        </w:rPr>
        <w:t>(në %)</w:t>
      </w:r>
      <w:r w:rsidR="00E6332D" w:rsidRPr="00E53BBE">
        <w:rPr>
          <w:rFonts w:ascii="Garamond" w:hAnsi="Garamond" w:cs="Arial"/>
          <w:bCs/>
          <w:color w:val="000000" w:themeColor="text1"/>
          <w:lang w:val="sq-AL"/>
        </w:rPr>
        <w:t>;</w:t>
      </w:r>
    </w:p>
    <w:p w14:paraId="53F2898E" w14:textId="7F41FC73"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 xml:space="preserve">D </w:t>
      </w:r>
      <w:r w:rsidRPr="00E53BBE">
        <w:rPr>
          <w:rFonts w:ascii="Garamond" w:hAnsi="Garamond" w:cs="Arial"/>
          <w:bCs/>
          <w:color w:val="000000" w:themeColor="text1"/>
          <w:lang w:val="sq-AL"/>
        </w:rPr>
        <w:t>– është pesha e b</w:t>
      </w:r>
      <w:r w:rsidR="00E27E1E" w:rsidRPr="00E53BBE">
        <w:rPr>
          <w:rFonts w:ascii="Garamond" w:hAnsi="Garamond" w:cs="Arial"/>
          <w:bCs/>
          <w:color w:val="000000" w:themeColor="text1"/>
          <w:lang w:val="sq-AL"/>
        </w:rPr>
        <w:t xml:space="preserve">orxhit në totalin e kapitalit </w:t>
      </w:r>
      <w:r w:rsidRPr="00E53BBE">
        <w:rPr>
          <w:rFonts w:ascii="Garamond" w:hAnsi="Garamond" w:cs="Arial"/>
          <w:bCs/>
          <w:color w:val="000000" w:themeColor="text1"/>
          <w:lang w:val="sq-AL"/>
        </w:rPr>
        <w:t>(në %)</w:t>
      </w:r>
      <w:r w:rsidR="00E6332D" w:rsidRPr="00E53BBE">
        <w:rPr>
          <w:rFonts w:ascii="Garamond" w:hAnsi="Garamond" w:cs="Arial"/>
          <w:bCs/>
          <w:color w:val="000000" w:themeColor="text1"/>
          <w:lang w:val="sq-AL"/>
        </w:rPr>
        <w:t>;</w:t>
      </w:r>
    </w:p>
    <w:p w14:paraId="1A93EBAC" w14:textId="217ED625"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RoRD</w:t>
      </w:r>
      <w:r w:rsidRPr="00E53BBE">
        <w:rPr>
          <w:rFonts w:ascii="Garamond" w:hAnsi="Garamond" w:cs="Arial"/>
          <w:bCs/>
          <w:color w:val="000000" w:themeColor="text1"/>
          <w:lang w:val="sq-AL"/>
        </w:rPr>
        <w:t xml:space="preserve"> – ësh</w:t>
      </w:r>
      <w:r w:rsidR="00E27E1E" w:rsidRPr="00E53BBE">
        <w:rPr>
          <w:rFonts w:ascii="Garamond" w:hAnsi="Garamond" w:cs="Arial"/>
          <w:bCs/>
          <w:color w:val="000000" w:themeColor="text1"/>
          <w:lang w:val="sq-AL"/>
        </w:rPr>
        <w:t xml:space="preserve">të norma e kthimit të </w:t>
      </w:r>
      <w:r w:rsidR="00E6332D" w:rsidRPr="00E53BBE">
        <w:rPr>
          <w:rFonts w:ascii="Garamond" w:hAnsi="Garamond" w:cs="Arial"/>
          <w:bCs/>
          <w:color w:val="000000" w:themeColor="text1"/>
          <w:lang w:val="sq-AL"/>
        </w:rPr>
        <w:t xml:space="preserve">borxhit </w:t>
      </w:r>
      <w:r w:rsidRPr="00E53BBE">
        <w:rPr>
          <w:rFonts w:ascii="Garamond" w:hAnsi="Garamond" w:cs="Arial"/>
          <w:bCs/>
          <w:color w:val="000000" w:themeColor="text1"/>
          <w:lang w:val="sq-AL"/>
        </w:rPr>
        <w:t>(në %)</w:t>
      </w:r>
      <w:r w:rsidR="00E6332D" w:rsidRPr="00E53BBE">
        <w:rPr>
          <w:rFonts w:ascii="Garamond" w:hAnsi="Garamond" w:cs="Arial"/>
          <w:bCs/>
          <w:color w:val="000000" w:themeColor="text1"/>
          <w:lang w:val="sq-AL"/>
        </w:rPr>
        <w:t>.</w:t>
      </w:r>
      <w:r w:rsidRPr="00E53BBE">
        <w:rPr>
          <w:rFonts w:ascii="Garamond" w:hAnsi="Garamond" w:cs="Arial"/>
          <w:bCs/>
          <w:color w:val="000000" w:themeColor="text1"/>
          <w:lang w:val="sq-AL"/>
        </w:rPr>
        <w:t xml:space="preserve"> </w:t>
      </w:r>
    </w:p>
    <w:p w14:paraId="517727A9" w14:textId="77777777" w:rsidR="00E6332D" w:rsidRPr="00E53BBE" w:rsidRDefault="00E6332D" w:rsidP="00F25FCA">
      <w:pPr>
        <w:spacing w:after="0" w:line="240" w:lineRule="auto"/>
        <w:ind w:left="540"/>
        <w:jc w:val="both"/>
        <w:rPr>
          <w:rFonts w:ascii="Garamond" w:hAnsi="Garamond" w:cs="Arial"/>
          <w:bCs/>
          <w:color w:val="000000" w:themeColor="text1"/>
          <w:lang w:val="sq-AL"/>
        </w:rPr>
      </w:pPr>
    </w:p>
    <w:p w14:paraId="37C4EC38" w14:textId="77777777" w:rsidR="00F25FCA" w:rsidRPr="00E53BBE" w:rsidRDefault="00F25FCA" w:rsidP="00F25FCA">
      <w:pPr>
        <w:pStyle w:val="AAAAAAAAAATEEEEEEEEEEXXX"/>
        <w:rPr>
          <w:rFonts w:eastAsia="Times New Roman"/>
          <w:lang w:val="sq-AL"/>
        </w:rPr>
      </w:pPr>
      <w:r w:rsidRPr="00E53BBE">
        <w:rPr>
          <w:rFonts w:eastAsia="Times New Roman"/>
          <w:lang w:val="sq-AL"/>
        </w:rPr>
        <w:t xml:space="preserve">3. Kapitali nuk përfshin rezultatin financiar të shoqërisë për periudhën aktuale (fitim ose humbje). Ky rezultat financiar përfshihet vitin e ardhshëm pas zbritjes së dividenteve. </w:t>
      </w:r>
    </w:p>
    <w:p w14:paraId="55CAD1EC" w14:textId="77777777" w:rsidR="00F25FCA" w:rsidRPr="00E53BBE" w:rsidRDefault="00F25FCA" w:rsidP="00F25FCA">
      <w:pPr>
        <w:pStyle w:val="AAAAAAAAAATEEEEEEEEEEXXX"/>
        <w:rPr>
          <w:rFonts w:eastAsia="Times New Roman"/>
          <w:lang w:val="sq-AL"/>
        </w:rPr>
      </w:pPr>
      <w:r w:rsidRPr="00E53BBE">
        <w:rPr>
          <w:rFonts w:eastAsia="Times New Roman"/>
          <w:lang w:val="sq-AL"/>
        </w:rPr>
        <w:t>4. Borxhi përfshin hua afatshkurtër dhe afatgjatë (hua të investimeve dhe operacionale, dhe leasing financiarë).</w:t>
      </w:r>
    </w:p>
    <w:p w14:paraId="60E42C84" w14:textId="0C9B41AD" w:rsidR="00F25FCA" w:rsidRPr="00E53BBE" w:rsidRDefault="00F25FCA" w:rsidP="00F25FCA">
      <w:pPr>
        <w:pStyle w:val="AAAAAAAAAATEEEEEEEEEEXXX"/>
        <w:rPr>
          <w:rFonts w:eastAsia="Times New Roman"/>
          <w:lang w:val="sq-AL"/>
        </w:rPr>
      </w:pPr>
      <w:r w:rsidRPr="00E53BBE">
        <w:rPr>
          <w:rFonts w:eastAsia="Times New Roman"/>
          <w:lang w:val="sq-AL"/>
        </w:rPr>
        <w:t xml:space="preserve">5. Struktura e kapitalit e miratuar në WACC nga ERRU për periudhën rregullatore është 50% Kapital i Vet dhe 50% Borxh, </w:t>
      </w:r>
      <w:r w:rsidR="00E27E1E" w:rsidRPr="00E53BBE">
        <w:rPr>
          <w:rFonts w:eastAsia="Times New Roman"/>
          <w:lang w:val="sq-AL"/>
        </w:rPr>
        <w:t>meqenëse</w:t>
      </w:r>
      <w:r w:rsidRPr="00E53BBE">
        <w:rPr>
          <w:rFonts w:eastAsia="Times New Roman"/>
          <w:lang w:val="sq-AL"/>
        </w:rPr>
        <w:t xml:space="preserve"> shoqëritë që rregullohen me metodën “Çmimi Tavan” kanë nivele të larta borxhi.</w:t>
      </w:r>
    </w:p>
    <w:p w14:paraId="2C8C9F5E" w14:textId="4381F71F" w:rsidR="00F25FCA" w:rsidRPr="00E53BBE" w:rsidRDefault="00F25FCA" w:rsidP="00F25FCA">
      <w:pPr>
        <w:pStyle w:val="AAAAAAAAAATEEEEEEEEEEXXX"/>
        <w:rPr>
          <w:rFonts w:eastAsia="Times New Roman"/>
          <w:lang w:val="sq-AL"/>
        </w:rPr>
      </w:pPr>
      <w:r w:rsidRPr="00E53BBE">
        <w:rPr>
          <w:rFonts w:eastAsia="Times New Roman"/>
          <w:lang w:val="sq-AL"/>
        </w:rPr>
        <w:t>6. Norma e Kthimit të Kapitalit llogaritet bazuar në Metodën e Vlerësimit të Aktiveve të Kapitalit (CAPM), e cila përshkruan lidhjen ndërmjet riskut sistematik dhe kthimit të pritshëm të aseteve, veçanërisht të aksioneve dhe përdoret gjerësisht në financë për çmimin e letrave me vlerë me risk dhe gjenerimin e kthimeve të pritshme të aseteve duke pa</w:t>
      </w:r>
      <w:r w:rsidR="00E27E1E" w:rsidRPr="00E53BBE">
        <w:rPr>
          <w:rFonts w:eastAsia="Times New Roman"/>
          <w:lang w:val="sq-AL"/>
        </w:rPr>
        <w:t>s</w:t>
      </w:r>
      <w:r w:rsidRPr="00E53BBE">
        <w:rPr>
          <w:rFonts w:eastAsia="Times New Roman"/>
          <w:lang w:val="sq-AL"/>
        </w:rPr>
        <w:t>ur parasysh riskun e këtyre aseteve dhe koston e kapitalit. Rregullatorët përdorin CAPM për të vlerësuar normën e kthimit të kapitalit për shoqëritë, pavarësisht nëse shoqëritë janë të regjistruara ose jo në bursën e aksioneve. CAPM përdoret në E</w:t>
      </w:r>
      <w:r w:rsidR="00E67EA1" w:rsidRPr="00E53BBE">
        <w:rPr>
          <w:rFonts w:eastAsia="Times New Roman"/>
          <w:lang w:val="sq-AL"/>
        </w:rPr>
        <w:t>v</w:t>
      </w:r>
      <w:r w:rsidRPr="00E53BBE">
        <w:rPr>
          <w:rFonts w:eastAsia="Times New Roman"/>
          <w:lang w:val="sq-AL"/>
        </w:rPr>
        <w:t>rope</w:t>
      </w:r>
      <w:r w:rsidRPr="00E53BBE">
        <w:rPr>
          <w:vertAlign w:val="superscript"/>
          <w:lang w:val="sq-AL"/>
        </w:rPr>
        <w:footnoteReference w:id="3"/>
      </w:r>
      <w:r w:rsidRPr="00E53BBE">
        <w:rPr>
          <w:rFonts w:eastAsia="Times New Roman"/>
          <w:lang w:val="sq-AL"/>
        </w:rPr>
        <w:t xml:space="preserve"> në sektorët e ujit dhe të energjisë dhe bazohet në formulën e m</w:t>
      </w:r>
      <w:r w:rsidRPr="00E53BBE">
        <w:rPr>
          <w:rFonts w:eastAsia="PMingLiU-ExtB" w:cs="PMingLiU-ExtB"/>
          <w:lang w:val="sq-AL"/>
        </w:rPr>
        <w:t>ë</w:t>
      </w:r>
      <w:r w:rsidRPr="00E53BBE">
        <w:rPr>
          <w:rFonts w:eastAsia="Times New Roman"/>
          <w:lang w:val="sq-AL"/>
        </w:rPr>
        <w:t>poshtme:</w:t>
      </w:r>
    </w:p>
    <w:p w14:paraId="0D688970" w14:textId="77777777" w:rsidR="00BC1E53" w:rsidRPr="00E53BBE" w:rsidRDefault="00BC1E53" w:rsidP="00F25FCA">
      <w:pPr>
        <w:pStyle w:val="AAAAAAAAAATEEEEEEEEEEXXX"/>
        <w:rPr>
          <w:rFonts w:eastAsia="Times New Roman"/>
          <w:lang w:val="sq-AL"/>
        </w:rPr>
      </w:pPr>
    </w:p>
    <w:p w14:paraId="29CAA3B4" w14:textId="77777777" w:rsidR="00F25FCA" w:rsidRPr="00E53BBE" w:rsidRDefault="00F25FCA" w:rsidP="00F25FCA">
      <w:pPr>
        <w:spacing w:after="0" w:line="240" w:lineRule="auto"/>
        <w:jc w:val="center"/>
        <w:rPr>
          <w:rFonts w:ascii="Garamond" w:hAnsi="Garamond" w:cs="Arial"/>
          <w:b/>
          <w:bCs/>
          <w:color w:val="000000" w:themeColor="text1"/>
          <w:lang w:val="sq-AL"/>
        </w:rPr>
      </w:pPr>
      <w:r w:rsidRPr="00E53BBE">
        <w:rPr>
          <w:rFonts w:ascii="Garamond" w:hAnsi="Garamond" w:cs="Arial"/>
          <w:b/>
          <w:bCs/>
          <w:color w:val="000000" w:themeColor="text1"/>
          <w:lang w:val="sq-AL"/>
        </w:rPr>
        <w:t>RoRE = Rf + βi (ERm - Rf)</w:t>
      </w:r>
    </w:p>
    <w:p w14:paraId="5DF6FFF7" w14:textId="77777777" w:rsidR="00F25FCA" w:rsidRPr="00E53BBE" w:rsidRDefault="00F25FCA" w:rsidP="00F25FCA">
      <w:pPr>
        <w:spacing w:after="0" w:line="240" w:lineRule="auto"/>
        <w:ind w:left="540"/>
        <w:jc w:val="both"/>
        <w:rPr>
          <w:rFonts w:ascii="Garamond" w:hAnsi="Garamond" w:cs="Arial"/>
          <w:color w:val="000000" w:themeColor="text1"/>
          <w:lang w:val="sq-AL"/>
        </w:rPr>
      </w:pPr>
      <w:r w:rsidRPr="00E53BBE">
        <w:rPr>
          <w:rFonts w:ascii="Garamond" w:hAnsi="Garamond" w:cs="Arial"/>
          <w:color w:val="000000" w:themeColor="text1"/>
          <w:lang w:val="sq-AL"/>
        </w:rPr>
        <w:t>ku:</w:t>
      </w:r>
    </w:p>
    <w:p w14:paraId="67C67CD2" w14:textId="5ED3F543" w:rsidR="00F25FCA" w:rsidRPr="00E53BBE" w:rsidRDefault="00F25FCA"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RoRE</w:t>
      </w:r>
      <w:r w:rsidR="00E67EA1"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xml:space="preserve">– </w:t>
      </w:r>
      <w:r w:rsidRPr="00E53BBE">
        <w:rPr>
          <w:rFonts w:ascii="Garamond" w:hAnsi="Garamond" w:cs="Arial"/>
          <w:bCs/>
          <w:iCs/>
          <w:color w:val="000000" w:themeColor="text1"/>
          <w:lang w:val="sq-AL"/>
        </w:rPr>
        <w:t>është norm</w:t>
      </w:r>
      <w:r w:rsidR="00E67EA1" w:rsidRPr="00E53BBE">
        <w:rPr>
          <w:rFonts w:ascii="Garamond" w:hAnsi="Garamond" w:cs="Arial"/>
          <w:bCs/>
          <w:iCs/>
          <w:color w:val="000000" w:themeColor="text1"/>
          <w:lang w:val="sq-AL"/>
        </w:rPr>
        <w:t>a e kthimit në kapitalin e vet (</w:t>
      </w:r>
      <w:r w:rsidRPr="00E53BBE">
        <w:rPr>
          <w:rFonts w:ascii="Garamond" w:hAnsi="Garamond" w:cs="Arial"/>
          <w:bCs/>
          <w:iCs/>
          <w:color w:val="000000" w:themeColor="text1"/>
          <w:lang w:val="sq-AL"/>
        </w:rPr>
        <w:t>n</w:t>
      </w:r>
      <w:r w:rsidR="00E67EA1"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w:t>
      </w:r>
      <w:r w:rsidR="008F3119" w:rsidRPr="00E53BBE">
        <w:rPr>
          <w:rFonts w:ascii="Garamond" w:hAnsi="Garamond" w:cs="Arial"/>
          <w:bCs/>
          <w:iCs/>
          <w:color w:val="000000" w:themeColor="text1"/>
          <w:lang w:val="sq-AL"/>
        </w:rPr>
        <w:t>.</w:t>
      </w:r>
    </w:p>
    <w:p w14:paraId="44AF792D" w14:textId="59CE6A61" w:rsidR="00F25FCA" w:rsidRPr="00E53BBE" w:rsidRDefault="00E67EA1" w:rsidP="00F25FCA">
      <w:pPr>
        <w:spacing w:after="0" w:line="240" w:lineRule="auto"/>
        <w:ind w:left="540"/>
        <w:jc w:val="both"/>
        <w:rPr>
          <w:rFonts w:ascii="Garamond" w:hAnsi="Garamond" w:cs="Arial"/>
          <w:b/>
          <w:bCs/>
          <w:iCs/>
          <w:color w:val="000000" w:themeColor="text1"/>
          <w:lang w:val="sq-AL"/>
        </w:rPr>
      </w:pPr>
      <w:r w:rsidRPr="00E53BBE">
        <w:rPr>
          <w:rFonts w:ascii="Garamond" w:hAnsi="Garamond" w:cs="Arial"/>
          <w:b/>
          <w:bCs/>
          <w:iCs/>
          <w:color w:val="000000" w:themeColor="text1"/>
          <w:lang w:val="sq-AL"/>
        </w:rPr>
        <w:t xml:space="preserve">Rf </w:t>
      </w:r>
      <w:r w:rsidR="00F25FCA" w:rsidRPr="00E53BBE">
        <w:rPr>
          <w:rFonts w:ascii="Garamond" w:hAnsi="Garamond" w:cs="Arial"/>
          <w:bCs/>
          <w:color w:val="000000" w:themeColor="text1"/>
          <w:lang w:val="sq-AL"/>
        </w:rPr>
        <w:t>–</w:t>
      </w:r>
      <w:r w:rsidRPr="00E53BBE">
        <w:rPr>
          <w:rFonts w:ascii="Garamond" w:hAnsi="Garamond" w:cs="Arial"/>
          <w:bCs/>
          <w:iCs/>
          <w:color w:val="000000" w:themeColor="text1"/>
          <w:lang w:val="sq-AL"/>
        </w:rPr>
        <w:t xml:space="preserve"> është norma pa risk (</w:t>
      </w:r>
      <w:r w:rsidR="00F25FCA" w:rsidRPr="00E53BBE">
        <w:rPr>
          <w:rFonts w:ascii="Garamond" w:hAnsi="Garamond" w:cs="Arial"/>
          <w:bCs/>
          <w:iCs/>
          <w:color w:val="000000" w:themeColor="text1"/>
          <w:lang w:val="sq-AL"/>
        </w:rPr>
        <w:t>në %)</w:t>
      </w:r>
      <w:r w:rsidR="008F3119" w:rsidRPr="00E53BBE">
        <w:rPr>
          <w:rFonts w:ascii="Garamond" w:hAnsi="Garamond" w:cs="Arial"/>
          <w:bCs/>
          <w:iCs/>
          <w:color w:val="000000" w:themeColor="text1"/>
          <w:lang w:val="sq-AL"/>
        </w:rPr>
        <w:t>;</w:t>
      </w:r>
    </w:p>
    <w:p w14:paraId="1AC89AFA" w14:textId="70B317BA" w:rsidR="00F25FCA" w:rsidRPr="00E53BBE" w:rsidRDefault="00E67EA1"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 xml:space="preserve">Βi </w:t>
      </w:r>
      <w:r w:rsidR="00F25FCA" w:rsidRPr="00E53BBE">
        <w:rPr>
          <w:rFonts w:ascii="Garamond" w:hAnsi="Garamond" w:cs="Arial"/>
          <w:bCs/>
          <w:color w:val="000000" w:themeColor="text1"/>
          <w:lang w:val="sq-AL"/>
        </w:rPr>
        <w:t xml:space="preserve">– </w:t>
      </w:r>
      <w:r w:rsidR="00F25FCA" w:rsidRPr="00E53BBE">
        <w:rPr>
          <w:rFonts w:ascii="Garamond" w:hAnsi="Garamond" w:cs="Arial"/>
          <w:bCs/>
          <w:iCs/>
          <w:color w:val="000000" w:themeColor="text1"/>
          <w:lang w:val="sq-AL"/>
        </w:rPr>
        <w:t xml:space="preserve">është </w:t>
      </w:r>
      <w:r w:rsidR="008F3119" w:rsidRPr="00E53BBE">
        <w:rPr>
          <w:rFonts w:ascii="Garamond" w:hAnsi="Garamond" w:cs="Arial"/>
          <w:bCs/>
          <w:iCs/>
          <w:color w:val="000000" w:themeColor="text1"/>
          <w:lang w:val="sq-AL"/>
        </w:rPr>
        <w:t xml:space="preserve">beta </w:t>
      </w:r>
      <w:r w:rsidR="00F25FCA" w:rsidRPr="00E53BBE">
        <w:rPr>
          <w:rFonts w:ascii="Garamond" w:hAnsi="Garamond" w:cs="Arial"/>
          <w:bCs/>
          <w:iCs/>
          <w:color w:val="000000" w:themeColor="text1"/>
          <w:lang w:val="sq-AL"/>
        </w:rPr>
        <w:t>e investimit</w:t>
      </w:r>
      <w:r w:rsidR="008F3119" w:rsidRPr="00E53BBE">
        <w:rPr>
          <w:rFonts w:ascii="Garamond" w:hAnsi="Garamond" w:cs="Arial"/>
          <w:bCs/>
          <w:iCs/>
          <w:color w:val="000000" w:themeColor="text1"/>
          <w:lang w:val="sq-AL"/>
        </w:rPr>
        <w:t>;</w:t>
      </w:r>
      <w:r w:rsidR="00F25FCA" w:rsidRPr="00E53BBE">
        <w:rPr>
          <w:rFonts w:ascii="Garamond" w:hAnsi="Garamond" w:cs="Arial"/>
          <w:bCs/>
          <w:iCs/>
          <w:color w:val="000000" w:themeColor="text1"/>
          <w:lang w:val="sq-AL"/>
        </w:rPr>
        <w:tab/>
      </w:r>
      <w:r w:rsidR="00F25FCA" w:rsidRPr="00E53BBE">
        <w:rPr>
          <w:rFonts w:ascii="Garamond" w:hAnsi="Garamond" w:cs="Arial"/>
          <w:bCs/>
          <w:iCs/>
          <w:color w:val="000000" w:themeColor="text1"/>
          <w:lang w:val="sq-AL"/>
        </w:rPr>
        <w:tab/>
      </w:r>
      <w:r w:rsidR="00F25FCA" w:rsidRPr="00E53BBE">
        <w:rPr>
          <w:rFonts w:ascii="Garamond" w:hAnsi="Garamond" w:cs="Arial"/>
          <w:bCs/>
          <w:iCs/>
          <w:color w:val="000000" w:themeColor="text1"/>
          <w:lang w:val="sq-AL"/>
        </w:rPr>
        <w:tab/>
      </w:r>
    </w:p>
    <w:p w14:paraId="1CEE2451" w14:textId="78F530FD" w:rsidR="00F25FCA" w:rsidRPr="00E53BBE" w:rsidRDefault="00F25FCA"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ERm</w:t>
      </w:r>
      <w:r w:rsidR="00E67EA1"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është k</w:t>
      </w:r>
      <w:r w:rsidR="00E67EA1" w:rsidRPr="00E53BBE">
        <w:rPr>
          <w:rFonts w:ascii="Garamond" w:hAnsi="Garamond" w:cs="Arial"/>
          <w:bCs/>
          <w:iCs/>
          <w:color w:val="000000" w:themeColor="text1"/>
          <w:lang w:val="sq-AL"/>
        </w:rPr>
        <w:t xml:space="preserve">thimi i pritshëm i tregut </w:t>
      </w:r>
      <w:r w:rsidRPr="00E53BBE">
        <w:rPr>
          <w:rFonts w:ascii="Garamond" w:hAnsi="Garamond" w:cs="Arial"/>
          <w:bCs/>
          <w:iCs/>
          <w:color w:val="000000" w:themeColor="text1"/>
          <w:lang w:val="sq-AL"/>
        </w:rPr>
        <w:t>(në %)</w:t>
      </w:r>
      <w:r w:rsidR="008F3119" w:rsidRPr="00E53BBE">
        <w:rPr>
          <w:rFonts w:ascii="Garamond" w:hAnsi="Garamond" w:cs="Arial"/>
          <w:bCs/>
          <w:iCs/>
          <w:color w:val="000000" w:themeColor="text1"/>
          <w:lang w:val="sq-AL"/>
        </w:rPr>
        <w:t>;</w:t>
      </w:r>
    </w:p>
    <w:p w14:paraId="76F3F371" w14:textId="24BA3BCD" w:rsidR="00F25FCA" w:rsidRPr="00E53BBE" w:rsidRDefault="00F25FCA"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(ERm - Rf)</w:t>
      </w:r>
      <w:r w:rsidR="00E67EA1"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xml:space="preserve">– është </w:t>
      </w:r>
      <w:r w:rsidR="00425578" w:rsidRPr="00E53BBE">
        <w:rPr>
          <w:rFonts w:ascii="Garamond" w:hAnsi="Garamond" w:cs="Arial"/>
          <w:bCs/>
          <w:iCs/>
          <w:color w:val="000000" w:themeColor="text1"/>
          <w:lang w:val="sq-AL"/>
        </w:rPr>
        <w:t xml:space="preserve">primi </w:t>
      </w:r>
      <w:r w:rsidRPr="00E53BBE">
        <w:rPr>
          <w:rFonts w:ascii="Garamond" w:hAnsi="Garamond" w:cs="Arial"/>
          <w:bCs/>
          <w:iCs/>
          <w:color w:val="000000" w:themeColor="text1"/>
          <w:lang w:val="sq-AL"/>
        </w:rPr>
        <w:t>i riskut të tre</w:t>
      </w:r>
      <w:r w:rsidR="00E67EA1" w:rsidRPr="00E53BBE">
        <w:rPr>
          <w:rFonts w:ascii="Garamond" w:hAnsi="Garamond" w:cs="Arial"/>
          <w:bCs/>
          <w:iCs/>
          <w:color w:val="000000" w:themeColor="text1"/>
          <w:lang w:val="sq-AL"/>
        </w:rPr>
        <w:t xml:space="preserve">gut </w:t>
      </w:r>
      <w:r w:rsidRPr="00E53BBE">
        <w:rPr>
          <w:rFonts w:ascii="Garamond" w:hAnsi="Garamond" w:cs="Arial"/>
          <w:bCs/>
          <w:iCs/>
          <w:color w:val="000000" w:themeColor="text1"/>
          <w:lang w:val="sq-AL"/>
        </w:rPr>
        <w:t>(në %)</w:t>
      </w:r>
      <w:r w:rsidR="008F3119" w:rsidRPr="00E53BBE">
        <w:rPr>
          <w:rFonts w:ascii="Garamond" w:hAnsi="Garamond" w:cs="Arial"/>
          <w:bCs/>
          <w:iCs/>
          <w:color w:val="000000" w:themeColor="text1"/>
          <w:lang w:val="sq-AL"/>
        </w:rPr>
        <w:t>.</w:t>
      </w:r>
    </w:p>
    <w:p w14:paraId="07CF22DA" w14:textId="77777777" w:rsidR="00F25FCA" w:rsidRPr="00E53BBE" w:rsidRDefault="00F25FCA" w:rsidP="00F25FCA">
      <w:pPr>
        <w:spacing w:after="0" w:line="240" w:lineRule="auto"/>
        <w:jc w:val="both"/>
        <w:rPr>
          <w:rFonts w:ascii="Garamond" w:hAnsi="Garamond" w:cs="Arial"/>
          <w:bCs/>
          <w:iCs/>
          <w:color w:val="000000" w:themeColor="text1"/>
          <w:sz w:val="10"/>
          <w:szCs w:val="10"/>
          <w:lang w:val="sq-AL"/>
        </w:rPr>
      </w:pPr>
    </w:p>
    <w:p w14:paraId="3078AEC8" w14:textId="337EA7EF" w:rsidR="00F25FCA" w:rsidRPr="00E53BBE" w:rsidRDefault="00F25FCA" w:rsidP="00F25FCA">
      <w:pPr>
        <w:pStyle w:val="AAAAAAAAAATEEEEEEEEEEXXX"/>
        <w:rPr>
          <w:rFonts w:eastAsia="Times New Roman"/>
          <w:lang w:val="sq-AL"/>
        </w:rPr>
      </w:pPr>
      <w:r w:rsidRPr="00E53BBE">
        <w:rPr>
          <w:rFonts w:eastAsia="Times New Roman"/>
          <w:lang w:val="sq-AL"/>
        </w:rPr>
        <w:t xml:space="preserve">a) Norma pa </w:t>
      </w:r>
      <w:r w:rsidR="00445845" w:rsidRPr="00E53BBE">
        <w:rPr>
          <w:rFonts w:eastAsia="Times New Roman"/>
          <w:lang w:val="sq-AL"/>
        </w:rPr>
        <w:t xml:space="preserve">risk </w:t>
      </w:r>
      <w:r w:rsidRPr="00E53BBE">
        <w:rPr>
          <w:rFonts w:eastAsia="Times New Roman"/>
          <w:lang w:val="sq-AL"/>
        </w:rPr>
        <w:t>(</w:t>
      </w:r>
      <w:r w:rsidRPr="00E53BBE">
        <w:rPr>
          <w:rFonts w:eastAsia="Times New Roman"/>
          <w:b/>
          <w:lang w:val="sq-AL"/>
        </w:rPr>
        <w:t>Rf</w:t>
      </w:r>
      <w:r w:rsidRPr="00E53BBE">
        <w:rPr>
          <w:rFonts w:eastAsia="Times New Roman"/>
          <w:lang w:val="sq-AL"/>
        </w:rPr>
        <w:t xml:space="preserve">) është një vlerë referimi për investimin, i cili duhet të mbulojë riskun politik, të inflacionit dhe të monedhës </w:t>
      </w:r>
      <w:r w:rsidR="00425578" w:rsidRPr="00E53BBE">
        <w:rPr>
          <w:rFonts w:eastAsia="Times New Roman"/>
          <w:lang w:val="sq-AL"/>
        </w:rPr>
        <w:t>vendës</w:t>
      </w:r>
      <w:r w:rsidRPr="00E53BBE">
        <w:rPr>
          <w:rFonts w:eastAsia="Times New Roman"/>
          <w:lang w:val="sq-AL"/>
        </w:rPr>
        <w:t xml:space="preserve">e ndaj monedhave të huaja. Norma pa risk përcaktohet në bazë të </w:t>
      </w:r>
      <w:r w:rsidRPr="00E53BBE">
        <w:rPr>
          <w:rFonts w:eastAsia="Times New Roman"/>
          <w:i/>
          <w:lang w:val="sq-AL"/>
        </w:rPr>
        <w:t>yield</w:t>
      </w:r>
      <w:r w:rsidRPr="00E53BBE">
        <w:rPr>
          <w:rFonts w:eastAsia="Times New Roman"/>
          <w:lang w:val="sq-AL"/>
        </w:rPr>
        <w:t xml:space="preserve">-it të obligacioneve (kupon), që emeton Banka e </w:t>
      </w:r>
      <w:r w:rsidR="0042517B" w:rsidRPr="00E53BBE">
        <w:rPr>
          <w:rFonts w:eastAsia="Times New Roman"/>
          <w:lang w:val="sq-AL"/>
        </w:rPr>
        <w:t>Shqipërisë</w:t>
      </w:r>
      <w:r w:rsidRPr="00E53BBE">
        <w:rPr>
          <w:vertAlign w:val="superscript"/>
          <w:lang w:val="sq-AL"/>
        </w:rPr>
        <w:footnoteReference w:id="4"/>
      </w:r>
      <w:r w:rsidR="00425578" w:rsidRPr="00E53BBE">
        <w:rPr>
          <w:rFonts w:eastAsia="Times New Roman"/>
          <w:lang w:val="sq-AL"/>
        </w:rPr>
        <w:t>,</w:t>
      </w:r>
      <w:r w:rsidRPr="00E53BBE">
        <w:rPr>
          <w:rFonts w:eastAsia="Times New Roman"/>
          <w:lang w:val="sq-AL"/>
        </w:rPr>
        <w:t xml:space="preserve"> p.sh. për periudhën rregullatore 2018</w:t>
      </w:r>
      <w:r w:rsidR="0042517B" w:rsidRPr="00E53BBE">
        <w:rPr>
          <w:rFonts w:eastAsia="Times New Roman"/>
          <w:lang w:val="sq-AL"/>
        </w:rPr>
        <w:t>–</w:t>
      </w:r>
      <w:r w:rsidRPr="00E53BBE">
        <w:rPr>
          <w:rFonts w:eastAsia="Times New Roman"/>
          <w:lang w:val="sq-AL"/>
        </w:rPr>
        <w:t xml:space="preserve">2021, vlerësohet në mesataren </w:t>
      </w:r>
      <w:r w:rsidRPr="00E53BBE">
        <w:rPr>
          <w:rFonts w:eastAsia="Times New Roman"/>
          <w:b/>
          <w:lang w:val="sq-AL"/>
        </w:rPr>
        <w:t>2.16%.</w:t>
      </w:r>
    </w:p>
    <w:p w14:paraId="1CFD5644" w14:textId="77777777" w:rsidR="00425578" w:rsidRPr="00E53BBE" w:rsidRDefault="00F25FCA" w:rsidP="00F25FCA">
      <w:pPr>
        <w:pStyle w:val="AAAAAAAAAATEEEEEEEEEEXXX"/>
        <w:rPr>
          <w:rFonts w:eastAsia="Times New Roman"/>
          <w:lang w:val="sq-AL"/>
        </w:rPr>
      </w:pPr>
      <w:r w:rsidRPr="00E53BBE">
        <w:rPr>
          <w:rFonts w:eastAsia="Times New Roman"/>
          <w:lang w:val="sq-AL"/>
        </w:rPr>
        <w:t xml:space="preserve">b) Bazuar në </w:t>
      </w:r>
      <w:r w:rsidRPr="00E53BBE">
        <w:rPr>
          <w:rFonts w:eastAsia="Times New Roman"/>
          <w:i/>
          <w:lang w:val="sq-AL"/>
        </w:rPr>
        <w:t>Aswath Damodaran-Stern School of Business</w:t>
      </w:r>
      <w:r w:rsidRPr="00E53BBE">
        <w:rPr>
          <w:vertAlign w:val="superscript"/>
          <w:lang w:val="sq-AL"/>
        </w:rPr>
        <w:footnoteReference w:id="5"/>
      </w:r>
      <w:r w:rsidRPr="00E53BBE">
        <w:rPr>
          <w:rFonts w:eastAsia="Times New Roman"/>
          <w:lang w:val="sq-AL"/>
        </w:rPr>
        <w:t xml:space="preserve">, </w:t>
      </w:r>
      <w:r w:rsidRPr="00E53BBE">
        <w:rPr>
          <w:rFonts w:eastAsia="Times New Roman"/>
          <w:i/>
          <w:lang w:val="sq-AL"/>
        </w:rPr>
        <w:t>Unlevered Beta</w:t>
      </w:r>
      <w:r w:rsidRPr="00E53BBE">
        <w:rPr>
          <w:rFonts w:eastAsia="Times New Roman"/>
          <w:lang w:val="sq-AL"/>
        </w:rPr>
        <w:t xml:space="preserve"> e korrigjuar për shoqëritë (e ujit) është llogaritur βU=0,57. </w:t>
      </w:r>
      <w:r w:rsidRPr="00E53BBE">
        <w:rPr>
          <w:rFonts w:eastAsia="Times New Roman"/>
          <w:i/>
          <w:lang w:val="sq-AL"/>
        </w:rPr>
        <w:t>Levered Beta</w:t>
      </w:r>
      <w:r w:rsidRPr="00E53BBE">
        <w:rPr>
          <w:rFonts w:eastAsia="Times New Roman"/>
          <w:lang w:val="sq-AL"/>
        </w:rPr>
        <w:t xml:space="preserve"> për sektorin e ujit në Shqipëri, duke marrë në konsideratë raportin e borxhit 50%, dhe tatim fitimin 15%, llogaritet 0.93 me formulën:</w:t>
      </w:r>
    </w:p>
    <w:p w14:paraId="4CF9EE5A" w14:textId="3DE32B65" w:rsidR="00F25FCA" w:rsidRPr="00E53BBE" w:rsidRDefault="00F25FCA" w:rsidP="00F25FCA">
      <w:pPr>
        <w:pStyle w:val="AAAAAAAAAATEEEEEEEEEEXXX"/>
        <w:rPr>
          <w:rFonts w:eastAsia="Times New Roman"/>
          <w:lang w:val="sq-AL"/>
        </w:rPr>
      </w:pPr>
      <w:r w:rsidRPr="00E53BBE">
        <w:rPr>
          <w:rFonts w:eastAsia="Times New Roman"/>
          <w:lang w:val="sq-AL"/>
        </w:rPr>
        <w:t xml:space="preserve"> </w:t>
      </w:r>
    </w:p>
    <w:p w14:paraId="2B39DC32" w14:textId="77777777" w:rsidR="00F25FCA" w:rsidRPr="00E53BBE" w:rsidRDefault="00F25FCA" w:rsidP="00425578">
      <w:pPr>
        <w:pStyle w:val="AAAAAAAAAATEEEEEEEEEEXXX"/>
        <w:ind w:firstLine="0"/>
        <w:jc w:val="center"/>
        <w:rPr>
          <w:rFonts w:eastAsia="Times New Roman"/>
          <w:lang w:val="sq-AL"/>
        </w:rPr>
      </w:pPr>
      <w:r w:rsidRPr="00E53BBE">
        <w:rPr>
          <w:rFonts w:eastAsia="Times New Roman"/>
          <w:lang w:val="sq-AL"/>
        </w:rPr>
        <w:t>βL = βU × [1+(1-T) × D/E]</w:t>
      </w:r>
    </w:p>
    <w:p w14:paraId="4F04A07A" w14:textId="77777777" w:rsidR="00425578" w:rsidRPr="00E53BBE" w:rsidRDefault="00425578" w:rsidP="00425578">
      <w:pPr>
        <w:pStyle w:val="AAAAAAAAAATEEEEEEEEEEXXX"/>
        <w:ind w:firstLine="0"/>
        <w:jc w:val="center"/>
        <w:rPr>
          <w:rFonts w:eastAsia="Times New Roman"/>
          <w:lang w:val="sq-AL"/>
        </w:rPr>
      </w:pPr>
    </w:p>
    <w:p w14:paraId="65C13A69" w14:textId="1C35CCF3" w:rsidR="00F25FCA" w:rsidRPr="00E53BBE" w:rsidRDefault="00F25FCA" w:rsidP="00F25FCA">
      <w:pPr>
        <w:pStyle w:val="AAAAAAAAAATEEEEEEEEEEXXX"/>
        <w:rPr>
          <w:rFonts w:eastAsia="Times New Roman"/>
          <w:lang w:val="sq-AL"/>
        </w:rPr>
      </w:pPr>
      <w:r w:rsidRPr="00E53BBE">
        <w:rPr>
          <w:rFonts w:eastAsia="Times New Roman"/>
          <w:lang w:val="sq-AL"/>
        </w:rPr>
        <w:t xml:space="preserve">c) Primi i riskut të tregut llogaritet si kthimi i pritshëm në treg minus normën pa risk. Sipas </w:t>
      </w:r>
      <w:r w:rsidRPr="00E53BBE">
        <w:rPr>
          <w:rFonts w:eastAsia="Times New Roman"/>
          <w:i/>
          <w:lang w:val="sq-AL"/>
        </w:rPr>
        <w:t>Aswath Damodaran - Stern School of Business,</w:t>
      </w:r>
      <w:r w:rsidRPr="00E53BBE">
        <w:rPr>
          <w:rFonts w:eastAsia="Times New Roman"/>
          <w:lang w:val="sq-AL"/>
        </w:rPr>
        <w:t xml:space="preserve"> kthimi i pritshëm i tregut të kapitalit për </w:t>
      </w:r>
      <w:r w:rsidR="0042517B" w:rsidRPr="00E53BBE">
        <w:rPr>
          <w:rFonts w:eastAsia="Times New Roman"/>
          <w:lang w:val="sq-AL"/>
        </w:rPr>
        <w:t>Shqipërinë</w:t>
      </w:r>
      <w:r w:rsidRPr="00E53BBE">
        <w:rPr>
          <w:rFonts w:eastAsia="Times New Roman"/>
          <w:lang w:val="sq-AL"/>
        </w:rPr>
        <w:t xml:space="preserve"> (ERm) llogaritet si shumë e primit të riskut aktual për tregun e maturuar të kapitalit (4.72%) plus primin e riskut t</w:t>
      </w:r>
      <w:r w:rsidR="009D3024" w:rsidRPr="00E53BBE">
        <w:rPr>
          <w:rFonts w:eastAsia="Times New Roman"/>
          <w:lang w:val="sq-AL"/>
        </w:rPr>
        <w:t>ë</w:t>
      </w:r>
      <w:r w:rsidR="00FA1DCC" w:rsidRPr="00E53BBE">
        <w:rPr>
          <w:rFonts w:eastAsia="Times New Roman"/>
          <w:lang w:val="sq-AL"/>
        </w:rPr>
        <w:t xml:space="preserve"> vendit (4.36%)</w:t>
      </w:r>
      <w:r w:rsidRPr="00E53BBE">
        <w:rPr>
          <w:rFonts w:eastAsia="Times New Roman"/>
          <w:lang w:val="sq-AL"/>
        </w:rPr>
        <w:t xml:space="preserve"> ose në total prej 9.08%.</w:t>
      </w:r>
    </w:p>
    <w:p w14:paraId="0851BCA8" w14:textId="77777777" w:rsidR="00F25FCA" w:rsidRPr="00E53BBE" w:rsidRDefault="00F25FCA" w:rsidP="00BC1E53">
      <w:pPr>
        <w:tabs>
          <w:tab w:val="left" w:pos="1560"/>
        </w:tabs>
        <w:spacing w:after="0" w:line="240" w:lineRule="auto"/>
        <w:ind w:firstLine="288"/>
        <w:rPr>
          <w:rFonts w:ascii="Garamond" w:hAnsi="Garamond" w:cs="Arial"/>
          <w:bCs/>
          <w:color w:val="000000" w:themeColor="text1"/>
          <w:lang w:val="sq-AL"/>
        </w:rPr>
      </w:pPr>
      <w:r w:rsidRPr="00E53BBE">
        <w:rPr>
          <w:rFonts w:ascii="Garamond" w:hAnsi="Garamond" w:cs="Arial"/>
          <w:b/>
          <w:bCs/>
          <w:color w:val="000000" w:themeColor="text1"/>
          <w:lang w:val="sq-AL"/>
        </w:rPr>
        <w:t>d) RORE = Rf + βi (ERm - Rf) = 2.16% + 0.93 (9.08% - 2.16%) = 8.56%</w:t>
      </w:r>
    </w:p>
    <w:p w14:paraId="3DAD8B49" w14:textId="0839BCB5" w:rsidR="00F25FCA" w:rsidRPr="00E53BBE" w:rsidRDefault="00F25FCA" w:rsidP="00F25FCA">
      <w:pPr>
        <w:pStyle w:val="AAAAAAAAAATEEEEEEEEEEXXX"/>
        <w:rPr>
          <w:rFonts w:eastAsia="Times New Roman"/>
          <w:i/>
          <w:lang w:val="sq-AL"/>
        </w:rPr>
      </w:pPr>
      <w:r w:rsidRPr="00E53BBE">
        <w:rPr>
          <w:rFonts w:eastAsia="Times New Roman"/>
          <w:lang w:val="sq-AL"/>
        </w:rPr>
        <w:t xml:space="preserve">7. Norma e kthimit të </w:t>
      </w:r>
      <w:r w:rsidR="00FA1DCC" w:rsidRPr="00E53BBE">
        <w:rPr>
          <w:rFonts w:eastAsia="Times New Roman"/>
          <w:lang w:val="sq-AL"/>
        </w:rPr>
        <w:t xml:space="preserve">borxhit </w:t>
      </w:r>
      <w:r w:rsidRPr="00E53BBE">
        <w:rPr>
          <w:rFonts w:eastAsia="Times New Roman"/>
          <w:lang w:val="sq-AL"/>
        </w:rPr>
        <w:t>(RoRD) llogaritet në përputhje me normën pa risk (Rf) plus primin e riskut të v</w:t>
      </w:r>
      <w:r w:rsidR="00B15CBD" w:rsidRPr="00E53BBE">
        <w:rPr>
          <w:rFonts w:eastAsia="Times New Roman"/>
          <w:lang w:val="sq-AL"/>
        </w:rPr>
        <w:t>e</w:t>
      </w:r>
      <w:r w:rsidRPr="00E53BBE">
        <w:rPr>
          <w:rFonts w:eastAsia="Times New Roman"/>
          <w:lang w:val="sq-AL"/>
        </w:rPr>
        <w:t xml:space="preserve">ndit </w:t>
      </w:r>
      <w:r w:rsidRPr="00E53BBE">
        <w:rPr>
          <w:rFonts w:eastAsia="Times New Roman"/>
          <w:i/>
          <w:lang w:val="sq-AL"/>
        </w:rPr>
        <w:t>(country risk premium CRP).</w:t>
      </w:r>
    </w:p>
    <w:p w14:paraId="45C531E8" w14:textId="119E0F4F" w:rsidR="00F25FCA" w:rsidRPr="00E53BBE" w:rsidRDefault="00F25FCA" w:rsidP="00F25FCA">
      <w:pPr>
        <w:pStyle w:val="AAAAAAAAAATEEEEEEEEEEXXX"/>
        <w:rPr>
          <w:rFonts w:eastAsia="Times New Roman"/>
          <w:lang w:val="sq-AL"/>
        </w:rPr>
      </w:pPr>
      <w:r w:rsidRPr="00E53BBE">
        <w:rPr>
          <w:rFonts w:eastAsia="Times New Roman"/>
          <w:lang w:val="sq-AL"/>
        </w:rPr>
        <w:t xml:space="preserve">- Norma pa risk përcaktohet në bazë të </w:t>
      </w:r>
      <w:r w:rsidRPr="00E53BBE">
        <w:rPr>
          <w:rFonts w:eastAsia="Times New Roman"/>
          <w:i/>
          <w:lang w:val="sq-AL"/>
        </w:rPr>
        <w:t>yield</w:t>
      </w:r>
      <w:r w:rsidRPr="00E53BBE">
        <w:rPr>
          <w:rFonts w:eastAsia="Times New Roman"/>
          <w:lang w:val="sq-AL"/>
        </w:rPr>
        <w:t xml:space="preserve">-it të obligacioneve (kupon) të emetuara nga Banka e Shqipërisë për periudhën rregullatore p.sh. </w:t>
      </w:r>
      <w:r w:rsidR="00FA1DCC" w:rsidRPr="00E53BBE">
        <w:rPr>
          <w:rFonts w:eastAsia="Times New Roman"/>
          <w:lang w:val="sq-AL"/>
        </w:rPr>
        <w:t xml:space="preserve">periudha </w:t>
      </w:r>
      <w:r w:rsidRPr="00E53BBE">
        <w:rPr>
          <w:rFonts w:eastAsia="Times New Roman"/>
          <w:lang w:val="sq-AL"/>
        </w:rPr>
        <w:t>2018</w:t>
      </w:r>
      <w:r w:rsidR="00FA1DCC" w:rsidRPr="00E53BBE">
        <w:rPr>
          <w:rFonts w:eastAsia="Times New Roman"/>
          <w:lang w:val="sq-AL"/>
        </w:rPr>
        <w:t>–</w:t>
      </w:r>
      <w:r w:rsidRPr="00E53BBE">
        <w:rPr>
          <w:rFonts w:eastAsia="Times New Roman"/>
          <w:lang w:val="sq-AL"/>
        </w:rPr>
        <w:t xml:space="preserve">2021 vlerësohet në mesataren </w:t>
      </w:r>
      <w:r w:rsidRPr="00E53BBE">
        <w:rPr>
          <w:rFonts w:eastAsia="Times New Roman"/>
          <w:b/>
          <w:lang w:val="sq-AL"/>
        </w:rPr>
        <w:t>2.16%.</w:t>
      </w:r>
    </w:p>
    <w:p w14:paraId="39186893" w14:textId="77777777" w:rsidR="00F25FCA" w:rsidRPr="00E53BBE" w:rsidRDefault="00F25FCA" w:rsidP="00F25FCA">
      <w:pPr>
        <w:pStyle w:val="AAAAAAAAAATEEEEEEEEEEXXX"/>
        <w:rPr>
          <w:rFonts w:eastAsia="Times New Roman"/>
          <w:lang w:val="sq-AL"/>
        </w:rPr>
      </w:pPr>
      <w:r w:rsidRPr="00E53BBE">
        <w:rPr>
          <w:rFonts w:eastAsia="Times New Roman"/>
          <w:lang w:val="sq-AL"/>
        </w:rPr>
        <w:t xml:space="preserve">- Sipas </w:t>
      </w:r>
      <w:r w:rsidRPr="00E53BBE">
        <w:rPr>
          <w:rFonts w:eastAsia="Times New Roman"/>
          <w:i/>
          <w:lang w:val="sq-AL"/>
        </w:rPr>
        <w:t>Aswath Damodaran-Stern School of Business,</w:t>
      </w:r>
      <w:r w:rsidRPr="00E53BBE">
        <w:rPr>
          <w:rFonts w:eastAsia="Times New Roman"/>
          <w:lang w:val="sq-AL"/>
        </w:rPr>
        <w:t xml:space="preserve"> primi i riskut për Shqipërinë është </w:t>
      </w:r>
      <w:r w:rsidRPr="00E53BBE">
        <w:rPr>
          <w:rFonts w:eastAsia="Times New Roman"/>
          <w:b/>
          <w:lang w:val="sq-AL"/>
        </w:rPr>
        <w:t>4.36%.</w:t>
      </w:r>
    </w:p>
    <w:p w14:paraId="12DD7AEF" w14:textId="238EEDAC" w:rsidR="00F25FCA" w:rsidRPr="00E53BBE" w:rsidRDefault="00BC1E53" w:rsidP="00BC1E53">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lastRenderedPageBreak/>
        <w:t xml:space="preserve">- </w:t>
      </w:r>
      <w:r w:rsidR="00F25FCA" w:rsidRPr="00E53BBE">
        <w:rPr>
          <w:rFonts w:ascii="Garamond" w:hAnsi="Garamond" w:cs="Arial"/>
          <w:b/>
          <w:bCs/>
          <w:color w:val="000000" w:themeColor="text1"/>
          <w:lang w:val="sq-AL"/>
        </w:rPr>
        <w:t>RoRD = Rf + CRP = 2.16% + 4.36% = 6.52%.</w:t>
      </w:r>
    </w:p>
    <w:p w14:paraId="0A638156" w14:textId="62CD0DE2" w:rsidR="00F25FCA" w:rsidRPr="00E53BBE" w:rsidRDefault="00F25FCA" w:rsidP="00F25FCA">
      <w:pPr>
        <w:pStyle w:val="AAAAAAAAAATEEEEEEEEEEXXX"/>
        <w:rPr>
          <w:rFonts w:eastAsia="Times New Roman"/>
          <w:lang w:val="sq-AL"/>
        </w:rPr>
      </w:pPr>
      <w:r w:rsidRPr="00E53BBE">
        <w:rPr>
          <w:rFonts w:eastAsia="Times New Roman"/>
          <w:lang w:val="sq-AL"/>
        </w:rPr>
        <w:t xml:space="preserve">8. Koston </w:t>
      </w:r>
      <w:r w:rsidR="00FA1DCC" w:rsidRPr="00E53BBE">
        <w:rPr>
          <w:rFonts w:eastAsia="Times New Roman"/>
          <w:lang w:val="sq-AL"/>
        </w:rPr>
        <w:t xml:space="preserve">mesatare e ponderuar e kapitalit </w:t>
      </w:r>
      <w:r w:rsidRPr="00E53BBE">
        <w:rPr>
          <w:rFonts w:eastAsia="Times New Roman"/>
          <w:lang w:val="sq-AL"/>
        </w:rPr>
        <w:t xml:space="preserve">(WACC) llogaritet me </w:t>
      </w:r>
      <w:r w:rsidR="006A6AB7" w:rsidRPr="00E53BBE">
        <w:rPr>
          <w:rFonts w:eastAsia="Times New Roman"/>
          <w:lang w:val="sq-AL"/>
        </w:rPr>
        <w:t>strukturën</w:t>
      </w:r>
      <w:r w:rsidRPr="00E53BBE">
        <w:rPr>
          <w:rFonts w:eastAsia="Times New Roman"/>
          <w:lang w:val="sq-AL"/>
        </w:rPr>
        <w:t xml:space="preserve"> e aprovuar të kapitalit prej</w:t>
      </w:r>
      <w:r w:rsidR="00291346" w:rsidRPr="00E53BBE">
        <w:rPr>
          <w:rFonts w:eastAsia="Times New Roman"/>
          <w:lang w:val="sq-AL"/>
        </w:rPr>
        <w:t xml:space="preserve"> </w:t>
      </w:r>
      <w:r w:rsidRPr="00E53BBE">
        <w:rPr>
          <w:rFonts w:eastAsia="Times New Roman"/>
          <w:lang w:val="sq-AL"/>
        </w:rPr>
        <w:t xml:space="preserve">50% </w:t>
      </w:r>
      <w:r w:rsidR="00FA1DCC" w:rsidRPr="00E53BBE">
        <w:rPr>
          <w:rFonts w:eastAsia="Times New Roman"/>
          <w:lang w:val="sq-AL"/>
        </w:rPr>
        <w:t xml:space="preserve">kapital </w:t>
      </w:r>
      <w:r w:rsidRPr="00E53BBE">
        <w:rPr>
          <w:rFonts w:eastAsia="Times New Roman"/>
          <w:lang w:val="sq-AL"/>
        </w:rPr>
        <w:t xml:space="preserve">i vet dhe 50% </w:t>
      </w:r>
      <w:r w:rsidR="00FA1DCC" w:rsidRPr="00E53BBE">
        <w:rPr>
          <w:rFonts w:eastAsia="Times New Roman"/>
          <w:lang w:val="sq-AL"/>
        </w:rPr>
        <w:t>borxh</w:t>
      </w:r>
      <w:r w:rsidRPr="00E53BBE">
        <w:rPr>
          <w:rFonts w:eastAsia="Times New Roman"/>
          <w:lang w:val="sq-AL"/>
        </w:rPr>
        <w:t>, si m</w:t>
      </w:r>
      <w:r w:rsidR="00FA1DCC" w:rsidRPr="00E53BBE">
        <w:rPr>
          <w:rFonts w:eastAsia="Times New Roman"/>
          <w:lang w:val="sq-AL"/>
        </w:rPr>
        <w:t>ë</w:t>
      </w:r>
      <w:r w:rsidR="006A6AB7" w:rsidRPr="00E53BBE">
        <w:rPr>
          <w:rFonts w:eastAsia="Times New Roman"/>
          <w:lang w:val="sq-AL"/>
        </w:rPr>
        <w:t>poshtë</w:t>
      </w:r>
      <w:r w:rsidRPr="00E53BBE">
        <w:rPr>
          <w:rFonts w:eastAsia="Times New Roman"/>
          <w:lang w:val="sq-AL"/>
        </w:rPr>
        <w:t>:</w:t>
      </w:r>
    </w:p>
    <w:p w14:paraId="58B106BF" w14:textId="77777777" w:rsidR="006A6AB7" w:rsidRPr="00E53BBE" w:rsidRDefault="006A6AB7" w:rsidP="00F25FCA">
      <w:pPr>
        <w:pStyle w:val="AAAAAAAAAATEEEEEEEEEEXXX"/>
        <w:rPr>
          <w:rFonts w:eastAsia="Times New Roman"/>
          <w:lang w:val="sq-AL"/>
        </w:rPr>
      </w:pPr>
    </w:p>
    <w:p w14:paraId="26656BC7" w14:textId="77777777" w:rsidR="00F25FCA" w:rsidRPr="00E53BBE" w:rsidRDefault="00F25FCA" w:rsidP="00F25FCA">
      <w:pPr>
        <w:spacing w:after="0" w:line="240" w:lineRule="auto"/>
        <w:jc w:val="center"/>
        <w:rPr>
          <w:rFonts w:ascii="Garamond" w:hAnsi="Garamond" w:cs="Arial"/>
          <w:b/>
          <w:bCs/>
          <w:color w:val="000000" w:themeColor="text1"/>
          <w:lang w:val="sq-AL"/>
        </w:rPr>
      </w:pPr>
      <m:oMath>
        <m:r>
          <m:rPr>
            <m:sty m:val="b"/>
          </m:rPr>
          <w:rPr>
            <w:rFonts w:ascii="Cambria Math" w:hAnsi="Cambria Math" w:cs="Arial"/>
            <w:color w:val="000000" w:themeColor="text1"/>
            <w:lang w:val="sq-AL"/>
          </w:rPr>
          <m:t xml:space="preserve">WACC=E х </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(RoRE)</m:t>
            </m:r>
          </m:num>
          <m:den>
            <m:r>
              <m:rPr>
                <m:sty m:val="b"/>
              </m:rPr>
              <w:rPr>
                <w:rFonts w:ascii="Cambria Math" w:hAnsi="Cambria Math" w:cs="Arial"/>
                <w:color w:val="000000" w:themeColor="text1"/>
                <w:lang w:val="sq-AL"/>
              </w:rPr>
              <m:t>1-tr/100</m:t>
            </m:r>
          </m:den>
        </m:f>
      </m:oMath>
      <w:r w:rsidRPr="00E53BBE">
        <w:rPr>
          <w:rFonts w:ascii="Garamond" w:hAnsi="Garamond" w:cs="Arial"/>
          <w:b/>
          <w:bCs/>
          <w:color w:val="000000" w:themeColor="text1"/>
          <w:lang w:val="sq-AL"/>
        </w:rPr>
        <w:t xml:space="preserve"> + D х RoRD = 50%</w:t>
      </w:r>
      <m:oMath>
        <m:r>
          <m:rPr>
            <m:sty m:val="b"/>
          </m:rPr>
          <w:rPr>
            <w:rFonts w:ascii="Cambria Math" w:hAnsi="Cambria Math" w:cs="Arial"/>
            <w:color w:val="000000" w:themeColor="text1"/>
            <w:lang w:val="sq-AL"/>
          </w:rPr>
          <m:t xml:space="preserve">* </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8.56%</m:t>
            </m:r>
          </m:num>
          <m:den>
            <m:r>
              <m:rPr>
                <m:sty m:val="b"/>
              </m:rPr>
              <w:rPr>
                <w:rFonts w:ascii="Cambria Math" w:hAnsi="Cambria Math" w:cs="Arial"/>
                <w:color w:val="000000" w:themeColor="text1"/>
                <w:lang w:val="sq-AL"/>
              </w:rPr>
              <m:t>1-15/1</m:t>
            </m:r>
            <m:r>
              <m:rPr>
                <m:sty m:val="b"/>
              </m:rPr>
              <w:rPr>
                <w:rFonts w:ascii="Cambria Math" w:hAnsi="Cambria Math" w:cs="Arial"/>
                <w:color w:val="000000" w:themeColor="text1"/>
                <w:lang w:val="sq-AL"/>
              </w:rPr>
              <m:t>00</m:t>
            </m:r>
          </m:den>
        </m:f>
      </m:oMath>
      <w:r w:rsidRPr="00E53BBE">
        <w:rPr>
          <w:rFonts w:ascii="Garamond" w:hAnsi="Garamond" w:cs="Arial"/>
          <w:b/>
          <w:bCs/>
          <w:color w:val="000000" w:themeColor="text1"/>
          <w:lang w:val="sq-AL"/>
        </w:rPr>
        <w:t xml:space="preserve"> + 50% * 6.52% = 8.30%</w:t>
      </w:r>
    </w:p>
    <w:p w14:paraId="1BE4793A" w14:textId="77777777" w:rsidR="00F25FCA" w:rsidRPr="00E53BBE" w:rsidRDefault="00F25FCA" w:rsidP="00F25FCA">
      <w:pPr>
        <w:pStyle w:val="AAAAAAAAAATEEEEEEEEEEXXX"/>
        <w:jc w:val="center"/>
        <w:rPr>
          <w:rFonts w:eastAsia="Times New Roman"/>
          <w:lang w:val="sq-AL"/>
        </w:rPr>
      </w:pPr>
    </w:p>
    <w:p w14:paraId="270B67EF" w14:textId="6B3502D9" w:rsidR="00F25FCA" w:rsidRPr="00E53BBE" w:rsidRDefault="00F25FCA" w:rsidP="00F25FCA">
      <w:pPr>
        <w:pStyle w:val="AAAAAAAAAATEEEEEEEEEEXXX"/>
        <w:jc w:val="center"/>
        <w:rPr>
          <w:lang w:val="sq-AL"/>
        </w:rPr>
      </w:pPr>
      <w:bookmarkStart w:id="32" w:name="_Toc91600011"/>
      <w:r w:rsidRPr="00E53BBE">
        <w:rPr>
          <w:lang w:val="sq-AL"/>
        </w:rPr>
        <w:t>Neni 35</w:t>
      </w:r>
      <w:r w:rsidR="00291346" w:rsidRPr="00E53BBE">
        <w:rPr>
          <w:lang w:val="sq-AL"/>
        </w:rPr>
        <w:t xml:space="preserve"> </w:t>
      </w:r>
    </w:p>
    <w:p w14:paraId="7B9F08B3" w14:textId="71DAC858" w:rsidR="00F25FCA" w:rsidRPr="00E53BBE" w:rsidRDefault="00F25FCA" w:rsidP="00F25FCA">
      <w:pPr>
        <w:pStyle w:val="AAAAAAAAAATEEEEEEEEEEXXX"/>
        <w:jc w:val="center"/>
        <w:rPr>
          <w:b/>
          <w:lang w:val="sq-AL"/>
        </w:rPr>
      </w:pPr>
      <w:r w:rsidRPr="00E53BBE">
        <w:rPr>
          <w:b/>
          <w:lang w:val="sq-AL"/>
        </w:rPr>
        <w:t xml:space="preserve">Vëllimet e </w:t>
      </w:r>
      <w:r w:rsidR="006A6AB7" w:rsidRPr="00E53BBE">
        <w:rPr>
          <w:b/>
          <w:lang w:val="sq-AL"/>
        </w:rPr>
        <w:t>ujit për shërbimet e rregulluara</w:t>
      </w:r>
      <w:bookmarkEnd w:id="32"/>
    </w:p>
    <w:p w14:paraId="1F1DA2CE" w14:textId="77777777" w:rsidR="00F25FCA" w:rsidRPr="00E53BBE" w:rsidRDefault="00F25FCA" w:rsidP="00F25FCA">
      <w:pPr>
        <w:pStyle w:val="HTMLPreformatted"/>
        <w:ind w:hanging="425"/>
        <w:jc w:val="both"/>
        <w:rPr>
          <w:rFonts w:ascii="Garamond" w:hAnsi="Garamond" w:cs="Arial"/>
          <w:b/>
          <w:color w:val="000000" w:themeColor="text1"/>
          <w:sz w:val="22"/>
          <w:szCs w:val="22"/>
          <w:lang w:val="sq-AL"/>
        </w:rPr>
      </w:pPr>
    </w:p>
    <w:p w14:paraId="4EFB8257" w14:textId="01D91D44" w:rsidR="00F25FCA" w:rsidRPr="00E53BBE" w:rsidRDefault="00F25FCA" w:rsidP="00F25FCA">
      <w:pPr>
        <w:pStyle w:val="AAAAAAAAAATEEEEEEEEEEXXX"/>
        <w:rPr>
          <w:rFonts w:eastAsia="Times New Roman"/>
          <w:bCs/>
          <w:lang w:val="sq-AL"/>
        </w:rPr>
      </w:pPr>
      <w:r w:rsidRPr="00E53BBE">
        <w:rPr>
          <w:rFonts w:eastAsia="Times New Roman"/>
          <w:bCs/>
          <w:lang w:val="sq-AL"/>
        </w:rPr>
        <w:t>1. Vëllimet e shitjeve</w:t>
      </w:r>
      <w:r w:rsidR="00D94C9F" w:rsidRPr="00E53BBE">
        <w:rPr>
          <w:rFonts w:eastAsia="Times New Roman"/>
          <w:bCs/>
          <w:lang w:val="sq-AL"/>
        </w:rPr>
        <w:t xml:space="preserve"> (konsumi i autorizuar i faturua</w:t>
      </w:r>
      <w:r w:rsidRPr="00E53BBE">
        <w:rPr>
          <w:rFonts w:eastAsia="Times New Roman"/>
          <w:bCs/>
          <w:lang w:val="sq-AL"/>
        </w:rPr>
        <w:t>r) për shërbimin e furnizimit me ujë është i barabartë me vëllimet e ujit të faturuar të matur dhe të pa matur (aforfe me 150 litra/ditë/person sipas VKM</w:t>
      </w:r>
      <w:r w:rsidR="00872454" w:rsidRPr="00E53BBE">
        <w:rPr>
          <w:rFonts w:eastAsia="Times New Roman"/>
          <w:bCs/>
          <w:lang w:val="sq-AL"/>
        </w:rPr>
        <w:t>-së nr. 102, datë 16.</w:t>
      </w:r>
      <w:r w:rsidRPr="00E53BBE">
        <w:rPr>
          <w:rFonts w:eastAsia="Times New Roman"/>
          <w:bCs/>
          <w:lang w:val="sq-AL"/>
        </w:rPr>
        <w:t xml:space="preserve">3.1992). </w:t>
      </w:r>
    </w:p>
    <w:p w14:paraId="21C424B7" w14:textId="602D57DF" w:rsidR="00F25FCA" w:rsidRPr="00E53BBE" w:rsidRDefault="00F25FCA" w:rsidP="00F25FCA">
      <w:pPr>
        <w:pStyle w:val="AAAAAAAAAATEEEEEEEEEEXXX"/>
        <w:rPr>
          <w:rFonts w:eastAsia="Times New Roman"/>
          <w:bCs/>
          <w:lang w:val="sq-AL"/>
        </w:rPr>
      </w:pPr>
      <w:r w:rsidRPr="00E53BBE">
        <w:rPr>
          <w:rFonts w:eastAsia="Times New Roman"/>
          <w:bCs/>
          <w:lang w:val="sq-AL"/>
        </w:rPr>
        <w:t>2. Vëllimet e shitjeve për shërbimin e KUN</w:t>
      </w:r>
      <w:r w:rsidR="00872454" w:rsidRPr="00E53BBE">
        <w:rPr>
          <w:rFonts w:eastAsia="Times New Roman"/>
          <w:bCs/>
          <w:lang w:val="sq-AL"/>
        </w:rPr>
        <w:t>-së</w:t>
      </w:r>
      <w:r w:rsidRPr="00E53BBE">
        <w:rPr>
          <w:rFonts w:eastAsia="Times New Roman"/>
          <w:bCs/>
          <w:lang w:val="sq-AL"/>
        </w:rPr>
        <w:t xml:space="preserve"> janë të barabarta </w:t>
      </w:r>
      <w:bookmarkStart w:id="33" w:name="_Hlk78545000"/>
      <w:r w:rsidRPr="00E53BBE">
        <w:rPr>
          <w:rFonts w:eastAsia="Times New Roman"/>
          <w:bCs/>
          <w:lang w:val="sq-AL"/>
        </w:rPr>
        <w:t>me vëllimet e shërbimit të FU</w:t>
      </w:r>
      <w:r w:rsidR="00F557C2" w:rsidRPr="00E53BBE">
        <w:rPr>
          <w:rFonts w:eastAsia="Times New Roman"/>
          <w:bCs/>
          <w:lang w:val="sq-AL"/>
        </w:rPr>
        <w:t>-së</w:t>
      </w:r>
      <w:r w:rsidRPr="00E53BBE">
        <w:rPr>
          <w:rFonts w:eastAsia="Times New Roman"/>
          <w:bCs/>
          <w:lang w:val="sq-AL"/>
        </w:rPr>
        <w:t xml:space="preserve"> të klientëve</w:t>
      </w:r>
      <w:r w:rsidR="00F557C2" w:rsidRPr="00E53BBE">
        <w:rPr>
          <w:rFonts w:eastAsia="Times New Roman"/>
          <w:bCs/>
          <w:lang w:val="sq-AL"/>
        </w:rPr>
        <w:t>,</w:t>
      </w:r>
      <w:r w:rsidRPr="00E53BBE">
        <w:rPr>
          <w:rFonts w:eastAsia="Times New Roman"/>
          <w:bCs/>
          <w:lang w:val="sq-AL"/>
        </w:rPr>
        <w:t xml:space="preserve"> që kanë lidhur kontratë për shërbimin e kanalizimeve</w:t>
      </w:r>
      <w:bookmarkEnd w:id="33"/>
      <w:r w:rsidRPr="00E53BBE">
        <w:rPr>
          <w:rFonts w:eastAsia="Times New Roman"/>
          <w:bCs/>
          <w:lang w:val="sq-AL"/>
        </w:rPr>
        <w:t xml:space="preserve">. Për </w:t>
      </w:r>
      <w:r w:rsidRPr="00E53BBE">
        <w:rPr>
          <w:lang w:val="sq-AL"/>
        </w:rPr>
        <w:t>klient</w:t>
      </w:r>
      <w:r w:rsidRPr="00E53BBE">
        <w:rPr>
          <w:rFonts w:eastAsia="Times New Roman"/>
          <w:bCs/>
          <w:lang w:val="sq-AL"/>
        </w:rPr>
        <w:t>ët industrial</w:t>
      </w:r>
      <w:r w:rsidR="00F557C2" w:rsidRPr="00E53BBE">
        <w:rPr>
          <w:rFonts w:eastAsia="Times New Roman"/>
          <w:bCs/>
          <w:lang w:val="sq-AL"/>
        </w:rPr>
        <w:t>ë</w:t>
      </w:r>
      <w:r w:rsidRPr="00E53BBE">
        <w:rPr>
          <w:rFonts w:eastAsia="Times New Roman"/>
          <w:bCs/>
          <w:lang w:val="sq-AL"/>
        </w:rPr>
        <w:t xml:space="preserve"> me burime individuale të ujit me leje nga organet kompetente, volume e ujit do t</w:t>
      </w:r>
      <w:r w:rsidR="009D3024" w:rsidRPr="00E53BBE">
        <w:rPr>
          <w:lang w:val="sq-AL"/>
        </w:rPr>
        <w:t>ë</w:t>
      </w:r>
      <w:r w:rsidRPr="00E53BBE">
        <w:rPr>
          <w:rFonts w:eastAsia="Times New Roman"/>
          <w:bCs/>
          <w:lang w:val="sq-AL"/>
        </w:rPr>
        <w:t xml:space="preserve"> llogaritet bazuar në leximin e matësve (nëse ka) ose në mungesë të tyre </w:t>
      </w:r>
      <w:r w:rsidR="00D00CE3" w:rsidRPr="00E53BBE">
        <w:rPr>
          <w:rFonts w:eastAsia="Times New Roman"/>
          <w:bCs/>
          <w:lang w:val="sq-AL"/>
        </w:rPr>
        <w:t>vlerësimi</w:t>
      </w:r>
      <w:r w:rsidRPr="00E53BBE">
        <w:rPr>
          <w:rFonts w:eastAsia="Times New Roman"/>
          <w:bCs/>
          <w:lang w:val="sq-AL"/>
        </w:rPr>
        <w:t xml:space="preserve"> do të bëhet nga shoqëria, por do të faturohen vetëm për shërbimin e KUN</w:t>
      </w:r>
      <w:r w:rsidR="00D00CE3" w:rsidRPr="00E53BBE">
        <w:rPr>
          <w:rFonts w:eastAsia="Times New Roman"/>
          <w:bCs/>
          <w:lang w:val="sq-AL"/>
        </w:rPr>
        <w:t>-së</w:t>
      </w:r>
      <w:r w:rsidR="00F557C2" w:rsidRPr="00E53BBE">
        <w:rPr>
          <w:rFonts w:eastAsia="Times New Roman"/>
          <w:bCs/>
          <w:lang w:val="sq-AL"/>
        </w:rPr>
        <w:t>,</w:t>
      </w:r>
      <w:r w:rsidRPr="00E53BBE">
        <w:rPr>
          <w:rFonts w:eastAsia="Times New Roman"/>
          <w:bCs/>
          <w:lang w:val="sq-AL"/>
        </w:rPr>
        <w:t xml:space="preserve"> nëse janë të lidhura me rrjetin publik të KUN</w:t>
      </w:r>
      <w:r w:rsidR="00F557C2" w:rsidRPr="00E53BBE">
        <w:rPr>
          <w:rFonts w:eastAsia="Times New Roman"/>
          <w:bCs/>
          <w:lang w:val="sq-AL"/>
        </w:rPr>
        <w:t>-së</w:t>
      </w:r>
      <w:r w:rsidRPr="00E53BBE">
        <w:rPr>
          <w:rFonts w:eastAsia="Times New Roman"/>
          <w:bCs/>
          <w:lang w:val="sq-AL"/>
        </w:rPr>
        <w:t>. K</w:t>
      </w:r>
      <w:r w:rsidRPr="00E53BBE">
        <w:rPr>
          <w:lang w:val="sq-AL"/>
        </w:rPr>
        <w:t>lient</w:t>
      </w:r>
      <w:r w:rsidRPr="00E53BBE">
        <w:rPr>
          <w:rFonts w:eastAsia="Times New Roman"/>
          <w:bCs/>
          <w:lang w:val="sq-AL"/>
        </w:rPr>
        <w:t>ët familjarë që kanë puse me leje për FU</w:t>
      </w:r>
      <w:r w:rsidR="00F557C2" w:rsidRPr="00E53BBE">
        <w:rPr>
          <w:rFonts w:eastAsia="Times New Roman"/>
          <w:bCs/>
          <w:lang w:val="sq-AL"/>
        </w:rPr>
        <w:t>-në</w:t>
      </w:r>
      <w:r w:rsidRPr="00E53BBE">
        <w:rPr>
          <w:rFonts w:eastAsia="Times New Roman"/>
          <w:bCs/>
          <w:lang w:val="sq-AL"/>
        </w:rPr>
        <w:t xml:space="preserve"> dhe ekziston rrjeti publik i KUN</w:t>
      </w:r>
      <w:r w:rsidR="00F557C2" w:rsidRPr="00E53BBE">
        <w:rPr>
          <w:rFonts w:eastAsia="Times New Roman"/>
          <w:bCs/>
          <w:lang w:val="sq-AL"/>
        </w:rPr>
        <w:t>-së</w:t>
      </w:r>
      <w:r w:rsidRPr="00E53BBE">
        <w:rPr>
          <w:rFonts w:eastAsia="Times New Roman"/>
          <w:bCs/>
          <w:lang w:val="sq-AL"/>
        </w:rPr>
        <w:t xml:space="preserve"> që administrohet nga </w:t>
      </w:r>
      <w:r w:rsidR="00F557C2" w:rsidRPr="00E53BBE">
        <w:rPr>
          <w:rFonts w:eastAsia="Times New Roman"/>
          <w:bCs/>
          <w:lang w:val="sq-AL"/>
        </w:rPr>
        <w:t xml:space="preserve">shoqëria, </w:t>
      </w:r>
      <w:r w:rsidRPr="00E53BBE">
        <w:rPr>
          <w:rFonts w:eastAsia="Times New Roman"/>
          <w:bCs/>
          <w:lang w:val="sq-AL"/>
        </w:rPr>
        <w:t>do të faturohen nga kjo e fundit vetëm për shërbimet e KUN</w:t>
      </w:r>
      <w:r w:rsidR="00F557C2" w:rsidRPr="00E53BBE">
        <w:rPr>
          <w:rFonts w:eastAsia="Times New Roman"/>
          <w:bCs/>
          <w:lang w:val="sq-AL"/>
        </w:rPr>
        <w:t>-së</w:t>
      </w:r>
      <w:r w:rsidRPr="00E53BBE">
        <w:rPr>
          <w:rFonts w:eastAsia="Times New Roman"/>
          <w:bCs/>
          <w:lang w:val="sq-AL"/>
        </w:rPr>
        <w:t xml:space="preserve"> bazuar me matje nëse ka ujëmatës apo aforfe</w:t>
      </w:r>
      <w:r w:rsidR="00460375" w:rsidRPr="00E53BBE">
        <w:rPr>
          <w:rFonts w:eastAsia="Times New Roman"/>
          <w:bCs/>
          <w:lang w:val="sq-AL"/>
        </w:rPr>
        <w:t>,</w:t>
      </w:r>
      <w:r w:rsidRPr="00E53BBE">
        <w:rPr>
          <w:rFonts w:eastAsia="Times New Roman"/>
          <w:bCs/>
          <w:lang w:val="sq-AL"/>
        </w:rPr>
        <w:t xml:space="preserve"> në përputhje me numrin e banorëve që shërbehen nga pusi </w:t>
      </w:r>
      <w:r w:rsidR="00D00CE3" w:rsidRPr="00E53BBE">
        <w:rPr>
          <w:rFonts w:eastAsia="Times New Roman"/>
          <w:bCs/>
          <w:lang w:val="sq-AL"/>
        </w:rPr>
        <w:t>përkatës</w:t>
      </w:r>
      <w:r w:rsidRPr="00E53BBE">
        <w:rPr>
          <w:rFonts w:eastAsia="Times New Roman"/>
          <w:bCs/>
          <w:lang w:val="sq-AL"/>
        </w:rPr>
        <w:t>.</w:t>
      </w:r>
    </w:p>
    <w:p w14:paraId="7CC1438A" w14:textId="3BA8AA26"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3. Vëllimet e shitjeve për shërbimin e trajtimit të ujërave të ndotura janë të barabarta me vëllimet e shërbimit të furnizimit me ujë të klientëve që kanë lidhur kontratë për shërbimin e kanalizimeve dhe që shkarkojnë ujërat e ndotura në </w:t>
      </w:r>
      <w:r w:rsidR="00D00CE3" w:rsidRPr="00E53BBE">
        <w:rPr>
          <w:rFonts w:eastAsia="Times New Roman"/>
          <w:bCs/>
          <w:lang w:val="sq-AL"/>
        </w:rPr>
        <w:t>impiantet</w:t>
      </w:r>
      <w:r w:rsidRPr="00E53BBE">
        <w:rPr>
          <w:rFonts w:eastAsia="Times New Roman"/>
          <w:bCs/>
          <w:lang w:val="sq-AL"/>
        </w:rPr>
        <w:t xml:space="preserve"> e trajtimit të ujërave të ndotura. Nuk përfshihet konsumi i klientëve</w:t>
      </w:r>
      <w:r w:rsidR="004C361B" w:rsidRPr="00E53BBE">
        <w:rPr>
          <w:rFonts w:eastAsia="Times New Roman"/>
          <w:bCs/>
          <w:lang w:val="sq-AL"/>
        </w:rPr>
        <w:t>,</w:t>
      </w:r>
      <w:r w:rsidRPr="00E53BBE">
        <w:rPr>
          <w:rFonts w:eastAsia="Times New Roman"/>
          <w:bCs/>
          <w:lang w:val="sq-AL"/>
        </w:rPr>
        <w:t xml:space="preserve"> që nuk kanë kontratë të lidhur për rrjetin e kanalizimeve ose kanë kontratë të lidhur për shërbimin e ujërave të ndotura, por kët</w:t>
      </w:r>
      <w:r w:rsidR="004C361B" w:rsidRPr="00E53BBE">
        <w:rPr>
          <w:rFonts w:eastAsia="Times New Roman"/>
          <w:bCs/>
          <w:lang w:val="sq-AL"/>
        </w:rPr>
        <w:t>a</w:t>
      </w:r>
      <w:r w:rsidRPr="00E53BBE">
        <w:rPr>
          <w:rFonts w:eastAsia="Times New Roman"/>
          <w:bCs/>
          <w:lang w:val="sq-AL"/>
        </w:rPr>
        <w:t xml:space="preserve"> të fundit nuk trajtohen në </w:t>
      </w:r>
      <w:r w:rsidR="00D00CE3" w:rsidRPr="00E53BBE">
        <w:rPr>
          <w:rFonts w:eastAsia="Times New Roman"/>
          <w:bCs/>
          <w:lang w:val="sq-AL"/>
        </w:rPr>
        <w:t>impiantin</w:t>
      </w:r>
      <w:r w:rsidRPr="00E53BBE">
        <w:rPr>
          <w:rFonts w:eastAsia="Times New Roman"/>
          <w:bCs/>
          <w:lang w:val="sq-AL"/>
        </w:rPr>
        <w:t xml:space="preserve"> e trajtimit.</w:t>
      </w:r>
    </w:p>
    <w:p w14:paraId="1D48F4C7" w14:textId="62495799" w:rsidR="00F25FCA" w:rsidRPr="00E53BBE" w:rsidRDefault="00F25FCA" w:rsidP="00F25FCA">
      <w:pPr>
        <w:pStyle w:val="AAAAAAAAAATEEEEEEEEEEXXX"/>
        <w:rPr>
          <w:rFonts w:eastAsia="Times New Roman"/>
          <w:bCs/>
          <w:lang w:val="sq-AL"/>
        </w:rPr>
      </w:pPr>
      <w:r w:rsidRPr="00E53BBE">
        <w:rPr>
          <w:rFonts w:eastAsia="Times New Roman"/>
          <w:bCs/>
          <w:lang w:val="sq-AL"/>
        </w:rPr>
        <w:t>4. Shoqëria parashikon vëllimet e shitjeve të shërbimeve të rregulluara për vitin e parë të periudhës rregullatore</w:t>
      </w:r>
      <w:r w:rsidR="005067BF" w:rsidRPr="00E53BBE">
        <w:rPr>
          <w:rFonts w:eastAsia="Times New Roman"/>
          <w:bCs/>
          <w:lang w:val="sq-AL"/>
        </w:rPr>
        <w:t>,</w:t>
      </w:r>
      <w:r w:rsidRPr="00E53BBE">
        <w:rPr>
          <w:rFonts w:eastAsia="Times New Roman"/>
          <w:bCs/>
          <w:lang w:val="sq-AL"/>
        </w:rPr>
        <w:t xml:space="preserve"> si mesatare e vëllimeve të shitjeve të raportuara për vitin bazë dhe vitin paraprak, në mënyrë që të eliminohen diferencat periodike të konsumit; nga efekti i rritjes/zvogëlimit të klientëve për shkaqe të lëvizjes demografike, që çon në rritje/ulje të vëllimeve të faturuara; nga ndërtimi i rrjeteve dhe instalimeve të reja të ujit dhe kanalizimeve, që çojnë në rritje të vëllimeve të faturuara.</w:t>
      </w:r>
    </w:p>
    <w:p w14:paraId="12E342A6" w14:textId="3E6ECC22" w:rsidR="00F25FCA" w:rsidRPr="00E53BBE" w:rsidRDefault="00F25FCA" w:rsidP="00F25FCA">
      <w:pPr>
        <w:pStyle w:val="AAAAAAAAAATEEEEEEEEEEXXX"/>
        <w:rPr>
          <w:rFonts w:eastAsia="Times New Roman"/>
          <w:bCs/>
          <w:lang w:val="sq-AL"/>
        </w:rPr>
      </w:pPr>
      <w:r w:rsidRPr="00E53BBE">
        <w:rPr>
          <w:rFonts w:eastAsia="Times New Roman"/>
          <w:bCs/>
          <w:lang w:val="sq-AL"/>
        </w:rPr>
        <w:t>5. Kur parashikon vëllimet e shitjeve të shërbimeve të rregulluara për vitet e tjera të periudhës rregullatore, shoqëria duhet të marrë parasysh faktorët e mëposhtëm: rritjen/zvogëlimin e klientëve për shkaqe të lëvizjes demografike, që çon në rritje/ulje të vëllimeve të faturuara; ndërtimin e rrjeteve dhe instalimeve t</w:t>
      </w:r>
      <w:r w:rsidR="009D3024" w:rsidRPr="00E53BBE">
        <w:rPr>
          <w:lang w:val="sq-AL"/>
        </w:rPr>
        <w:t>ë</w:t>
      </w:r>
      <w:r w:rsidRPr="00E53BBE">
        <w:rPr>
          <w:rFonts w:eastAsia="Times New Roman"/>
          <w:bCs/>
          <w:lang w:val="sq-AL"/>
        </w:rPr>
        <w:t xml:space="preserve"> reja të FU</w:t>
      </w:r>
      <w:r w:rsidR="005067BF" w:rsidRPr="00E53BBE">
        <w:rPr>
          <w:rFonts w:eastAsia="Times New Roman"/>
          <w:bCs/>
          <w:lang w:val="sq-AL"/>
        </w:rPr>
        <w:t>-së</w:t>
      </w:r>
      <w:r w:rsidRPr="00E53BBE">
        <w:rPr>
          <w:rFonts w:eastAsia="Times New Roman"/>
          <w:bCs/>
          <w:lang w:val="sq-AL"/>
        </w:rPr>
        <w:t xml:space="preserve"> dhe KUN</w:t>
      </w:r>
      <w:r w:rsidR="005067BF" w:rsidRPr="00E53BBE">
        <w:rPr>
          <w:rFonts w:eastAsia="Times New Roman"/>
          <w:bCs/>
          <w:lang w:val="sq-AL"/>
        </w:rPr>
        <w:t>-së</w:t>
      </w:r>
      <w:r w:rsidRPr="00E53BBE">
        <w:rPr>
          <w:rFonts w:eastAsia="Times New Roman"/>
          <w:bCs/>
          <w:lang w:val="sq-AL"/>
        </w:rPr>
        <w:t xml:space="preserve">, që çojnë në rritje të vëllimeve të faturuara, si edhe </w:t>
      </w:r>
      <w:r w:rsidR="00D00CE3" w:rsidRPr="00E53BBE">
        <w:rPr>
          <w:rFonts w:eastAsia="Times New Roman"/>
          <w:bCs/>
          <w:lang w:val="sq-AL"/>
        </w:rPr>
        <w:t>zvogëlimin</w:t>
      </w:r>
      <w:r w:rsidRPr="00E53BBE">
        <w:rPr>
          <w:rFonts w:eastAsia="Times New Roman"/>
          <w:bCs/>
          <w:lang w:val="sq-AL"/>
        </w:rPr>
        <w:t xml:space="preserve"> e humbjeve të dukshme të ujit nga lidhjet ilegale etj. Q</w:t>
      </w:r>
      <w:r w:rsidR="00D00CE3" w:rsidRPr="00E53BBE">
        <w:rPr>
          <w:rFonts w:eastAsia="Times New Roman"/>
          <w:bCs/>
          <w:lang w:val="sq-AL"/>
        </w:rPr>
        <w:t>ë</w:t>
      </w:r>
      <w:r w:rsidRPr="00E53BBE">
        <w:rPr>
          <w:rFonts w:eastAsia="Times New Roman"/>
          <w:bCs/>
          <w:lang w:val="sq-AL"/>
        </w:rPr>
        <w:t xml:space="preserve"> infl</w:t>
      </w:r>
      <w:r w:rsidR="005B39EC" w:rsidRPr="00E53BBE">
        <w:rPr>
          <w:rFonts w:eastAsia="Times New Roman"/>
          <w:bCs/>
          <w:lang w:val="sq-AL"/>
        </w:rPr>
        <w:t>u</w:t>
      </w:r>
      <w:r w:rsidRPr="00E53BBE">
        <w:rPr>
          <w:rFonts w:eastAsia="Times New Roman"/>
          <w:bCs/>
          <w:lang w:val="sq-AL"/>
        </w:rPr>
        <w:t>encon në rritjen e volumit të ujit të faturuar nga legalizimi i tyre.</w:t>
      </w:r>
    </w:p>
    <w:p w14:paraId="3380914E" w14:textId="55D8E4BC"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6. Vëllimet e shitjeve të shërbimeve të rregulluara të raportuara dhe të parashikuara, paraqiten për secilën kategori të klientëve; klientë familjarë </w:t>
      </w:r>
      <w:r w:rsidR="005067BF" w:rsidRPr="00E53BBE">
        <w:rPr>
          <w:rFonts w:eastAsia="Times New Roman"/>
          <w:bCs/>
          <w:lang w:val="sq-AL"/>
        </w:rPr>
        <w:t>–</w:t>
      </w:r>
      <w:r w:rsidRPr="00E53BBE">
        <w:rPr>
          <w:rFonts w:eastAsia="Times New Roman"/>
          <w:bCs/>
          <w:lang w:val="sq-AL"/>
        </w:rPr>
        <w:t xml:space="preserve"> popullsia e shërbyer, klientët jofamiljarë – institucione publike dhe privat</w:t>
      </w:r>
      <w:r w:rsidR="00E24710" w:rsidRPr="00E53BBE">
        <w:rPr>
          <w:rFonts w:eastAsia="Times New Roman"/>
          <w:bCs/>
          <w:lang w:val="sq-AL"/>
        </w:rPr>
        <w:t>e</w:t>
      </w:r>
      <w:r w:rsidRPr="00E53BBE">
        <w:rPr>
          <w:rFonts w:eastAsia="Times New Roman"/>
          <w:bCs/>
          <w:lang w:val="sq-AL"/>
        </w:rPr>
        <w:t>.</w:t>
      </w:r>
    </w:p>
    <w:p w14:paraId="66531D3F" w14:textId="6EBE17C7"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7. Bilanci i ujit i shoqërisë i paraqitur hartohet në përputhje me </w:t>
      </w:r>
      <w:r w:rsidR="006674EA" w:rsidRPr="00E53BBE">
        <w:rPr>
          <w:rFonts w:eastAsia="Times New Roman"/>
          <w:bCs/>
          <w:lang w:val="sq-AL"/>
        </w:rPr>
        <w:t xml:space="preserve">Metodologjinë </w:t>
      </w:r>
      <w:r w:rsidRPr="00E53BBE">
        <w:rPr>
          <w:rFonts w:eastAsia="Times New Roman"/>
          <w:bCs/>
          <w:lang w:val="sq-AL"/>
        </w:rPr>
        <w:t>e IWA</w:t>
      </w:r>
      <w:r w:rsidR="005067BF" w:rsidRPr="00E53BBE">
        <w:rPr>
          <w:rFonts w:eastAsia="Times New Roman"/>
          <w:bCs/>
          <w:lang w:val="sq-AL"/>
        </w:rPr>
        <w:t>-së</w:t>
      </w:r>
      <w:r w:rsidRPr="00E53BBE">
        <w:rPr>
          <w:rFonts w:eastAsia="Times New Roman"/>
          <w:bCs/>
          <w:lang w:val="sq-AL"/>
        </w:rPr>
        <w:t xml:space="preserve"> për </w:t>
      </w:r>
      <w:r w:rsidR="0060107B" w:rsidRPr="00E53BBE">
        <w:rPr>
          <w:rFonts w:eastAsia="Times New Roman"/>
          <w:bCs/>
          <w:lang w:val="sq-AL"/>
        </w:rPr>
        <w:t>bilancin e u</w:t>
      </w:r>
      <w:r w:rsidRPr="00E53BBE">
        <w:rPr>
          <w:rFonts w:eastAsia="Times New Roman"/>
          <w:bCs/>
          <w:lang w:val="sq-AL"/>
        </w:rPr>
        <w:t>jit.</w:t>
      </w:r>
    </w:p>
    <w:p w14:paraId="1D95F7C5" w14:textId="28074354"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8. Vëllimi i ujit që hyn në sistem përfshin të gjitha vëllimet e matura dhe të vlerësuara të ujit, që vijnë nga burimet </w:t>
      </w:r>
      <w:r w:rsidR="00D00CE3" w:rsidRPr="00E53BBE">
        <w:rPr>
          <w:rFonts w:eastAsia="Times New Roman"/>
          <w:bCs/>
          <w:lang w:val="sq-AL"/>
        </w:rPr>
        <w:t>përkatëse</w:t>
      </w:r>
      <w:r w:rsidRPr="00E53BBE">
        <w:rPr>
          <w:rFonts w:eastAsia="Times New Roman"/>
          <w:bCs/>
          <w:lang w:val="sq-AL"/>
        </w:rPr>
        <w:t xml:space="preserve"> për sigurimin e shërbimit të furnizimit me ujë në zonën e shërbimit të shoqërisë.</w:t>
      </w:r>
    </w:p>
    <w:p w14:paraId="1D4EFA0A" w14:textId="47435C66" w:rsidR="00F25FCA" w:rsidRPr="00E53BBE" w:rsidRDefault="00F25FCA" w:rsidP="00F25FCA">
      <w:pPr>
        <w:pStyle w:val="AAAAAAAAAATEEEEEEEEEEXXX"/>
        <w:rPr>
          <w:rFonts w:eastAsia="Times New Roman"/>
          <w:bCs/>
          <w:lang w:val="sq-AL"/>
        </w:rPr>
      </w:pPr>
      <w:r w:rsidRPr="00E53BBE">
        <w:rPr>
          <w:rFonts w:eastAsia="Times New Roman"/>
          <w:bCs/>
          <w:lang w:val="sq-AL"/>
        </w:rPr>
        <w:t>9. Vëllimi i ujit që hyn në sistem për periudhën rregullatore parashikohet</w:t>
      </w:r>
      <w:r w:rsidR="005067BF" w:rsidRPr="00E53BBE">
        <w:rPr>
          <w:rFonts w:eastAsia="Times New Roman"/>
          <w:bCs/>
          <w:lang w:val="sq-AL"/>
        </w:rPr>
        <w:t>,</w:t>
      </w:r>
      <w:r w:rsidRPr="00E53BBE">
        <w:rPr>
          <w:rFonts w:eastAsia="Times New Roman"/>
          <w:bCs/>
          <w:lang w:val="sq-AL"/>
        </w:rPr>
        <w:t xml:space="preserve"> duke marrë parasysh uljen e humbjeve të ujit dhe konsumi i autorizuar i faturuar parashikohet në përputhje me nenin 22 pika 1 e kësaj </w:t>
      </w:r>
      <w:r w:rsidR="006674EA" w:rsidRPr="00E53BBE">
        <w:rPr>
          <w:rFonts w:eastAsia="Times New Roman"/>
          <w:bCs/>
          <w:lang w:val="sq-AL"/>
        </w:rPr>
        <w:t>Metodologjie</w:t>
      </w:r>
      <w:r w:rsidRPr="00E53BBE">
        <w:rPr>
          <w:rFonts w:eastAsia="Times New Roman"/>
          <w:bCs/>
          <w:lang w:val="sq-AL"/>
        </w:rPr>
        <w:t>.</w:t>
      </w:r>
    </w:p>
    <w:p w14:paraId="79DB1152" w14:textId="231E14B1" w:rsidR="00F25FCA" w:rsidRPr="00E53BBE" w:rsidRDefault="00F25FCA" w:rsidP="00F25FCA">
      <w:pPr>
        <w:pStyle w:val="AAAAAAAAAATEEEEEEEEEEXXX"/>
        <w:rPr>
          <w:rFonts w:eastAsia="Times New Roman"/>
          <w:bCs/>
          <w:lang w:val="sq-AL"/>
        </w:rPr>
      </w:pPr>
      <w:r w:rsidRPr="00E53BBE">
        <w:rPr>
          <w:rFonts w:eastAsia="Times New Roman"/>
          <w:bCs/>
          <w:lang w:val="sq-AL"/>
        </w:rPr>
        <w:lastRenderedPageBreak/>
        <w:t>10. Shoqëria paraqet arsyetim për vëllimet e raportuara dhe të parashikuara të konsumit të autorizuar të pafaturuar</w:t>
      </w:r>
      <w:r w:rsidR="00D00CE3" w:rsidRPr="00E53BBE">
        <w:rPr>
          <w:rFonts w:eastAsia="Times New Roman"/>
          <w:bCs/>
          <w:lang w:val="sq-AL"/>
        </w:rPr>
        <w:t>a</w:t>
      </w:r>
      <w:r w:rsidRPr="00E53BBE">
        <w:rPr>
          <w:rFonts w:eastAsia="Times New Roman"/>
          <w:bCs/>
          <w:lang w:val="sq-AL"/>
        </w:rPr>
        <w:t xml:space="preserve">. Vëllimet e raportuara dhe të parashikuara të </w:t>
      </w:r>
      <w:r w:rsidR="00D00CE3" w:rsidRPr="00E53BBE">
        <w:rPr>
          <w:rFonts w:eastAsia="Times New Roman"/>
          <w:bCs/>
          <w:lang w:val="sq-AL"/>
        </w:rPr>
        <w:t>këtij</w:t>
      </w:r>
      <w:r w:rsidRPr="00E53BBE">
        <w:rPr>
          <w:rFonts w:eastAsia="Times New Roman"/>
          <w:bCs/>
          <w:lang w:val="sq-AL"/>
        </w:rPr>
        <w:t xml:space="preserve"> konsumi apriori nuk duhet të kalojnë 4% të vëllimit të ujit që hyn në </w:t>
      </w:r>
      <w:r w:rsidR="00D00CE3" w:rsidRPr="00E53BBE">
        <w:rPr>
          <w:rFonts w:eastAsia="Times New Roman"/>
          <w:bCs/>
          <w:lang w:val="sq-AL"/>
        </w:rPr>
        <w:t>sistem</w:t>
      </w:r>
      <w:r w:rsidRPr="00E53BBE">
        <w:rPr>
          <w:rFonts w:eastAsia="Times New Roman"/>
          <w:bCs/>
          <w:lang w:val="sq-AL"/>
        </w:rPr>
        <w:t>, përndryshe ato duhet të jenë të justifikuara.</w:t>
      </w:r>
    </w:p>
    <w:p w14:paraId="64345FC3" w14:textId="5C59E04F" w:rsidR="00F25FCA" w:rsidRPr="00E53BBE" w:rsidRDefault="00F25FCA" w:rsidP="00F25FCA">
      <w:pPr>
        <w:pStyle w:val="AAAAAAAAAATEEEEEEEEEEXXX"/>
        <w:rPr>
          <w:rFonts w:eastAsia="Times New Roman"/>
          <w:bCs/>
          <w:lang w:val="sq-AL"/>
        </w:rPr>
      </w:pPr>
      <w:r w:rsidRPr="00E53BBE">
        <w:rPr>
          <w:rFonts w:eastAsia="Times New Roman"/>
          <w:bCs/>
          <w:lang w:val="sq-AL"/>
        </w:rPr>
        <w:t>11. Shoqëria paraqet arsyetim për vëllimet e raportuara dhe të parashikuara të humbjeve të dukshme dhe reale. Vëllimet e parashikuara për secilin zë janë në përputhje me uljen e humbjeve të uj</w:t>
      </w:r>
      <w:r w:rsidR="00EF31A0" w:rsidRPr="00E53BBE">
        <w:rPr>
          <w:rFonts w:eastAsia="Times New Roman"/>
          <w:bCs/>
          <w:lang w:val="sq-AL"/>
        </w:rPr>
        <w:t xml:space="preserve">it si objektiva të justifikuar </w:t>
      </w:r>
      <w:r w:rsidRPr="00E53BBE">
        <w:rPr>
          <w:rFonts w:eastAsia="Times New Roman"/>
          <w:bCs/>
          <w:lang w:val="sq-AL"/>
        </w:rPr>
        <w:t>me planet e veprimit dhe investimeve të planifikuara dhe t</w:t>
      </w:r>
      <w:r w:rsidRPr="00E53BBE">
        <w:rPr>
          <w:rFonts w:eastAsia="Times New Roman" w:cs="Times New Roman"/>
          <w:bCs/>
          <w:lang w:val="sq-AL"/>
        </w:rPr>
        <w:t>ë</w:t>
      </w:r>
      <w:r w:rsidRPr="00E53BBE">
        <w:rPr>
          <w:rFonts w:eastAsia="Times New Roman"/>
          <w:bCs/>
          <w:lang w:val="sq-AL"/>
        </w:rPr>
        <w:t xml:space="preserve"> realizuara.</w:t>
      </w:r>
    </w:p>
    <w:p w14:paraId="484AA81C" w14:textId="77777777" w:rsidR="00F25FCA" w:rsidRPr="00E53BBE" w:rsidRDefault="00F25FCA" w:rsidP="00F25FCA">
      <w:pPr>
        <w:pStyle w:val="AAAAAAAAAATEEEEEEEEEEXXX"/>
        <w:jc w:val="center"/>
        <w:rPr>
          <w:rFonts w:eastAsia="Times New Roman"/>
          <w:lang w:val="sq-AL"/>
        </w:rPr>
      </w:pPr>
    </w:p>
    <w:p w14:paraId="73202611" w14:textId="77777777" w:rsidR="00F25FCA" w:rsidRPr="00E53BBE" w:rsidRDefault="00F25FCA" w:rsidP="00F25FCA">
      <w:pPr>
        <w:pStyle w:val="AAAAAAAAAATEEEEEEEEEEXXX"/>
        <w:jc w:val="center"/>
        <w:rPr>
          <w:lang w:val="sq-AL"/>
        </w:rPr>
      </w:pPr>
      <w:bookmarkStart w:id="34" w:name="_Toc91600012"/>
      <w:bookmarkStart w:id="35" w:name="_Hlk80961822"/>
      <w:r w:rsidRPr="00E53BBE">
        <w:rPr>
          <w:lang w:val="sq-AL"/>
        </w:rPr>
        <w:t xml:space="preserve">Neni 36 </w:t>
      </w:r>
    </w:p>
    <w:p w14:paraId="33614998" w14:textId="67BA2DBD" w:rsidR="00F25FCA" w:rsidRPr="00E53BBE" w:rsidRDefault="00F25FCA" w:rsidP="00F25FCA">
      <w:pPr>
        <w:pStyle w:val="AAAAAAAAAATEEEEEEEEEEXXX"/>
        <w:jc w:val="center"/>
        <w:rPr>
          <w:lang w:val="sq-AL"/>
        </w:rPr>
      </w:pPr>
      <w:r w:rsidRPr="00E53BBE">
        <w:rPr>
          <w:b/>
          <w:lang w:val="sq-AL"/>
        </w:rPr>
        <w:t xml:space="preserve">Përcaktimi i </w:t>
      </w:r>
      <w:r w:rsidR="00DA7122" w:rsidRPr="00E53BBE">
        <w:rPr>
          <w:b/>
          <w:lang w:val="sq-AL"/>
        </w:rPr>
        <w:t>tarifës fillestare</w:t>
      </w:r>
      <w:bookmarkEnd w:id="34"/>
    </w:p>
    <w:p w14:paraId="365129F4" w14:textId="77777777" w:rsidR="00F25FCA" w:rsidRPr="00E53BBE" w:rsidRDefault="00F25FCA" w:rsidP="00F25FCA">
      <w:pPr>
        <w:pStyle w:val="AAAAAAAAAATEEEEEEEEEEXXX"/>
        <w:jc w:val="center"/>
        <w:rPr>
          <w:b/>
          <w:sz w:val="22"/>
          <w:szCs w:val="22"/>
          <w:lang w:val="sq-AL"/>
        </w:rPr>
      </w:pPr>
    </w:p>
    <w:p w14:paraId="62C35865" w14:textId="755F4C0F" w:rsidR="00F25FCA" w:rsidRPr="00E53BBE" w:rsidRDefault="00F25FCA" w:rsidP="00F25FCA">
      <w:pPr>
        <w:pStyle w:val="AAAAAAAAAATEEEEEEEEEEXXX"/>
        <w:rPr>
          <w:rFonts w:eastAsia="Times New Roman"/>
          <w:lang w:val="sq-AL"/>
        </w:rPr>
      </w:pPr>
      <w:r w:rsidRPr="00E53BBE">
        <w:rPr>
          <w:rFonts w:eastAsia="Times New Roman"/>
          <w:lang w:val="sq-AL"/>
        </w:rPr>
        <w:t>1. Shoqëria llogarit dhe justifikon përbërësit vjetorë të tarifave për periudhën rregullatore</w:t>
      </w:r>
      <w:r w:rsidR="0073398E" w:rsidRPr="00E53BBE">
        <w:rPr>
          <w:rFonts w:eastAsia="Times New Roman"/>
          <w:lang w:val="sq-AL"/>
        </w:rPr>
        <w:t>,</w:t>
      </w:r>
      <w:r w:rsidRPr="00E53BBE">
        <w:rPr>
          <w:rFonts w:eastAsia="Times New Roman"/>
          <w:lang w:val="sq-AL"/>
        </w:rPr>
        <w:t xml:space="preserve"> në përputhje me këtë </w:t>
      </w:r>
      <w:r w:rsidR="006674EA" w:rsidRPr="00E53BBE">
        <w:rPr>
          <w:rFonts w:eastAsia="Times New Roman"/>
          <w:lang w:val="sq-AL"/>
        </w:rPr>
        <w:t xml:space="preserve">Metodologji </w:t>
      </w:r>
      <w:r w:rsidRPr="00E53BBE">
        <w:rPr>
          <w:rFonts w:eastAsia="Times New Roman"/>
          <w:lang w:val="sq-AL"/>
        </w:rPr>
        <w:t xml:space="preserve">për secilin nga </w:t>
      </w:r>
      <w:r w:rsidR="00DA7122" w:rsidRPr="00E53BBE">
        <w:rPr>
          <w:rFonts w:eastAsia="Times New Roman"/>
          <w:lang w:val="sq-AL"/>
        </w:rPr>
        <w:t>shërbimet</w:t>
      </w:r>
      <w:r w:rsidRPr="00E53BBE">
        <w:rPr>
          <w:rFonts w:eastAsia="Times New Roman"/>
          <w:lang w:val="sq-AL"/>
        </w:rPr>
        <w:t xml:space="preserve"> e rregulluara, përfshirë kostot e pranuara operacionale, kostot kapitale, </w:t>
      </w:r>
      <w:r w:rsidR="00DA7122" w:rsidRPr="00E53BBE">
        <w:rPr>
          <w:rFonts w:eastAsia="Times New Roman"/>
          <w:lang w:val="sq-AL"/>
        </w:rPr>
        <w:t>bazën</w:t>
      </w:r>
      <w:r w:rsidRPr="00E53BBE">
        <w:rPr>
          <w:rFonts w:eastAsia="Times New Roman"/>
          <w:lang w:val="sq-AL"/>
        </w:rPr>
        <w:t xml:space="preserve"> e rregulluar t</w:t>
      </w:r>
      <w:r w:rsidR="009D3024" w:rsidRPr="00E53BBE">
        <w:rPr>
          <w:rFonts w:eastAsia="Times New Roman"/>
          <w:lang w:val="sq-AL"/>
        </w:rPr>
        <w:t>ë</w:t>
      </w:r>
      <w:r w:rsidRPr="00E53BBE">
        <w:rPr>
          <w:rFonts w:eastAsia="Times New Roman"/>
          <w:lang w:val="sq-AL"/>
        </w:rPr>
        <w:t xml:space="preserve"> aseteve, numrin e klientëve dhe vëllimet e shërbimit.</w:t>
      </w:r>
    </w:p>
    <w:p w14:paraId="7B2303F6" w14:textId="416D6989"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w:t>
      </w:r>
      <w:r w:rsidR="00DA7122" w:rsidRPr="00E53BBE">
        <w:rPr>
          <w:rFonts w:eastAsia="Times New Roman"/>
          <w:bCs/>
          <w:color w:val="000000" w:themeColor="text1"/>
          <w:lang w:val="sq-AL"/>
        </w:rPr>
        <w:t>Shoqëria</w:t>
      </w:r>
      <w:r w:rsidRPr="00E53BBE">
        <w:rPr>
          <w:rFonts w:eastAsia="Times New Roman"/>
          <w:bCs/>
          <w:color w:val="000000" w:themeColor="text1"/>
          <w:lang w:val="sq-AL"/>
        </w:rPr>
        <w:t xml:space="preserve"> ka të drejtë të propozojë tarifa fikse dhe volumetrike për shërbimet e furnizimit me </w:t>
      </w:r>
      <w:r w:rsidR="0073398E" w:rsidRPr="00E53BBE">
        <w:rPr>
          <w:rFonts w:eastAsia="Times New Roman"/>
          <w:bCs/>
          <w:color w:val="000000" w:themeColor="text1"/>
          <w:lang w:val="sq-AL"/>
        </w:rPr>
        <w:t>ujë</w:t>
      </w:r>
      <w:r w:rsidRPr="00E53BBE">
        <w:rPr>
          <w:rFonts w:eastAsia="Times New Roman"/>
          <w:bCs/>
          <w:color w:val="000000" w:themeColor="text1"/>
          <w:lang w:val="sq-AL"/>
        </w:rPr>
        <w:t xml:space="preserve">, kanalizimeve dhe të trajtimit të </w:t>
      </w:r>
      <w:r w:rsidR="00DA7122" w:rsidRPr="00E53BBE">
        <w:rPr>
          <w:rFonts w:eastAsia="Times New Roman"/>
          <w:bCs/>
          <w:color w:val="000000" w:themeColor="text1"/>
          <w:lang w:val="sq-AL"/>
        </w:rPr>
        <w:t>ujërave</w:t>
      </w:r>
      <w:r w:rsidRPr="00E53BBE">
        <w:rPr>
          <w:rFonts w:eastAsia="Times New Roman"/>
          <w:bCs/>
          <w:color w:val="000000" w:themeColor="text1"/>
          <w:lang w:val="sq-AL"/>
        </w:rPr>
        <w:t xml:space="preserve"> të ndotura. Nëse propozohet tarifë fikse, kostot e pranuara operacionale ndahen midis tarifës fikse në vlerë deri në 30%, dhe tarifës volumetrike në vlerë jo më pak se 70% të tyre. </w:t>
      </w:r>
    </w:p>
    <w:p w14:paraId="095BFC71" w14:textId="6643D21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3. Kostot kapitale dhe kthimi në kapital llogariten vetëm për tarifën volumetrike të </w:t>
      </w:r>
      <w:r w:rsidR="00DA7122" w:rsidRPr="00E53BBE">
        <w:rPr>
          <w:rFonts w:eastAsia="Times New Roman"/>
          <w:bCs/>
          <w:color w:val="000000" w:themeColor="text1"/>
          <w:lang w:val="sq-AL"/>
        </w:rPr>
        <w:t>shërbimit</w:t>
      </w:r>
      <w:r w:rsidRPr="00E53BBE">
        <w:rPr>
          <w:rFonts w:eastAsia="Times New Roman"/>
          <w:bCs/>
          <w:color w:val="000000" w:themeColor="text1"/>
          <w:lang w:val="sq-AL"/>
        </w:rPr>
        <w:t xml:space="preserve"> të rregulluar. Shoqëria mund të propozojë nivel me të ulët të të ardhurave nga tarifa volumetrike se sa të ardhurat e nevojshme të llogaritura për mbulimin 100% të kostove kur kjo justifikohet bazuar në kriteret e vendosjes së tarifave që përdor ERRU-ja në këtë </w:t>
      </w:r>
      <w:r w:rsidR="006674EA" w:rsidRPr="00E53BBE">
        <w:rPr>
          <w:rFonts w:eastAsia="Times New Roman"/>
          <w:bCs/>
          <w:color w:val="000000" w:themeColor="text1"/>
          <w:lang w:val="sq-AL"/>
        </w:rPr>
        <w:t>Metodologji</w:t>
      </w:r>
      <w:r w:rsidRPr="00E53BBE">
        <w:rPr>
          <w:rFonts w:eastAsia="Times New Roman"/>
          <w:bCs/>
          <w:color w:val="000000" w:themeColor="text1"/>
          <w:lang w:val="sq-AL"/>
        </w:rPr>
        <w:t>.</w:t>
      </w:r>
    </w:p>
    <w:p w14:paraId="28F02922"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Tarifa fikse fillestare për shërbimet e rregulluara: furnizimi me ujë, kanalizimi dhe trajtimi i ujërave të ndotura për periudhën rregullatore përcaktohet në përputhje me formulën e mëposhtme:</w:t>
      </w:r>
    </w:p>
    <w:p w14:paraId="2066CC07" w14:textId="77777777" w:rsidR="00F25FCA" w:rsidRPr="00E53BBE" w:rsidRDefault="00F25FCA" w:rsidP="00F25FCA">
      <w:pPr>
        <w:pStyle w:val="AAAAAAAAAATEEEEEEEEEEXXX"/>
        <w:rPr>
          <w:rFonts w:eastAsia="Times New Roman"/>
          <w:bCs/>
          <w:color w:val="000000" w:themeColor="text1"/>
          <w:lang w:val="sq-AL"/>
        </w:rPr>
      </w:pPr>
    </w:p>
    <w:p w14:paraId="22ADF7BF" w14:textId="5E2108AB"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vertAlign w:val="subscript"/>
              <w:lang w:val="sq-AL"/>
            </w:rPr>
            <m:t xml:space="preserve">fi </m:t>
          </m:r>
          <m:r>
            <m:rPr>
              <m:sty m:val="b"/>
            </m:rPr>
            <w:rPr>
              <w:rFonts w:ascii="Cambria Math" w:hAnsi="Cambria Math" w:cs="Arial"/>
              <w:color w:val="000000" w:themeColor="text1"/>
              <w:vertAlign w:val="subscript"/>
              <w:lang w:val="sq-AL"/>
            </w:rPr>
            <m:t>(fu,kun,tun)</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Co</m:t>
              </m:r>
              <m:r>
                <w:rPr>
                  <w:rFonts w:ascii="Cambria Math" w:hAnsi="Cambria Math" w:cs="Arial"/>
                  <w:color w:val="000000" w:themeColor="text1"/>
                  <w:vertAlign w:val="subscript"/>
                  <w:lang w:val="sq-AL"/>
                </w:rPr>
                <m:t>f</m:t>
              </m:r>
              <m:r>
                <m:rPr>
                  <m:sty m:val="b"/>
                </m:rPr>
                <w:rPr>
                  <w:rFonts w:ascii="Cambria Math" w:hAnsi="Cambria Math" w:cs="Arial"/>
                  <w:color w:val="000000" w:themeColor="text1"/>
                  <w:vertAlign w:val="subscript"/>
                  <w:lang w:val="sq-AL"/>
                </w:rPr>
                <m:t xml:space="preserve"> </m:t>
              </m:r>
            </m:num>
            <m:den>
              <m:r>
                <m:rPr>
                  <m:sty m:val="b"/>
                </m:rPr>
                <w:rPr>
                  <w:rFonts w:ascii="Cambria Math" w:hAnsi="Cambria Math" w:cs="Arial"/>
                  <w:color w:val="000000" w:themeColor="text1"/>
                  <w:lang w:val="sq-AL"/>
                </w:rPr>
                <m:t>Cu</m:t>
              </m:r>
              <m:r>
                <m:rPr>
                  <m:sty m:val="p"/>
                </m:rPr>
                <w:rPr>
                  <w:rFonts w:ascii="Cambria Math" w:hAnsi="Cambria Math" w:cs="Arial"/>
                  <w:color w:val="000000" w:themeColor="text1"/>
                  <w:lang w:val="sq-AL"/>
                </w:rPr>
                <m:t xml:space="preserve"> </m:t>
              </m:r>
            </m:den>
          </m:f>
        </m:oMath>
      </m:oMathPara>
    </w:p>
    <w:p w14:paraId="07060DA4"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0E460959" w14:textId="73B1E155" w:rsidR="00F25FCA" w:rsidRPr="00E53BBE" w:rsidRDefault="00F25FCA" w:rsidP="00DA7122">
      <w:pPr>
        <w:spacing w:after="0" w:line="240" w:lineRule="auto"/>
        <w:ind w:firstLine="288"/>
        <w:jc w:val="both"/>
        <w:rPr>
          <w:rFonts w:ascii="Garamond" w:hAnsi="Garamond" w:cs="Arial"/>
          <w:bCs/>
          <w:iCs/>
          <w:color w:val="000000" w:themeColor="text1"/>
          <w:lang w:val="sq-AL"/>
        </w:rPr>
      </w:pPr>
      <w:bookmarkStart w:id="36" w:name="_Hlk79403070"/>
      <w:bookmarkStart w:id="37" w:name="_Hlk79403089"/>
      <w:r w:rsidRPr="00E53BBE">
        <w:rPr>
          <w:rFonts w:ascii="Garamond" w:hAnsi="Garamond" w:cs="Arial"/>
          <w:b/>
          <w:bCs/>
          <w:iCs/>
          <w:color w:val="000000" w:themeColor="text1"/>
          <w:lang w:val="sq-AL"/>
        </w:rPr>
        <w:t>T</w:t>
      </w:r>
      <w:r w:rsidRPr="00E53BBE">
        <w:rPr>
          <w:rFonts w:ascii="Garamond" w:hAnsi="Garamond" w:cs="Arial"/>
          <w:i/>
          <w:color w:val="000000" w:themeColor="text1"/>
          <w:vertAlign w:val="subscript"/>
          <w:lang w:val="sq-AL"/>
        </w:rPr>
        <w:t>fi</w:t>
      </w:r>
      <w:bookmarkEnd w:id="36"/>
      <w:r w:rsidR="00291346" w:rsidRPr="00E53BBE">
        <w:rPr>
          <w:rFonts w:ascii="Garamond" w:hAnsi="Garamond" w:cs="Arial"/>
          <w:i/>
          <w:color w:val="000000" w:themeColor="text1"/>
          <w:vertAlign w:val="subscript"/>
          <w:lang w:val="sq-AL"/>
        </w:rPr>
        <w:t xml:space="preserve"> </w:t>
      </w:r>
      <w:bookmarkEnd w:id="37"/>
      <w:r w:rsidR="00DA7122" w:rsidRPr="00E53BBE">
        <w:rPr>
          <w:rFonts w:ascii="Garamond" w:hAnsi="Garamond" w:cs="Arial"/>
          <w:iCs/>
          <w:color w:val="000000" w:themeColor="text1"/>
          <w:vertAlign w:val="subscript"/>
          <w:lang w:val="sq-AL"/>
        </w:rPr>
        <w:t xml:space="preserve"> </w:t>
      </w:r>
      <w:r w:rsidRPr="00E53BBE">
        <w:rPr>
          <w:rFonts w:ascii="Garamond" w:hAnsi="Garamond" w:cs="Arial"/>
          <w:bCs/>
          <w:iCs/>
          <w:color w:val="000000" w:themeColor="text1"/>
          <w:lang w:val="sq-AL"/>
        </w:rPr>
        <w:t xml:space="preserve">– tarifa fikse fillestare për </w:t>
      </w:r>
      <w:r w:rsidR="00DA7122" w:rsidRPr="00E53BBE">
        <w:rPr>
          <w:rFonts w:ascii="Garamond" w:hAnsi="Garamond" w:cs="Arial"/>
          <w:bCs/>
          <w:iCs/>
          <w:color w:val="000000" w:themeColor="text1"/>
          <w:lang w:val="sq-AL"/>
        </w:rPr>
        <w:t>periudhën</w:t>
      </w:r>
      <w:r w:rsidRPr="00E53BBE">
        <w:rPr>
          <w:rFonts w:ascii="Garamond" w:hAnsi="Garamond" w:cs="Arial"/>
          <w:bCs/>
          <w:iCs/>
          <w:color w:val="000000" w:themeColor="text1"/>
          <w:lang w:val="sq-AL"/>
        </w:rPr>
        <w:t xml:space="preserve"> rregullatore për të gjitha shërbimet (fu, kun, tun);</w:t>
      </w:r>
    </w:p>
    <w:p w14:paraId="2FE15AB9" w14:textId="4DEAED33" w:rsidR="00F25FCA" w:rsidRPr="00E53BBE" w:rsidRDefault="00F25FCA" w:rsidP="00DA7122">
      <w:pPr>
        <w:spacing w:after="0" w:line="240" w:lineRule="auto"/>
        <w:ind w:firstLine="288"/>
        <w:jc w:val="both"/>
        <w:rPr>
          <w:rFonts w:ascii="Garamond" w:hAnsi="Garamond" w:cs="Arial"/>
          <w:bCs/>
          <w:iCs/>
          <w:color w:val="000000" w:themeColor="text1"/>
          <w:lang w:val="sq-AL"/>
        </w:rPr>
      </w:pPr>
      <w:bookmarkStart w:id="38" w:name="_Hlk79403110"/>
      <w:r w:rsidRPr="00E53BBE">
        <w:rPr>
          <w:rFonts w:ascii="Garamond" w:hAnsi="Garamond" w:cs="Arial"/>
          <w:b/>
          <w:bCs/>
          <w:iCs/>
          <w:color w:val="000000" w:themeColor="text1"/>
          <w:lang w:val="sq-AL"/>
        </w:rPr>
        <w:t>Co</w:t>
      </w:r>
      <w:r w:rsidRPr="00E53BBE">
        <w:rPr>
          <w:rFonts w:ascii="Garamond" w:hAnsi="Garamond" w:cs="Arial"/>
          <w:b/>
          <w:bCs/>
          <w:i/>
          <w:color w:val="000000" w:themeColor="text1"/>
          <w:vertAlign w:val="subscript"/>
          <w:lang w:val="sq-AL"/>
        </w:rPr>
        <w:t>f</w:t>
      </w:r>
      <w:r w:rsidRPr="00E53BBE">
        <w:rPr>
          <w:rFonts w:ascii="Garamond" w:hAnsi="Garamond" w:cs="Arial"/>
          <w:b/>
          <w:bCs/>
          <w:iCs/>
          <w:color w:val="000000" w:themeColor="text1"/>
          <w:vertAlign w:val="subscript"/>
          <w:lang w:val="sq-AL"/>
        </w:rPr>
        <w:t xml:space="preserve"> </w:t>
      </w:r>
      <w:bookmarkEnd w:id="38"/>
      <w:r w:rsidR="00DA7122" w:rsidRPr="00E53BBE">
        <w:rPr>
          <w:rFonts w:ascii="Garamond" w:hAnsi="Garamond" w:cs="Arial"/>
          <w:b/>
          <w:bCs/>
          <w:iCs/>
          <w:color w:val="000000" w:themeColor="text1"/>
          <w:vertAlign w:val="subscript"/>
          <w:lang w:val="sq-AL"/>
        </w:rPr>
        <w:t xml:space="preserve"> </w:t>
      </w:r>
      <w:r w:rsidRPr="00E53BBE">
        <w:rPr>
          <w:rFonts w:ascii="Garamond" w:hAnsi="Garamond" w:cs="Arial"/>
          <w:bCs/>
          <w:iCs/>
          <w:color w:val="000000" w:themeColor="text1"/>
          <w:lang w:val="sq-AL"/>
        </w:rPr>
        <w:t>– deri 30% të kostove të pranuara të operimit (OPEX) për të gjitha shërbimet e rregulluara (fu, kun, tun) të parashikuara për periudhën rregullatore;</w:t>
      </w:r>
    </w:p>
    <w:p w14:paraId="7362384E" w14:textId="1B482AFA" w:rsidR="00F25FCA" w:rsidRPr="00E53BBE" w:rsidRDefault="00F25FCA" w:rsidP="00DA7122">
      <w:pPr>
        <w:spacing w:after="0" w:line="240" w:lineRule="auto"/>
        <w:ind w:firstLine="288"/>
        <w:jc w:val="both"/>
        <w:rPr>
          <w:rFonts w:ascii="Garamond" w:hAnsi="Garamond" w:cs="Arial"/>
          <w:bCs/>
          <w:iCs/>
          <w:color w:val="000000" w:themeColor="text1"/>
          <w:lang w:val="sq-AL"/>
        </w:rPr>
      </w:pPr>
      <w:bookmarkStart w:id="39" w:name="_Hlk79403128"/>
      <w:r w:rsidRPr="00E53BBE">
        <w:rPr>
          <w:rFonts w:ascii="Garamond" w:hAnsi="Garamond" w:cs="Arial"/>
          <w:b/>
          <w:bCs/>
          <w:iCs/>
          <w:color w:val="000000" w:themeColor="text1"/>
          <w:lang w:val="sq-AL"/>
        </w:rPr>
        <w:t>Cu</w:t>
      </w:r>
      <w:bookmarkEnd w:id="39"/>
      <w:r w:rsidR="00DA7122" w:rsidRPr="00E53BBE">
        <w:rPr>
          <w:rFonts w:ascii="Garamond" w:hAnsi="Garamond" w:cs="Arial"/>
          <w:b/>
          <w:bCs/>
          <w:iCs/>
          <w:color w:val="000000" w:themeColor="text1"/>
          <w:lang w:val="sq-AL"/>
        </w:rPr>
        <w:t xml:space="preserve"> </w:t>
      </w:r>
      <w:r w:rsidRPr="00E53BBE">
        <w:rPr>
          <w:rFonts w:ascii="Garamond" w:hAnsi="Garamond" w:cs="Arial"/>
          <w:bCs/>
          <w:iCs/>
          <w:color w:val="000000" w:themeColor="text1"/>
          <w:lang w:val="sq-AL"/>
        </w:rPr>
        <w:t>– të gjithë</w:t>
      </w:r>
      <w:r w:rsidR="0060107B" w:rsidRPr="00E53BBE">
        <w:rPr>
          <w:rFonts w:ascii="Garamond" w:hAnsi="Garamond" w:cs="Arial"/>
          <w:bCs/>
          <w:iCs/>
          <w:color w:val="000000" w:themeColor="text1"/>
          <w:lang w:val="sq-AL"/>
        </w:rPr>
        <w:t xml:space="preserve"> klientët, përfshirë dhe ata jo</w:t>
      </w:r>
      <w:r w:rsidRPr="00E53BBE">
        <w:rPr>
          <w:rFonts w:ascii="Garamond" w:hAnsi="Garamond" w:cs="Arial"/>
          <w:bCs/>
          <w:iCs/>
          <w:color w:val="000000" w:themeColor="text1"/>
          <w:lang w:val="sq-AL"/>
        </w:rPr>
        <w:t>aktive për të gjitha shërbimet e rregulluara (fu, kun, tun) të parashikuara për periudh</w:t>
      </w:r>
      <w:r w:rsidRPr="00E53BBE">
        <w:rPr>
          <w:rFonts w:ascii="Garamond" w:hAnsi="Garamond"/>
          <w:bCs/>
          <w:iCs/>
          <w:color w:val="000000" w:themeColor="text1"/>
          <w:lang w:val="sq-AL"/>
        </w:rPr>
        <w:t>ë</w:t>
      </w:r>
      <w:r w:rsidRPr="00E53BBE">
        <w:rPr>
          <w:rFonts w:ascii="Garamond" w:hAnsi="Garamond" w:cs="Arial"/>
          <w:bCs/>
          <w:iCs/>
          <w:color w:val="000000" w:themeColor="text1"/>
          <w:lang w:val="sq-AL"/>
        </w:rPr>
        <w:t>n rregullatore.</w:t>
      </w:r>
    </w:p>
    <w:p w14:paraId="764B4D83" w14:textId="77777777" w:rsidR="00DF5476" w:rsidRPr="00E53BBE" w:rsidRDefault="00DF5476" w:rsidP="00F25FCA">
      <w:pPr>
        <w:pStyle w:val="AAAAAAAAAATEEEEEEEEEEXXX"/>
        <w:rPr>
          <w:rFonts w:eastAsia="Times New Roman"/>
          <w:lang w:val="sq-AL"/>
        </w:rPr>
      </w:pPr>
    </w:p>
    <w:p w14:paraId="1A170505" w14:textId="53F70ABD" w:rsidR="00F25FCA" w:rsidRPr="00E53BBE" w:rsidRDefault="00DA7122" w:rsidP="00F25FCA">
      <w:pPr>
        <w:pStyle w:val="AAAAAAAAAATEEEEEEEEEEXXX"/>
        <w:rPr>
          <w:rFonts w:eastAsia="Times New Roman"/>
          <w:lang w:val="sq-AL"/>
        </w:rPr>
      </w:pPr>
      <w:r w:rsidRPr="00E53BBE">
        <w:rPr>
          <w:rFonts w:eastAsia="Times New Roman"/>
          <w:lang w:val="sq-AL"/>
        </w:rPr>
        <w:t>Tarifa fikse për klientët jo</w:t>
      </w:r>
      <w:r w:rsidR="00F25FCA" w:rsidRPr="00E53BBE">
        <w:rPr>
          <w:rFonts w:eastAsia="Times New Roman"/>
          <w:lang w:val="sq-AL"/>
        </w:rPr>
        <w:t xml:space="preserve">familjarë llogaritet me koeficientin tarifor maksimal 2 (dy) krahasuar me klientët familjarë. Për shitjen e ujit me shumicë nuk llogaritet tarifë fikse. </w:t>
      </w:r>
    </w:p>
    <w:p w14:paraId="00284DE3" w14:textId="18CF24E5" w:rsidR="00F25FCA" w:rsidRPr="00E53BBE" w:rsidRDefault="00F25FCA" w:rsidP="00F25FCA">
      <w:pPr>
        <w:pStyle w:val="AAAAAAAAAATEEEEEEEEEEXXX"/>
        <w:rPr>
          <w:rFonts w:eastAsia="Times New Roman"/>
          <w:lang w:val="sq-AL"/>
        </w:rPr>
      </w:pPr>
      <w:r w:rsidRPr="00E53BBE">
        <w:rPr>
          <w:rFonts w:eastAsia="Times New Roman"/>
          <w:lang w:val="sq-AL"/>
        </w:rPr>
        <w:t>5. Tarifa volumetrike fillestare për shërbimet e furnizimit me ujë për periudhën rregullatore</w:t>
      </w:r>
      <w:r w:rsidR="00291346" w:rsidRPr="00E53BBE">
        <w:rPr>
          <w:rFonts w:eastAsia="Times New Roman"/>
          <w:lang w:val="sq-AL"/>
        </w:rPr>
        <w:t xml:space="preserve"> </w:t>
      </w:r>
      <w:r w:rsidRPr="00E53BBE">
        <w:rPr>
          <w:rFonts w:eastAsia="Times New Roman"/>
          <w:lang w:val="sq-AL"/>
        </w:rPr>
        <w:t>përcaktohet në përputhje me formulën e mëposhtme:</w:t>
      </w:r>
    </w:p>
    <w:p w14:paraId="6DDA7545" w14:textId="77777777" w:rsidR="001C4AC3" w:rsidRPr="00E53BBE" w:rsidRDefault="001C4AC3" w:rsidP="00F25FCA">
      <w:pPr>
        <w:pStyle w:val="AAAAAAAAAATEEEEEEEEEEXXX"/>
        <w:rPr>
          <w:rFonts w:eastAsia="Times New Roman"/>
          <w:lang w:val="sq-AL"/>
        </w:rPr>
      </w:pPr>
    </w:p>
    <w:p w14:paraId="2540B25E"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(fu)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fu</m:t>
              </m:r>
            </m:num>
            <m:den>
              <m:r>
                <m:rPr>
                  <m:sty m:val="b"/>
                </m:rPr>
                <w:rPr>
                  <w:rFonts w:ascii="Cambria Math" w:hAnsi="Cambria Math" w:cs="Arial"/>
                  <w:color w:val="000000" w:themeColor="text1"/>
                  <w:lang w:val="sq-AL"/>
                </w:rPr>
                <m:t>SI-WL</m:t>
              </m:r>
            </m:den>
          </m:f>
        </m:oMath>
      </m:oMathPara>
    </w:p>
    <w:p w14:paraId="3E077CC4"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404A5168" w14:textId="2C89DA02"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iCs/>
          <w:color w:val="000000" w:themeColor="text1"/>
          <w:lang w:val="sq-AL"/>
        </w:rPr>
        <w:t>T</w:t>
      </w:r>
      <w:r w:rsidRPr="00E53BBE">
        <w:rPr>
          <w:rFonts w:ascii="Garamond" w:hAnsi="Garamond" w:cs="Arial"/>
          <w:b/>
          <w:bCs/>
          <w:iCs/>
          <w:color w:val="000000" w:themeColor="text1"/>
          <w:vertAlign w:val="subscript"/>
          <w:lang w:val="sq-AL"/>
        </w:rPr>
        <w:t>vi</w:t>
      </w:r>
      <w:r w:rsidRPr="00E53BBE">
        <w:rPr>
          <w:rFonts w:ascii="Garamond" w:hAnsi="Garamond" w:cs="Arial"/>
          <w:b/>
          <w:bCs/>
          <w:iCs/>
          <w:color w:val="000000" w:themeColor="text1"/>
          <w:lang w:val="sq-AL"/>
        </w:rPr>
        <w:t xml:space="preserve"> </w:t>
      </w:r>
      <w:r w:rsidR="00DA7122" w:rsidRPr="00E53BBE">
        <w:rPr>
          <w:rFonts w:ascii="Garamond" w:hAnsi="Garamond" w:cs="Arial"/>
          <w:iCs/>
          <w:color w:val="000000" w:themeColor="text1"/>
          <w:lang w:val="sq-AL"/>
        </w:rPr>
        <w:t xml:space="preserve">fu </w:t>
      </w:r>
      <w:r w:rsidRPr="00E53BBE">
        <w:rPr>
          <w:rFonts w:ascii="Garamond" w:hAnsi="Garamond" w:cs="Arial"/>
          <w:bCs/>
          <w:iCs/>
          <w:color w:val="000000" w:themeColor="text1"/>
          <w:lang w:val="sq-AL"/>
        </w:rPr>
        <w:t>–</w:t>
      </w:r>
      <w:r w:rsidRPr="00E53BBE">
        <w:rPr>
          <w:rFonts w:ascii="Garamond" w:hAnsi="Garamond" w:cs="Arial"/>
          <w:bCs/>
          <w:iCs/>
          <w:color w:val="000000" w:themeColor="text1"/>
          <w:vertAlign w:val="subscript"/>
          <w:lang w:val="sq-AL"/>
        </w:rPr>
        <w:t xml:space="preserve"> </w:t>
      </w:r>
      <w:r w:rsidRPr="00E53BBE">
        <w:rPr>
          <w:rFonts w:ascii="Garamond" w:hAnsi="Garamond" w:cs="Arial"/>
          <w:bCs/>
          <w:iCs/>
          <w:color w:val="000000" w:themeColor="text1"/>
          <w:lang w:val="sq-AL"/>
        </w:rPr>
        <w:t>tarifa volumetrike fillestare e miratuar për shërbimet e FU</w:t>
      </w:r>
      <w:r w:rsidR="001C4AC3" w:rsidRPr="00E53BBE">
        <w:rPr>
          <w:rFonts w:ascii="Garamond" w:hAnsi="Garamond" w:cs="Arial"/>
          <w:bCs/>
          <w:iCs/>
          <w:color w:val="000000" w:themeColor="text1"/>
          <w:lang w:val="sq-AL"/>
        </w:rPr>
        <w:t>-së</w:t>
      </w:r>
      <w:r w:rsidRPr="00E53BBE">
        <w:rPr>
          <w:rFonts w:ascii="Garamond" w:hAnsi="Garamond" w:cs="Arial"/>
          <w:bCs/>
          <w:iCs/>
          <w:color w:val="000000" w:themeColor="text1"/>
          <w:lang w:val="sq-AL"/>
        </w:rPr>
        <w:t xml:space="preserve"> 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7E21D353" w14:textId="03338ADB"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RR</w:t>
      </w:r>
      <w:r w:rsidRPr="00E53BBE">
        <w:rPr>
          <w:rFonts w:ascii="Garamond" w:hAnsi="Garamond" w:cs="Arial"/>
          <w:iCs/>
          <w:color w:val="000000" w:themeColor="text1"/>
          <w:lang w:val="sq-AL"/>
        </w:rPr>
        <w:t>fu</w:t>
      </w:r>
      <w:r w:rsidR="00DA7122"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 të ardhurat e nevojshme për shërbimin e FU (në 000 lek);</w:t>
      </w:r>
    </w:p>
    <w:p w14:paraId="72B52178" w14:textId="6C2984B1"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SI</w:t>
      </w:r>
      <w:r w:rsidR="00DA7122"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 vëllimi i ujit që hyn në sistem (në 000 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p>
    <w:p w14:paraId="29D1DE6C" w14:textId="5C865CD1" w:rsidR="00F25FCA" w:rsidRPr="00E53BBE" w:rsidRDefault="00DA7122"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 xml:space="preserve">WL </w:t>
      </w:r>
      <w:r w:rsidR="00F25FCA" w:rsidRPr="00E53BBE">
        <w:rPr>
          <w:rFonts w:ascii="Garamond" w:hAnsi="Garamond" w:cs="Arial"/>
          <w:bCs/>
          <w:iCs/>
          <w:color w:val="000000" w:themeColor="text1"/>
          <w:lang w:val="sq-AL"/>
        </w:rPr>
        <w:t>– humbjet e ujit të pranuara nga ERRU</w:t>
      </w:r>
      <w:r w:rsidR="001C4AC3" w:rsidRPr="00E53BBE">
        <w:rPr>
          <w:rFonts w:ascii="Garamond" w:hAnsi="Garamond" w:cs="Arial"/>
          <w:bCs/>
          <w:iCs/>
          <w:color w:val="000000" w:themeColor="text1"/>
          <w:lang w:val="sq-AL"/>
        </w:rPr>
        <w:t>-ja</w:t>
      </w:r>
      <w:r w:rsidR="00F25FCA" w:rsidRPr="00E53BBE">
        <w:rPr>
          <w:rFonts w:ascii="Garamond" w:hAnsi="Garamond" w:cs="Arial"/>
          <w:bCs/>
          <w:iCs/>
          <w:color w:val="000000" w:themeColor="text1"/>
          <w:lang w:val="sq-AL"/>
        </w:rPr>
        <w:t xml:space="preserve"> (në 000 m</w:t>
      </w:r>
      <w:r w:rsidR="00F25FCA" w:rsidRPr="00E53BBE">
        <w:rPr>
          <w:rFonts w:ascii="Garamond" w:hAnsi="Garamond" w:cs="Arial"/>
          <w:bCs/>
          <w:iCs/>
          <w:color w:val="000000" w:themeColor="text1"/>
          <w:vertAlign w:val="superscript"/>
          <w:lang w:val="sq-AL"/>
        </w:rPr>
        <w:t>3</w:t>
      </w:r>
      <w:r w:rsidR="00F25FCA" w:rsidRPr="00E53BBE">
        <w:rPr>
          <w:rFonts w:ascii="Garamond" w:hAnsi="Garamond" w:cs="Arial"/>
          <w:bCs/>
          <w:iCs/>
          <w:color w:val="000000" w:themeColor="text1"/>
          <w:lang w:val="sq-AL"/>
        </w:rPr>
        <w:t>).</w:t>
      </w:r>
    </w:p>
    <w:p w14:paraId="734EA960" w14:textId="77777777" w:rsidR="00F25FCA" w:rsidRPr="00E53BBE" w:rsidRDefault="00F25FCA" w:rsidP="00F25FCA">
      <w:pPr>
        <w:pStyle w:val="AAAAAAAAAATEEEEEEEEEEXXX"/>
        <w:rPr>
          <w:rFonts w:eastAsia="Times New Roman"/>
          <w:lang w:val="sq-AL"/>
        </w:rPr>
      </w:pPr>
    </w:p>
    <w:p w14:paraId="2BC4C768" w14:textId="6D552BFB" w:rsidR="00F25FCA" w:rsidRPr="00E53BBE" w:rsidRDefault="00F25FCA" w:rsidP="00F25FCA">
      <w:pPr>
        <w:pStyle w:val="AAAAAAAAAATEEEEEEEEEEXXX"/>
        <w:rPr>
          <w:rFonts w:eastAsia="Times New Roman"/>
          <w:lang w:val="sq-AL"/>
        </w:rPr>
      </w:pPr>
      <w:r w:rsidRPr="00E53BBE">
        <w:rPr>
          <w:rFonts w:eastAsia="Times New Roman"/>
          <w:lang w:val="sq-AL"/>
        </w:rPr>
        <w:lastRenderedPageBreak/>
        <w:t>Tar</w:t>
      </w:r>
      <w:r w:rsidR="0060107B" w:rsidRPr="00E53BBE">
        <w:rPr>
          <w:rFonts w:eastAsia="Times New Roman"/>
          <w:lang w:val="sq-AL"/>
        </w:rPr>
        <w:t>ifa volumetrike për klientët jo</w:t>
      </w:r>
      <w:r w:rsidRPr="00E53BBE">
        <w:rPr>
          <w:rFonts w:eastAsia="Times New Roman"/>
          <w:lang w:val="sq-AL"/>
        </w:rPr>
        <w:t>familjarë llogaritet me koeficientin tarifor maksimal 2 (dy), krahasuar me klientët familjarë.</w:t>
      </w:r>
    </w:p>
    <w:p w14:paraId="37229A41"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lang w:val="sq-AL"/>
        </w:rPr>
        <w:t>6. Tarifa volumetrike fillestare për shërbimet e kanalizimeve (kun) për periudhën rregullatore përcaktohet në përputhje me formulën e mëposhtme:</w:t>
      </w:r>
    </w:p>
    <w:p w14:paraId="45846F4D"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(kun)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kun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kun</m:t>
              </m:r>
            </m:den>
          </m:f>
        </m:oMath>
      </m:oMathPara>
    </w:p>
    <w:p w14:paraId="04AEC5F3"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3FECC11C" w14:textId="5BFB8372"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vi</w:t>
      </w:r>
      <w:r w:rsidRPr="00E53BBE">
        <w:rPr>
          <w:rFonts w:ascii="Garamond" w:hAnsi="Garamond" w:cs="Arial"/>
          <w:b/>
          <w:bCs/>
          <w:color w:val="000000" w:themeColor="text1"/>
          <w:lang w:val="sq-AL"/>
        </w:rPr>
        <w:t xml:space="preserve"> </w:t>
      </w:r>
      <w:r w:rsidRPr="00E53BBE">
        <w:rPr>
          <w:rFonts w:ascii="Garamond" w:hAnsi="Garamond" w:cs="Arial"/>
          <w:color w:val="000000" w:themeColor="text1"/>
          <w:lang w:val="sq-AL"/>
        </w:rPr>
        <w:t xml:space="preserve">kun </w:t>
      </w:r>
      <w:r w:rsidRPr="00E53BBE">
        <w:rPr>
          <w:rFonts w:ascii="Garamond" w:hAnsi="Garamond" w:cs="Arial"/>
          <w:bCs/>
          <w:color w:val="000000" w:themeColor="text1"/>
          <w:lang w:val="sq-AL"/>
        </w:rPr>
        <w:t>–</w:t>
      </w:r>
      <w:r w:rsidRPr="00E53BBE">
        <w:rPr>
          <w:rFonts w:ascii="Garamond" w:hAnsi="Garamond" w:cs="Arial"/>
          <w:bCs/>
          <w:color w:val="000000" w:themeColor="text1"/>
          <w:vertAlign w:val="subscript"/>
          <w:lang w:val="sq-AL"/>
        </w:rPr>
        <w:t xml:space="preserve"> </w:t>
      </w:r>
      <w:r w:rsidRPr="00E53BBE">
        <w:rPr>
          <w:rFonts w:ascii="Garamond" w:hAnsi="Garamond" w:cs="Arial"/>
          <w:bCs/>
          <w:iCs/>
          <w:color w:val="000000" w:themeColor="text1"/>
          <w:lang w:val="sq-AL"/>
        </w:rPr>
        <w:t xml:space="preserve">tarifa volumetrike fillestare e miratuar për shërbimet e </w:t>
      </w:r>
      <w:r w:rsidR="001C4AC3" w:rsidRPr="00E53BBE">
        <w:rPr>
          <w:rFonts w:ascii="Garamond" w:hAnsi="Garamond" w:cs="Arial"/>
          <w:bCs/>
          <w:iCs/>
          <w:color w:val="000000" w:themeColor="text1"/>
          <w:lang w:val="sq-AL"/>
        </w:rPr>
        <w:t xml:space="preserve">KUN-së </w:t>
      </w:r>
      <w:r w:rsidRPr="00E53BBE">
        <w:rPr>
          <w:rFonts w:ascii="Garamond" w:hAnsi="Garamond" w:cs="Arial"/>
          <w:bCs/>
          <w:iCs/>
          <w:color w:val="000000" w:themeColor="text1"/>
          <w:lang w:val="sq-AL"/>
        </w:rPr>
        <w:t>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78B93419" w14:textId="1C407774"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color w:val="000000" w:themeColor="text1"/>
          <w:lang w:val="sq-AL"/>
        </w:rPr>
        <w:t>RR</w:t>
      </w:r>
      <w:r w:rsidRPr="00E53BBE">
        <w:rPr>
          <w:rFonts w:ascii="Garamond" w:hAnsi="Garamond" w:cs="Arial"/>
          <w:color w:val="000000" w:themeColor="text1"/>
          <w:lang w:val="sq-AL"/>
        </w:rPr>
        <w:t>kun</w:t>
      </w:r>
      <w:r w:rsidRPr="00E53BBE">
        <w:rPr>
          <w:rFonts w:ascii="Garamond" w:hAnsi="Garamond" w:cs="Arial"/>
          <w:bCs/>
          <w:color w:val="000000" w:themeColor="text1"/>
          <w:lang w:val="sq-AL"/>
        </w:rPr>
        <w:t xml:space="preserve"> – </w:t>
      </w:r>
      <w:r w:rsidRPr="00E53BBE">
        <w:rPr>
          <w:rFonts w:ascii="Garamond" w:hAnsi="Garamond" w:cs="Arial"/>
          <w:bCs/>
          <w:iCs/>
          <w:color w:val="000000" w:themeColor="text1"/>
          <w:lang w:val="sq-AL"/>
        </w:rPr>
        <w:t>të ardhurat e nevojshme për shërbimin e KUN</w:t>
      </w:r>
      <w:r w:rsidR="001C4AC3" w:rsidRPr="00E53BBE">
        <w:rPr>
          <w:rFonts w:ascii="Garamond" w:hAnsi="Garamond" w:cs="Arial"/>
          <w:bCs/>
          <w:iCs/>
          <w:color w:val="000000" w:themeColor="text1"/>
          <w:lang w:val="sq-AL"/>
        </w:rPr>
        <w:t>-së</w:t>
      </w:r>
      <w:r w:rsidRPr="00E53BBE">
        <w:rPr>
          <w:rFonts w:ascii="Garamond" w:hAnsi="Garamond" w:cs="Arial"/>
          <w:bCs/>
          <w:iCs/>
          <w:color w:val="000000" w:themeColor="text1"/>
          <w:lang w:val="sq-AL"/>
        </w:rPr>
        <w:t xml:space="preserve"> (në 000 lek);</w:t>
      </w:r>
    </w:p>
    <w:p w14:paraId="7410969E" w14:textId="180F58E1"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V</w:t>
      </w:r>
      <w:r w:rsidRPr="00E53BBE">
        <w:rPr>
          <w:rFonts w:ascii="Garamond" w:hAnsi="Garamond" w:cs="Arial"/>
          <w:color w:val="000000" w:themeColor="text1"/>
          <w:lang w:val="sq-AL"/>
        </w:rPr>
        <w:t>kun</w:t>
      </w:r>
      <w:r w:rsidR="00DA7122" w:rsidRPr="00E53BBE">
        <w:rPr>
          <w:rFonts w:ascii="Garamond" w:hAnsi="Garamond" w:cs="Arial"/>
          <w:b/>
          <w:bCs/>
          <w:color w:val="000000" w:themeColor="text1"/>
          <w:vertAlign w:val="subscript"/>
          <w:lang w:val="sq-AL"/>
        </w:rPr>
        <w:t xml:space="preserve"> </w:t>
      </w:r>
      <w:r w:rsidRPr="00E53BBE">
        <w:rPr>
          <w:rFonts w:ascii="Garamond" w:hAnsi="Garamond" w:cs="Arial"/>
          <w:bCs/>
          <w:color w:val="000000" w:themeColor="text1"/>
          <w:lang w:val="sq-AL"/>
        </w:rPr>
        <w:t xml:space="preserve">– vëllimi vjetor i </w:t>
      </w:r>
      <w:r w:rsidR="001C4AC3" w:rsidRPr="00E53BBE">
        <w:rPr>
          <w:rFonts w:ascii="Garamond" w:hAnsi="Garamond" w:cs="Arial"/>
          <w:bCs/>
          <w:color w:val="000000" w:themeColor="text1"/>
          <w:lang w:val="sq-AL"/>
        </w:rPr>
        <w:t>ujërave</w:t>
      </w:r>
      <w:r w:rsidRPr="00E53BBE">
        <w:rPr>
          <w:rFonts w:ascii="Garamond" w:hAnsi="Garamond" w:cs="Arial"/>
          <w:bCs/>
          <w:color w:val="000000" w:themeColor="text1"/>
          <w:lang w:val="sq-AL"/>
        </w:rPr>
        <w:t xml:space="preserve"> të ndotura, i barabartë me vëllimin e furnizimit me ujë të klientëve që janë të lidhur me rrjetin e kanalizimeve, plus çdo konsum nga burime të tjera të ujit (p</w:t>
      </w:r>
      <w:r w:rsidR="00BB2E7B" w:rsidRPr="00E53BBE">
        <w:rPr>
          <w:rFonts w:ascii="Garamond" w:hAnsi="Garamond" w:cs="Arial"/>
          <w:bCs/>
          <w:color w:val="000000" w:themeColor="text1"/>
          <w:lang w:val="sq-AL"/>
        </w:rPr>
        <w:t>.</w:t>
      </w:r>
      <w:r w:rsidRPr="00E53BBE">
        <w:rPr>
          <w:rFonts w:ascii="Garamond" w:hAnsi="Garamond" w:cs="Arial"/>
          <w:bCs/>
          <w:color w:val="000000" w:themeColor="text1"/>
          <w:lang w:val="sq-AL"/>
        </w:rPr>
        <w:t>sh</w:t>
      </w:r>
      <w:r w:rsidR="00BB2E7B" w:rsidRPr="00E53BBE">
        <w:rPr>
          <w:rFonts w:ascii="Garamond" w:hAnsi="Garamond" w:cs="Arial"/>
          <w:bCs/>
          <w:color w:val="000000" w:themeColor="text1"/>
          <w:lang w:val="sq-AL"/>
        </w:rPr>
        <w:t>.</w:t>
      </w:r>
      <w:r w:rsidRPr="00E53BBE">
        <w:rPr>
          <w:rFonts w:ascii="Garamond" w:hAnsi="Garamond" w:cs="Arial"/>
          <w:bCs/>
          <w:color w:val="000000" w:themeColor="text1"/>
          <w:lang w:val="sq-AL"/>
        </w:rPr>
        <w:t xml:space="preserve"> puse individuale)</w:t>
      </w:r>
      <w:r w:rsidR="00BB2E7B" w:rsidRPr="00E53BBE">
        <w:rPr>
          <w:rFonts w:ascii="Garamond" w:hAnsi="Garamond" w:cs="Arial"/>
          <w:bCs/>
          <w:color w:val="000000" w:themeColor="text1"/>
          <w:lang w:val="sq-AL"/>
        </w:rPr>
        <w:t>,</w:t>
      </w:r>
      <w:r w:rsidRPr="00E53BBE">
        <w:rPr>
          <w:rFonts w:ascii="Garamond" w:hAnsi="Garamond" w:cs="Arial"/>
          <w:bCs/>
          <w:color w:val="000000" w:themeColor="text1"/>
          <w:lang w:val="sq-AL"/>
        </w:rPr>
        <w:t xml:space="preserve"> sipas leximit të matësve (në 000 m</w:t>
      </w:r>
      <w:r w:rsidRPr="00E53BBE">
        <w:rPr>
          <w:rFonts w:ascii="Garamond" w:hAnsi="Garamond" w:cs="Arial"/>
          <w:bCs/>
          <w:color w:val="000000" w:themeColor="text1"/>
          <w:vertAlign w:val="superscript"/>
          <w:lang w:val="sq-AL"/>
        </w:rPr>
        <w:t>3</w:t>
      </w:r>
      <w:r w:rsidRPr="00E53BBE">
        <w:rPr>
          <w:rFonts w:ascii="Garamond" w:hAnsi="Garamond" w:cs="Arial"/>
          <w:bCs/>
          <w:color w:val="000000" w:themeColor="text1"/>
          <w:lang w:val="sq-AL"/>
        </w:rPr>
        <w:t>);</w:t>
      </w:r>
    </w:p>
    <w:p w14:paraId="29A3AD59" w14:textId="77777777" w:rsidR="001C4AC3" w:rsidRPr="00E53BBE" w:rsidRDefault="001C4AC3" w:rsidP="00F25FCA">
      <w:pPr>
        <w:pStyle w:val="AAAAAAAAAATEEEEEEEEEEXXX"/>
        <w:rPr>
          <w:rFonts w:eastAsia="Times New Roman"/>
          <w:lang w:val="sq-AL"/>
        </w:rPr>
      </w:pPr>
    </w:p>
    <w:p w14:paraId="3B6F2F33" w14:textId="4BDDC58F" w:rsidR="00F25FCA" w:rsidRPr="00E53BBE" w:rsidRDefault="00F25FCA" w:rsidP="00F25FCA">
      <w:pPr>
        <w:pStyle w:val="AAAAAAAAAATEEEEEEEEEEXXX"/>
        <w:rPr>
          <w:rFonts w:eastAsia="Times New Roman"/>
          <w:lang w:val="sq-AL"/>
        </w:rPr>
      </w:pPr>
      <w:r w:rsidRPr="00E53BBE">
        <w:rPr>
          <w:rFonts w:eastAsia="Times New Roman"/>
          <w:lang w:val="sq-AL"/>
        </w:rPr>
        <w:t>Tar</w:t>
      </w:r>
      <w:r w:rsidR="0060107B" w:rsidRPr="00E53BBE">
        <w:rPr>
          <w:rFonts w:eastAsia="Times New Roman"/>
          <w:lang w:val="sq-AL"/>
        </w:rPr>
        <w:t>ifa volumetrike për klientët jo</w:t>
      </w:r>
      <w:r w:rsidRPr="00E53BBE">
        <w:rPr>
          <w:rFonts w:eastAsia="Times New Roman"/>
          <w:lang w:val="sq-AL"/>
        </w:rPr>
        <w:t>familjarë llogaritet me koeficientin tarifor maksimal 2 (dy), krahasuar me klientët familjarë.</w:t>
      </w:r>
    </w:p>
    <w:p w14:paraId="33727E7C" w14:textId="4889C857" w:rsidR="00F25FCA" w:rsidRPr="00E53BBE" w:rsidRDefault="00F25FCA" w:rsidP="00F25FCA">
      <w:pPr>
        <w:pStyle w:val="AAAAAAAAAATEEEEEEEEEEXXX"/>
        <w:rPr>
          <w:rFonts w:eastAsia="Times New Roman"/>
          <w:lang w:val="sq-AL"/>
        </w:rPr>
      </w:pPr>
      <w:r w:rsidRPr="00E53BBE">
        <w:rPr>
          <w:rFonts w:eastAsia="Times New Roman"/>
          <w:lang w:val="sq-AL"/>
        </w:rPr>
        <w:t>7. Tarifa volumetrike fillestare për shërbimet e trajtimit t</w:t>
      </w:r>
      <w:r w:rsidR="009D3024" w:rsidRPr="00E53BBE">
        <w:rPr>
          <w:rFonts w:eastAsia="Times New Roman"/>
          <w:lang w:val="sq-AL"/>
        </w:rPr>
        <w:t>ë</w:t>
      </w:r>
      <w:r w:rsidRPr="00E53BBE">
        <w:rPr>
          <w:rFonts w:eastAsia="Times New Roman"/>
          <w:lang w:val="sq-AL"/>
        </w:rPr>
        <w:t xml:space="preserve"> ujërave të ndotura</w:t>
      </w:r>
      <w:r w:rsidR="009D3024" w:rsidRPr="00E53BBE">
        <w:rPr>
          <w:rFonts w:eastAsia="Times New Roman"/>
          <w:lang w:val="sq-AL"/>
        </w:rPr>
        <w:t xml:space="preserve"> </w:t>
      </w:r>
      <w:r w:rsidRPr="00E53BBE">
        <w:rPr>
          <w:rFonts w:eastAsia="Times New Roman"/>
          <w:lang w:val="sq-AL"/>
        </w:rPr>
        <w:t>(tun) për periudhën përcaktohet në përputhje me formulën e mëposhtme:</w:t>
      </w:r>
    </w:p>
    <w:p w14:paraId="2864E106" w14:textId="77777777" w:rsidR="007B38FB" w:rsidRPr="00E53BBE" w:rsidRDefault="007B38FB" w:rsidP="00F25FCA">
      <w:pPr>
        <w:pStyle w:val="AAAAAAAAAATEEEEEEEEEEXXX"/>
        <w:rPr>
          <w:rFonts w:eastAsia="Times New Roman"/>
          <w:lang w:val="sq-AL"/>
        </w:rPr>
      </w:pPr>
    </w:p>
    <w:p w14:paraId="4A6B3569"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(tun)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tun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tun</m:t>
              </m:r>
            </m:den>
          </m:f>
        </m:oMath>
      </m:oMathPara>
    </w:p>
    <w:p w14:paraId="0DECD93C"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52568F57" w14:textId="4FA8D1EA"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T</w:t>
      </w:r>
      <w:r w:rsidRPr="00E53BBE">
        <w:rPr>
          <w:rFonts w:ascii="Garamond" w:hAnsi="Garamond" w:cs="Arial"/>
          <w:b/>
          <w:bCs/>
          <w:iCs/>
          <w:color w:val="000000" w:themeColor="text1"/>
          <w:vertAlign w:val="subscript"/>
          <w:lang w:val="sq-AL"/>
        </w:rPr>
        <w:t>vi</w:t>
      </w:r>
      <w:r w:rsidRPr="00E53BBE">
        <w:rPr>
          <w:rFonts w:ascii="Garamond" w:hAnsi="Garamond" w:cs="Arial"/>
          <w:b/>
          <w:bCs/>
          <w:iCs/>
          <w:color w:val="000000" w:themeColor="text1"/>
          <w:lang w:val="sq-AL"/>
        </w:rPr>
        <w:t xml:space="preserve"> </w:t>
      </w:r>
      <w:r w:rsidR="007B38FB" w:rsidRPr="00E53BBE">
        <w:rPr>
          <w:rFonts w:ascii="Garamond" w:hAnsi="Garamond" w:cs="Arial"/>
          <w:iCs/>
          <w:color w:val="000000" w:themeColor="text1"/>
          <w:lang w:val="sq-AL"/>
        </w:rPr>
        <w:t xml:space="preserve">tun </w:t>
      </w:r>
      <w:r w:rsidRPr="00E53BBE">
        <w:rPr>
          <w:rFonts w:ascii="Garamond" w:hAnsi="Garamond" w:cs="Arial"/>
          <w:bCs/>
          <w:iCs/>
          <w:color w:val="000000" w:themeColor="text1"/>
          <w:lang w:val="sq-AL"/>
        </w:rPr>
        <w:t>–</w:t>
      </w:r>
      <w:r w:rsidRPr="00E53BBE">
        <w:rPr>
          <w:rFonts w:ascii="Garamond" w:hAnsi="Garamond" w:cs="Arial"/>
          <w:bCs/>
          <w:iCs/>
          <w:color w:val="000000" w:themeColor="text1"/>
          <w:vertAlign w:val="subscript"/>
          <w:lang w:val="sq-AL"/>
        </w:rPr>
        <w:t xml:space="preserve"> </w:t>
      </w:r>
      <w:r w:rsidRPr="00E53BBE">
        <w:rPr>
          <w:rFonts w:ascii="Garamond" w:hAnsi="Garamond" w:cs="Arial"/>
          <w:bCs/>
          <w:iCs/>
          <w:color w:val="000000" w:themeColor="text1"/>
          <w:lang w:val="sq-AL"/>
        </w:rPr>
        <w:t>tarifa volumetrike fillestare e miratuar për shërbimet tun 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5DC5CD74" w14:textId="36BFBF45"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RR</w:t>
      </w:r>
      <w:r w:rsidRPr="00E53BBE">
        <w:rPr>
          <w:rFonts w:ascii="Garamond" w:hAnsi="Garamond" w:cs="Arial"/>
          <w:iCs/>
          <w:color w:val="000000" w:themeColor="text1"/>
          <w:lang w:val="sq-AL"/>
        </w:rPr>
        <w:t>tun</w:t>
      </w:r>
      <w:r w:rsidR="007B38FB" w:rsidRPr="00E53BBE">
        <w:rPr>
          <w:rFonts w:ascii="Garamond" w:hAnsi="Garamond" w:cs="Arial"/>
          <w:b/>
          <w:bCs/>
          <w:iCs/>
          <w:color w:val="000000" w:themeColor="text1"/>
          <w:lang w:val="sq-AL"/>
        </w:rPr>
        <w:t xml:space="preserve"> </w:t>
      </w:r>
      <w:r w:rsidRPr="00E53BBE">
        <w:rPr>
          <w:rFonts w:ascii="Garamond" w:hAnsi="Garamond" w:cs="Arial"/>
          <w:bCs/>
          <w:iCs/>
          <w:color w:val="000000" w:themeColor="text1"/>
          <w:lang w:val="sq-AL"/>
        </w:rPr>
        <w:t>– të ardhurat e nevojshme për shërbimin e</w:t>
      </w:r>
      <w:r w:rsidRPr="00E53BBE">
        <w:rPr>
          <w:rFonts w:ascii="Garamond" w:hAnsi="Garamond" w:cs="Arial"/>
          <w:iCs/>
          <w:color w:val="000000" w:themeColor="text1"/>
          <w:lang w:val="sq-AL"/>
        </w:rPr>
        <w:t xml:space="preserve"> </w:t>
      </w:r>
      <w:r w:rsidRPr="00E53BBE">
        <w:rPr>
          <w:rFonts w:ascii="Garamond" w:hAnsi="Garamond" w:cs="Arial"/>
          <w:color w:val="000000" w:themeColor="text1"/>
          <w:lang w:val="sq-AL"/>
        </w:rPr>
        <w:t>tun</w:t>
      </w:r>
      <w:r w:rsidRPr="00E53BBE">
        <w:rPr>
          <w:rFonts w:ascii="Garamond" w:hAnsi="Garamond" w:cs="Arial"/>
          <w:bCs/>
          <w:iCs/>
          <w:color w:val="000000" w:themeColor="text1"/>
          <w:lang w:val="sq-AL"/>
        </w:rPr>
        <w:t xml:space="preserve"> (në 000 lek);</w:t>
      </w:r>
    </w:p>
    <w:p w14:paraId="0867B49C" w14:textId="33838BA4"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V</w:t>
      </w:r>
      <w:r w:rsidRPr="00E53BBE">
        <w:rPr>
          <w:rFonts w:ascii="Garamond" w:hAnsi="Garamond" w:cs="Arial"/>
          <w:iCs/>
          <w:color w:val="000000" w:themeColor="text1"/>
          <w:lang w:val="sq-AL"/>
        </w:rPr>
        <w:t>tun</w:t>
      </w:r>
      <w:r w:rsidRPr="00E53BBE">
        <w:rPr>
          <w:rFonts w:ascii="Garamond" w:hAnsi="Garamond" w:cs="Arial"/>
          <w:iCs/>
          <w:color w:val="000000" w:themeColor="text1"/>
          <w:lang w:val="sq-AL"/>
        </w:rPr>
        <w:tab/>
      </w:r>
      <w:r w:rsidR="007B38FB" w:rsidRPr="00E53BBE">
        <w:rPr>
          <w:rFonts w:ascii="Garamond" w:hAnsi="Garamond" w:cs="Arial"/>
          <w:iCs/>
          <w:color w:val="000000" w:themeColor="text1"/>
          <w:lang w:val="sq-AL"/>
        </w:rPr>
        <w:t xml:space="preserve"> </w:t>
      </w:r>
      <w:r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xml:space="preserve">vëllimi vjetor i </w:t>
      </w:r>
      <w:r w:rsidR="007B38FB" w:rsidRPr="00E53BBE">
        <w:rPr>
          <w:rFonts w:ascii="Garamond" w:hAnsi="Garamond" w:cs="Arial"/>
          <w:bCs/>
          <w:color w:val="000000" w:themeColor="text1"/>
          <w:lang w:val="sq-AL"/>
        </w:rPr>
        <w:t>ujërave</w:t>
      </w:r>
      <w:r w:rsidRPr="00E53BBE">
        <w:rPr>
          <w:rFonts w:ascii="Garamond" w:hAnsi="Garamond" w:cs="Arial"/>
          <w:bCs/>
          <w:color w:val="000000" w:themeColor="text1"/>
          <w:lang w:val="sq-AL"/>
        </w:rPr>
        <w:t xml:space="preserve"> të ndotura të trajtuara në ITUN, i barabartë me vëllimin e furnizimit me ujë të klientëve që janë të lidhur me rrjetin KUN</w:t>
      </w:r>
      <w:r w:rsidR="00E434FF" w:rsidRPr="00E53BBE">
        <w:rPr>
          <w:rFonts w:ascii="Garamond" w:hAnsi="Garamond" w:cs="Arial"/>
          <w:bCs/>
          <w:color w:val="000000" w:themeColor="text1"/>
          <w:lang w:val="sq-AL"/>
        </w:rPr>
        <w:t>,</w:t>
      </w:r>
      <w:r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që shkarkon ujërat e ndotura në ITUN</w:t>
      </w:r>
      <w:r w:rsidR="00291346" w:rsidRPr="00E53BBE">
        <w:rPr>
          <w:rFonts w:ascii="Garamond" w:hAnsi="Garamond" w:cs="Arial"/>
          <w:bCs/>
          <w:color w:val="000000" w:themeColor="text1"/>
          <w:lang w:val="sq-AL"/>
        </w:rPr>
        <w:t xml:space="preserve"> </w:t>
      </w:r>
      <w:r w:rsidRPr="00E53BBE">
        <w:rPr>
          <w:rFonts w:ascii="Garamond" w:hAnsi="Garamond" w:cs="Arial"/>
          <w:bCs/>
          <w:color w:val="000000" w:themeColor="text1"/>
          <w:lang w:val="sq-AL"/>
        </w:rPr>
        <w:t xml:space="preserve">(në 000 </w:t>
      </w:r>
      <w:r w:rsidRPr="00E53BBE">
        <w:rPr>
          <w:rFonts w:ascii="Garamond" w:hAnsi="Garamond" w:cs="Arial"/>
          <w:bCs/>
          <w:iCs/>
          <w:color w:val="000000" w:themeColor="text1"/>
          <w:lang w:val="sq-AL"/>
        </w:rPr>
        <w:t>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r w:rsidR="00E434FF" w:rsidRPr="00E53BBE">
        <w:rPr>
          <w:rFonts w:ascii="Garamond" w:hAnsi="Garamond" w:cs="Arial"/>
          <w:bCs/>
          <w:iCs/>
          <w:color w:val="000000" w:themeColor="text1"/>
          <w:lang w:val="sq-AL"/>
        </w:rPr>
        <w:t>.</w:t>
      </w:r>
    </w:p>
    <w:p w14:paraId="0B1D8BFB" w14:textId="77777777" w:rsidR="007B38FB" w:rsidRPr="00E53BBE" w:rsidRDefault="007B38FB" w:rsidP="00F25FCA">
      <w:pPr>
        <w:pStyle w:val="AAAAAAAAAATEEEEEEEEEEXXX"/>
        <w:rPr>
          <w:lang w:val="sq-AL"/>
        </w:rPr>
      </w:pPr>
    </w:p>
    <w:p w14:paraId="0D887381" w14:textId="2D7A4DFD" w:rsidR="00F25FCA" w:rsidRPr="00E53BBE" w:rsidRDefault="00F25FCA" w:rsidP="00F25FCA">
      <w:pPr>
        <w:pStyle w:val="AAAAAAAAAATEEEEEEEEEEXXX"/>
        <w:rPr>
          <w:lang w:val="sq-AL"/>
        </w:rPr>
      </w:pPr>
      <w:r w:rsidRPr="00E53BBE">
        <w:rPr>
          <w:lang w:val="sq-AL"/>
        </w:rPr>
        <w:t>8. Tar</w:t>
      </w:r>
      <w:r w:rsidR="0060107B" w:rsidRPr="00E53BBE">
        <w:rPr>
          <w:lang w:val="sq-AL"/>
        </w:rPr>
        <w:t>ifa volumetrike për klientët jo</w:t>
      </w:r>
      <w:r w:rsidRPr="00E53BBE">
        <w:rPr>
          <w:lang w:val="sq-AL"/>
        </w:rPr>
        <w:t>familjarë llogaritet me koeficientin tarifor maksimal 2 (dy), krahasuar me klien</w:t>
      </w:r>
      <w:r w:rsidR="0060107B" w:rsidRPr="00E53BBE">
        <w:rPr>
          <w:lang w:val="sq-AL"/>
        </w:rPr>
        <w:t>tët familjarë. Nëse klientët jo</w:t>
      </w:r>
      <w:r w:rsidRPr="00E53BBE">
        <w:rPr>
          <w:lang w:val="sq-AL"/>
        </w:rPr>
        <w:t>familjarë shkarkojnë ujëra</w:t>
      </w:r>
      <w:r w:rsidR="007D6402" w:rsidRPr="00E53BBE">
        <w:rPr>
          <w:lang w:val="sq-AL"/>
        </w:rPr>
        <w:t xml:space="preserve"> të ndotura me parametra ndotës</w:t>
      </w:r>
      <w:r w:rsidRPr="00E53BBE">
        <w:rPr>
          <w:lang w:val="sq-AL"/>
        </w:rPr>
        <w:t xml:space="preserve"> më të lart</w:t>
      </w:r>
      <w:r w:rsidR="007D6402" w:rsidRPr="00E53BBE">
        <w:rPr>
          <w:lang w:val="sq-AL"/>
        </w:rPr>
        <w:t>ë</w:t>
      </w:r>
      <w:r w:rsidRPr="00E53BBE">
        <w:rPr>
          <w:lang w:val="sq-AL"/>
        </w:rPr>
        <w:t xml:space="preserve"> se klientët familjarë dhe shoqëria mund ta justifikojë dhe </w:t>
      </w:r>
      <w:r w:rsidR="007D6402" w:rsidRPr="00E53BBE">
        <w:rPr>
          <w:lang w:val="sq-AL"/>
        </w:rPr>
        <w:t xml:space="preserve">të </w:t>
      </w:r>
      <w:r w:rsidRPr="00E53BBE">
        <w:rPr>
          <w:lang w:val="sq-AL"/>
        </w:rPr>
        <w:t>vërtetojë bazuar në analizën e ujërave të ndotura</w:t>
      </w:r>
      <w:r w:rsidR="007D6402" w:rsidRPr="00E53BBE">
        <w:rPr>
          <w:lang w:val="sq-AL"/>
        </w:rPr>
        <w:t>,</w:t>
      </w:r>
      <w:r w:rsidRPr="00E53BBE">
        <w:rPr>
          <w:lang w:val="sq-AL"/>
        </w:rPr>
        <w:t xml:space="preserve"> sipas nivelit BOD (kërkesa biokimike e oksigjenit në mg/lO</w:t>
      </w:r>
      <w:r w:rsidRPr="00E53BBE">
        <w:rPr>
          <w:vertAlign w:val="subscript"/>
          <w:lang w:val="sq-AL"/>
        </w:rPr>
        <w:t>2</w:t>
      </w:r>
      <w:r w:rsidRPr="00E53BBE">
        <w:rPr>
          <w:lang w:val="sq-AL"/>
        </w:rPr>
        <w:t xml:space="preserve">) tarifat volumetrike për këta klientë mund të llogaritet me </w:t>
      </w:r>
      <w:r w:rsidR="00DA7122" w:rsidRPr="00E53BBE">
        <w:rPr>
          <w:lang w:val="sq-AL"/>
        </w:rPr>
        <w:t>koeficient</w:t>
      </w:r>
      <w:r w:rsidRPr="00E53BBE">
        <w:rPr>
          <w:lang w:val="sq-AL"/>
        </w:rPr>
        <w:t xml:space="preserve"> tarifor maksimal 3 (tre)</w:t>
      </w:r>
      <w:r w:rsidR="00DA7122" w:rsidRPr="00E53BBE">
        <w:rPr>
          <w:lang w:val="sq-AL"/>
        </w:rPr>
        <w:t xml:space="preserve"> </w:t>
      </w:r>
      <w:r w:rsidRPr="00E53BBE">
        <w:rPr>
          <w:lang w:val="sq-AL"/>
        </w:rPr>
        <w:t xml:space="preserve">krahasuar me klientët familjarë. </w:t>
      </w:r>
    </w:p>
    <w:p w14:paraId="46C3E37F" w14:textId="77777777" w:rsidR="00F25FCA" w:rsidRPr="00E53BBE" w:rsidRDefault="00F25FCA" w:rsidP="00F25FCA">
      <w:pPr>
        <w:pStyle w:val="AAAAAAAAAATEEEEEEEEEEXXX"/>
        <w:rPr>
          <w:lang w:val="sq-AL"/>
        </w:rPr>
      </w:pPr>
      <w:r w:rsidRPr="00E53BBE">
        <w:rPr>
          <w:lang w:val="sq-AL"/>
        </w:rPr>
        <w:t>9. Tarifa volumetrike fillestare për shërbimet e shitjes së ujit me shumicë për periudhën rregullatore jepet me formulën:</w:t>
      </w:r>
    </w:p>
    <w:p w14:paraId="22FA48FA" w14:textId="77777777" w:rsidR="007D6402" w:rsidRPr="00E53BBE" w:rsidRDefault="007D6402" w:rsidP="00F25FCA">
      <w:pPr>
        <w:pStyle w:val="AAAAAAAAAATEEEEEEEEEEXXX"/>
        <w:rPr>
          <w:lang w:val="sq-AL"/>
        </w:rPr>
      </w:pPr>
    </w:p>
    <w:p w14:paraId="63FB4B7D"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(sh)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sh</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sh</m:t>
              </m:r>
            </m:den>
          </m:f>
        </m:oMath>
      </m:oMathPara>
    </w:p>
    <w:p w14:paraId="3A8BD7C5" w14:textId="77777777" w:rsidR="00F25FCA" w:rsidRPr="00E53BBE" w:rsidRDefault="00F25FCA" w:rsidP="00F25FCA">
      <w:pPr>
        <w:spacing w:after="0" w:line="240" w:lineRule="auto"/>
        <w:ind w:left="630"/>
        <w:jc w:val="both"/>
        <w:rPr>
          <w:rFonts w:ascii="Garamond" w:hAnsi="Garamond" w:cs="Arial"/>
          <w:bCs/>
          <w:color w:val="000000" w:themeColor="text1"/>
          <w:lang w:val="sq-AL"/>
        </w:rPr>
      </w:pPr>
    </w:p>
    <w:p w14:paraId="21E186D8"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63FEE3FC" w14:textId="712ED8B0"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vi</w:t>
      </w:r>
      <w:r w:rsidRPr="00E53BBE">
        <w:rPr>
          <w:rFonts w:ascii="Garamond" w:hAnsi="Garamond" w:cs="Arial"/>
          <w:b/>
          <w:bCs/>
          <w:color w:val="000000" w:themeColor="text1"/>
          <w:lang w:val="sq-AL"/>
        </w:rPr>
        <w:t xml:space="preserve"> </w:t>
      </w:r>
      <w:r w:rsidR="007D6402" w:rsidRPr="00E53BBE">
        <w:rPr>
          <w:rFonts w:ascii="Garamond" w:hAnsi="Garamond" w:cs="Arial"/>
          <w:color w:val="000000" w:themeColor="text1"/>
          <w:lang w:val="sq-AL"/>
        </w:rPr>
        <w:t xml:space="preserve">sh </w:t>
      </w:r>
      <w:r w:rsidRPr="00E53BBE">
        <w:rPr>
          <w:rFonts w:ascii="Garamond" w:hAnsi="Garamond" w:cs="Arial"/>
          <w:bCs/>
          <w:color w:val="000000" w:themeColor="text1"/>
          <w:lang w:val="sq-AL"/>
        </w:rPr>
        <w:t>–</w:t>
      </w:r>
      <w:r w:rsidRPr="00E53BBE">
        <w:rPr>
          <w:rFonts w:ascii="Garamond" w:hAnsi="Garamond" w:cs="Arial"/>
          <w:bCs/>
          <w:color w:val="000000" w:themeColor="text1"/>
          <w:vertAlign w:val="subscript"/>
          <w:lang w:val="sq-AL"/>
        </w:rPr>
        <w:t xml:space="preserve"> </w:t>
      </w:r>
      <w:r w:rsidRPr="00E53BBE">
        <w:rPr>
          <w:rFonts w:ascii="Garamond" w:hAnsi="Garamond" w:cs="Arial"/>
          <w:bCs/>
          <w:iCs/>
          <w:color w:val="000000" w:themeColor="text1"/>
          <w:lang w:val="sq-AL"/>
        </w:rPr>
        <w:t xml:space="preserve">tarifa volumetrike </w:t>
      </w:r>
      <w:r w:rsidR="007D6402" w:rsidRPr="00E53BBE">
        <w:rPr>
          <w:rFonts w:ascii="Garamond" w:hAnsi="Garamond" w:cs="Arial"/>
          <w:bCs/>
          <w:iCs/>
          <w:color w:val="000000" w:themeColor="text1"/>
          <w:lang w:val="sq-AL"/>
        </w:rPr>
        <w:t>fillestare</w:t>
      </w:r>
      <w:r w:rsidRPr="00E53BBE">
        <w:rPr>
          <w:rFonts w:ascii="Garamond" w:hAnsi="Garamond" w:cs="Arial"/>
          <w:bCs/>
          <w:iCs/>
          <w:color w:val="000000" w:themeColor="text1"/>
          <w:lang w:val="sq-AL"/>
        </w:rPr>
        <w:t xml:space="preserve"> e miratuar për shërbimet e shitjes së ujit me shumicë 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447D1A61" w14:textId="574BF213"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color w:val="000000" w:themeColor="text1"/>
          <w:lang w:val="sq-AL"/>
        </w:rPr>
        <w:t>RR</w:t>
      </w:r>
      <w:r w:rsidR="007D6402" w:rsidRPr="00E53BBE">
        <w:rPr>
          <w:rFonts w:ascii="Garamond" w:hAnsi="Garamond" w:cs="Arial"/>
          <w:color w:val="000000" w:themeColor="text1"/>
          <w:lang w:val="sq-AL"/>
        </w:rPr>
        <w:t xml:space="preserve">sh </w:t>
      </w:r>
      <w:r w:rsidRPr="00E53BBE">
        <w:rPr>
          <w:rFonts w:ascii="Garamond" w:hAnsi="Garamond" w:cs="Arial"/>
          <w:bCs/>
          <w:color w:val="000000" w:themeColor="text1"/>
          <w:lang w:val="sq-AL"/>
        </w:rPr>
        <w:t xml:space="preserve">– </w:t>
      </w:r>
      <w:r w:rsidRPr="00E53BBE">
        <w:rPr>
          <w:rFonts w:ascii="Garamond" w:hAnsi="Garamond" w:cs="Arial"/>
          <w:bCs/>
          <w:iCs/>
          <w:color w:val="000000" w:themeColor="text1"/>
          <w:lang w:val="sq-AL"/>
        </w:rPr>
        <w:t>të ardhurat e nevojshme për shërbimin e shitjes së ujit më shumicë (në 000 lek);</w:t>
      </w:r>
    </w:p>
    <w:p w14:paraId="0E69E14B" w14:textId="6C416A6D"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V</w:t>
      </w:r>
      <w:r w:rsidRPr="00E53BBE">
        <w:rPr>
          <w:rFonts w:ascii="Garamond" w:hAnsi="Garamond" w:cs="Arial"/>
          <w:color w:val="000000" w:themeColor="text1"/>
          <w:lang w:val="sq-AL"/>
        </w:rPr>
        <w:t>sh</w:t>
      </w:r>
      <w:r w:rsidRPr="00E53BBE">
        <w:rPr>
          <w:rFonts w:ascii="Garamond" w:hAnsi="Garamond" w:cs="Arial"/>
          <w:bCs/>
          <w:color w:val="000000" w:themeColor="text1"/>
          <w:lang w:val="sq-AL"/>
        </w:rPr>
        <w:tab/>
        <w:t>– vëllimi vjetor i shitjes së ujit me shumicë (në 000 m</w:t>
      </w:r>
      <w:r w:rsidRPr="00E53BBE">
        <w:rPr>
          <w:rFonts w:ascii="Garamond" w:hAnsi="Garamond" w:cs="Arial"/>
          <w:bCs/>
          <w:color w:val="000000" w:themeColor="text1"/>
          <w:vertAlign w:val="superscript"/>
          <w:lang w:val="sq-AL"/>
        </w:rPr>
        <w:t>3</w:t>
      </w:r>
      <w:r w:rsidRPr="00E53BBE">
        <w:rPr>
          <w:rFonts w:ascii="Garamond" w:hAnsi="Garamond" w:cs="Arial"/>
          <w:bCs/>
          <w:color w:val="000000" w:themeColor="text1"/>
          <w:lang w:val="sq-AL"/>
        </w:rPr>
        <w:t>)</w:t>
      </w:r>
      <w:r w:rsidR="007D6402" w:rsidRPr="00E53BBE">
        <w:rPr>
          <w:rFonts w:ascii="Garamond" w:hAnsi="Garamond" w:cs="Arial"/>
          <w:bCs/>
          <w:color w:val="000000" w:themeColor="text1"/>
          <w:lang w:val="sq-AL"/>
        </w:rPr>
        <w:t>.</w:t>
      </w:r>
    </w:p>
    <w:p w14:paraId="0EF4BCDC" w14:textId="77777777" w:rsidR="00F25FCA" w:rsidRPr="00E53BBE" w:rsidRDefault="00F25FCA" w:rsidP="00F25FCA">
      <w:pPr>
        <w:pStyle w:val="AAAAAAAAAATEEEEEEEEEEXXX"/>
        <w:rPr>
          <w:rFonts w:eastAsia="Times New Roman"/>
          <w:lang w:val="sq-AL"/>
        </w:rPr>
      </w:pPr>
    </w:p>
    <w:p w14:paraId="5DFE09C1" w14:textId="67A3A142" w:rsidR="00F25FCA" w:rsidRPr="00E53BBE" w:rsidRDefault="00F25FCA" w:rsidP="00F25FCA">
      <w:pPr>
        <w:pStyle w:val="AAAAAAAAAATEEEEEEEEEEXXX"/>
        <w:rPr>
          <w:rFonts w:eastAsia="Times New Roman"/>
          <w:lang w:val="sq-AL"/>
        </w:rPr>
      </w:pPr>
      <w:r w:rsidRPr="00E53BBE">
        <w:rPr>
          <w:rFonts w:eastAsia="Times New Roman"/>
          <w:lang w:val="sq-AL"/>
        </w:rPr>
        <w:t>10. Në rast se niveli i normës së arkëtimit të përgjithshme i përket kufijve minimal</w:t>
      </w:r>
      <w:r w:rsidR="007D6402" w:rsidRPr="00E53BBE">
        <w:rPr>
          <w:rFonts w:eastAsia="Times New Roman"/>
          <w:lang w:val="sq-AL"/>
        </w:rPr>
        <w:t>ë</w:t>
      </w:r>
      <w:r w:rsidRPr="00E53BBE">
        <w:rPr>
          <w:rFonts w:eastAsia="Times New Roman"/>
          <w:lang w:val="sq-AL"/>
        </w:rPr>
        <w:t xml:space="preserve"> të këtij treguesi të vendosur nga ERRU</w:t>
      </w:r>
      <w:r w:rsidR="007D6402" w:rsidRPr="00E53BBE">
        <w:rPr>
          <w:rFonts w:eastAsia="Times New Roman"/>
          <w:lang w:val="sq-AL"/>
        </w:rPr>
        <w:t>-ja</w:t>
      </w:r>
      <w:r w:rsidRPr="00E53BBE">
        <w:rPr>
          <w:rFonts w:eastAsia="Times New Roman"/>
          <w:lang w:val="sq-AL"/>
        </w:rPr>
        <w:t>, atëherë ERRU</w:t>
      </w:r>
      <w:r w:rsidR="000722B8" w:rsidRPr="00E53BBE">
        <w:rPr>
          <w:rFonts w:eastAsia="Times New Roman"/>
          <w:lang w:val="sq-AL"/>
        </w:rPr>
        <w:t>-ja</w:t>
      </w:r>
      <w:r w:rsidRPr="00E53BBE">
        <w:rPr>
          <w:rFonts w:eastAsia="Times New Roman"/>
          <w:lang w:val="sq-AL"/>
        </w:rPr>
        <w:t xml:space="preserve"> mund të vendosë të rregullojë tarifat me normën e arkëtimit të përgjithshme sipas </w:t>
      </w:r>
      <w:r w:rsidRPr="00E53BBE">
        <w:rPr>
          <w:rFonts w:eastAsia="Times New Roman"/>
          <w:i/>
          <w:lang w:val="sq-AL"/>
        </w:rPr>
        <w:t>benchmarking</w:t>
      </w:r>
      <w:r w:rsidR="000722B8" w:rsidRPr="00E53BBE">
        <w:rPr>
          <w:rFonts w:eastAsia="Times New Roman"/>
          <w:lang w:val="sq-AL"/>
        </w:rPr>
        <w:t>-ut</w:t>
      </w:r>
      <w:r w:rsidRPr="00E53BBE">
        <w:rPr>
          <w:rFonts w:eastAsia="Times New Roman"/>
          <w:lang w:val="sq-AL"/>
        </w:rPr>
        <w:t>.</w:t>
      </w:r>
    </w:p>
    <w:p w14:paraId="75C9160A" w14:textId="77777777" w:rsidR="00F25FCA" w:rsidRPr="00E53BBE" w:rsidRDefault="00F25FCA" w:rsidP="00F25FCA">
      <w:pPr>
        <w:pStyle w:val="AAAAAAAAAATEEEEEEEEEEXXX"/>
        <w:jc w:val="center"/>
        <w:rPr>
          <w:rFonts w:eastAsia="Times New Roman"/>
          <w:lang w:val="sq-AL"/>
        </w:rPr>
      </w:pPr>
    </w:p>
    <w:p w14:paraId="3E5F712C" w14:textId="77777777" w:rsidR="00F25FCA" w:rsidRPr="00E53BBE" w:rsidRDefault="00F25FCA" w:rsidP="00F25FCA">
      <w:pPr>
        <w:pStyle w:val="AAAAAAAAAATEEEEEEEEEEXXX"/>
        <w:jc w:val="center"/>
        <w:rPr>
          <w:lang w:val="sq-AL"/>
        </w:rPr>
      </w:pPr>
      <w:bookmarkStart w:id="40" w:name="_Toc91600013"/>
      <w:r w:rsidRPr="00E53BBE">
        <w:rPr>
          <w:lang w:val="sq-AL"/>
        </w:rPr>
        <w:lastRenderedPageBreak/>
        <w:t>Neni 37</w:t>
      </w:r>
    </w:p>
    <w:p w14:paraId="6E85826B" w14:textId="406696D4" w:rsidR="00F25FCA" w:rsidRPr="00E53BBE" w:rsidRDefault="00F25FCA" w:rsidP="00F25FCA">
      <w:pPr>
        <w:pStyle w:val="AAAAAAAAAATEEEEEEEEEEXXX"/>
        <w:jc w:val="center"/>
        <w:rPr>
          <w:b/>
          <w:lang w:val="sq-AL"/>
        </w:rPr>
      </w:pPr>
      <w:r w:rsidRPr="00E53BBE">
        <w:rPr>
          <w:b/>
          <w:lang w:val="sq-AL"/>
        </w:rPr>
        <w:t xml:space="preserve">Mbrojtja e </w:t>
      </w:r>
      <w:r w:rsidR="00DA7122" w:rsidRPr="00E53BBE">
        <w:rPr>
          <w:b/>
          <w:lang w:val="sq-AL"/>
        </w:rPr>
        <w:t>mjedisit</w:t>
      </w:r>
    </w:p>
    <w:p w14:paraId="12E9301F" w14:textId="659E3043" w:rsidR="00F25FCA" w:rsidRPr="00E53BBE" w:rsidRDefault="00F25FCA" w:rsidP="00F25FCA">
      <w:pPr>
        <w:pStyle w:val="AAAAAAAAAATEEEEEEEEEEXXX"/>
        <w:jc w:val="center"/>
        <w:rPr>
          <w:b/>
          <w:lang w:val="sq-AL"/>
        </w:rPr>
      </w:pPr>
      <w:r w:rsidRPr="00E53BBE">
        <w:rPr>
          <w:b/>
          <w:lang w:val="sq-AL"/>
        </w:rPr>
        <w:t xml:space="preserve">Tarifat në </w:t>
      </w:r>
      <w:r w:rsidR="00DA7122" w:rsidRPr="00E53BBE">
        <w:rPr>
          <w:b/>
          <w:lang w:val="sq-AL"/>
        </w:rPr>
        <w:t>blloqe për klientët me matje</w:t>
      </w:r>
      <w:bookmarkEnd w:id="40"/>
    </w:p>
    <w:p w14:paraId="16E7C272" w14:textId="77777777" w:rsidR="00F25FCA" w:rsidRPr="00E53BBE" w:rsidRDefault="00F25FCA" w:rsidP="00F25FCA">
      <w:pPr>
        <w:pStyle w:val="AAAAAAAAAATEEEEEEEEEEXXX"/>
        <w:jc w:val="center"/>
        <w:rPr>
          <w:lang w:val="sq-AL"/>
        </w:rPr>
      </w:pPr>
    </w:p>
    <w:p w14:paraId="541B5732" w14:textId="1CB549A1" w:rsidR="00F25FCA" w:rsidRPr="00E53BBE" w:rsidRDefault="00F25FCA" w:rsidP="00F25FCA">
      <w:pPr>
        <w:pStyle w:val="AAAAAAAAAATEEEEEEEEEEXXX"/>
        <w:rPr>
          <w:lang w:val="sq-AL"/>
        </w:rPr>
      </w:pPr>
      <w:r w:rsidRPr="00E53BBE">
        <w:rPr>
          <w:lang w:val="sq-AL"/>
        </w:rPr>
        <w:t>1. Vlerësimi për marrjen në konsideratë të faktorëve mjedisorë bëhet duke pa</w:t>
      </w:r>
      <w:r w:rsidR="00DA7122" w:rsidRPr="00E53BBE">
        <w:rPr>
          <w:lang w:val="sq-AL"/>
        </w:rPr>
        <w:t>s</w:t>
      </w:r>
      <w:r w:rsidRPr="00E53BBE">
        <w:rPr>
          <w:lang w:val="sq-AL"/>
        </w:rPr>
        <w:t>ur parasysh përdorimin racional të ujit nga klientët</w:t>
      </w:r>
      <w:r w:rsidR="00F14479" w:rsidRPr="00E53BBE">
        <w:rPr>
          <w:lang w:val="sq-AL"/>
        </w:rPr>
        <w:t>,</w:t>
      </w:r>
      <w:r w:rsidRPr="00E53BBE">
        <w:rPr>
          <w:lang w:val="sq-AL"/>
        </w:rPr>
        <w:t xml:space="preserve"> me qëllim ruajtjen e rezervave të burimeve ujore. Propozimi për tarifa të shkallëzuara në blloqe, ku tarifa për njësi vjen duke u rritur nëse konsumon mbi nivelin e përcaktuar të bllokut të parë, stimulon konsumin e ujit me më efikasitet nga klientët. Nxitja për tarifa sipas blloqeve të konsumit është shumë e rëndësishme për të menaxhuar kërkesën për ujë sidomos për ato shoqëri të cilat gjatë stinës së verës, u rritet konsumi në mënyrë të konsiderueshme duke cenuar orarin e furnizimit me ujë të klientëve, si dhe është veçanërisht e përshtatshme për zonat që kanë burime uji të kufizuara.</w:t>
      </w:r>
    </w:p>
    <w:p w14:paraId="37ECF374" w14:textId="77777777" w:rsidR="00F25FCA" w:rsidRPr="00E53BBE" w:rsidRDefault="00F25FCA" w:rsidP="00F25FCA">
      <w:pPr>
        <w:pStyle w:val="AAAAAAAAAATEEEEEEEEEEXXX"/>
        <w:rPr>
          <w:lang w:val="sq-AL"/>
        </w:rPr>
      </w:pPr>
      <w:r w:rsidRPr="00E53BBE">
        <w:rPr>
          <w:lang w:val="sq-AL"/>
        </w:rPr>
        <w:t>2. Në rastet kur klientët janë të pajisur me matës mund të aplikohet tarifa me dy pjesë. Komponenti volumetrik i tarifës rritet paralelisht me rritjen e konsumit, ndërkohë që tarifa fikse mbetet e pandryshuar.</w:t>
      </w:r>
    </w:p>
    <w:p w14:paraId="18447E43" w14:textId="6BBEDD96" w:rsidR="00F25FCA" w:rsidRPr="00E53BBE" w:rsidRDefault="00F25FCA" w:rsidP="00F25FCA">
      <w:pPr>
        <w:pStyle w:val="AAAAAAAAAATEEEEEEEEEEXXX"/>
        <w:rPr>
          <w:lang w:val="sq-AL"/>
        </w:rPr>
      </w:pPr>
      <w:r w:rsidRPr="00E53BBE">
        <w:rPr>
          <w:lang w:val="sq-AL"/>
        </w:rPr>
        <w:t>3 ERRU</w:t>
      </w:r>
      <w:r w:rsidR="00F14479" w:rsidRPr="00E53BBE">
        <w:rPr>
          <w:lang w:val="sq-AL"/>
        </w:rPr>
        <w:t>-ja</w:t>
      </w:r>
      <w:r w:rsidRPr="00E53BBE">
        <w:rPr>
          <w:lang w:val="sq-AL"/>
        </w:rPr>
        <w:t xml:space="preserve"> inkurajon operatorët të propozojnë një tarifë volumetrike me blloqe për klientët me matës uji dhe të aplikohen tarifa më të larta për klientët që konsumojnë përtej një volumi kufi. Si referencë do të konsiderohet bllok i parë i konsumit për klientët familjar</w:t>
      </w:r>
      <w:r w:rsidR="00661E72" w:rsidRPr="00E53BBE">
        <w:rPr>
          <w:lang w:val="sq-AL"/>
        </w:rPr>
        <w:t>ë,</w:t>
      </w:r>
      <w:r w:rsidRPr="00E53BBE">
        <w:rPr>
          <w:lang w:val="sq-AL"/>
        </w:rPr>
        <w:t xml:space="preserve"> mesatarisht me 4 persona për një normë mesatare e konsumit deri në 150 litra/ditë/person ose deri në 18 m</w:t>
      </w:r>
      <w:r w:rsidRPr="00E53BBE">
        <w:rPr>
          <w:vertAlign w:val="superscript"/>
          <w:lang w:val="sq-AL"/>
        </w:rPr>
        <w:t>3</w:t>
      </w:r>
      <w:r w:rsidR="00661E72" w:rsidRPr="00E53BBE">
        <w:rPr>
          <w:lang w:val="sq-AL"/>
        </w:rPr>
        <w:t>/muaj/</w:t>
      </w:r>
      <w:r w:rsidRPr="00E53BBE">
        <w:rPr>
          <w:lang w:val="sq-AL"/>
        </w:rPr>
        <w:t>familje. Pranohet kjo normë mesatare konsumi</w:t>
      </w:r>
      <w:r w:rsidR="00661E72" w:rsidRPr="00E53BBE">
        <w:rPr>
          <w:lang w:val="sq-AL"/>
        </w:rPr>
        <w:t>,</w:t>
      </w:r>
      <w:r w:rsidRPr="00E53BBE">
        <w:rPr>
          <w:lang w:val="sq-AL"/>
        </w:rPr>
        <w:t xml:space="preserve"> duke pa</w:t>
      </w:r>
      <w:r w:rsidR="006F41AD" w:rsidRPr="00E53BBE">
        <w:rPr>
          <w:lang w:val="sq-AL"/>
        </w:rPr>
        <w:t>s</w:t>
      </w:r>
      <w:r w:rsidRPr="00E53BBE">
        <w:rPr>
          <w:lang w:val="sq-AL"/>
        </w:rPr>
        <w:t>ur parasysh se faturimi ndaj klientëve bëhet në bazë mujore. E pranuar do të influencojë</w:t>
      </w:r>
      <w:r w:rsidR="00291346" w:rsidRPr="00E53BBE">
        <w:rPr>
          <w:lang w:val="sq-AL"/>
        </w:rPr>
        <w:t xml:space="preserve"> </w:t>
      </w:r>
      <w:r w:rsidRPr="00E53BBE">
        <w:rPr>
          <w:lang w:val="sq-AL"/>
        </w:rPr>
        <w:t>për të menaxhuar kërkesën për ujë gjatë sezonit t</w:t>
      </w:r>
      <w:r w:rsidR="009D3024" w:rsidRPr="00E53BBE">
        <w:rPr>
          <w:lang w:val="sq-AL"/>
        </w:rPr>
        <w:t>ë</w:t>
      </w:r>
      <w:r w:rsidRPr="00E53BBE">
        <w:rPr>
          <w:lang w:val="sq-AL"/>
        </w:rPr>
        <w:t xml:space="preserve"> verës ku ka një rritje mjaft të madhe të kërkesës së saj. Tarifat për blloqet e dytë e të tretë, nëse do të propozohet, do të jenë më të larta se ato të bllokut të parë për njësi për ujin e konsumuar.</w:t>
      </w:r>
    </w:p>
    <w:p w14:paraId="16AC9101" w14:textId="0135C1D2" w:rsidR="00F25FCA" w:rsidRPr="00E53BBE" w:rsidRDefault="00F25FCA" w:rsidP="00F25FCA">
      <w:pPr>
        <w:pStyle w:val="AAAAAAAAAATEEEEEEEEEEXXX"/>
        <w:rPr>
          <w:lang w:val="sq-AL"/>
        </w:rPr>
      </w:pPr>
      <w:r w:rsidRPr="00E53BBE">
        <w:rPr>
          <w:lang w:val="sq-AL"/>
        </w:rPr>
        <w:t>4. Klientët privat</w:t>
      </w:r>
      <w:r w:rsidR="00661E72" w:rsidRPr="00E53BBE">
        <w:rPr>
          <w:lang w:val="sq-AL"/>
        </w:rPr>
        <w:t>ë</w:t>
      </w:r>
      <w:r w:rsidRPr="00E53BBE">
        <w:rPr>
          <w:lang w:val="sq-AL"/>
        </w:rPr>
        <w:t xml:space="preserve"> dhe buxhetorë përgjithësisht nuk kanë referencë bazë, prandaj tarifa volumetrike e bllokut të parë për to duhet të përcaktohet nga mesatarja vjetore/mujore e vitit/viteve të fundit. E njëjta logjikë do të ndiqet edhe për propozimet me më shumë se dy blloqe tarifash.</w:t>
      </w:r>
    </w:p>
    <w:p w14:paraId="7543A3D5" w14:textId="06595103" w:rsidR="00F25FCA" w:rsidRPr="00E53BBE" w:rsidRDefault="00F25FCA" w:rsidP="00F25FCA">
      <w:pPr>
        <w:pStyle w:val="AAAAAAAAAATEEEEEEEEEEXXX"/>
        <w:rPr>
          <w:lang w:val="sq-AL"/>
        </w:rPr>
      </w:pPr>
      <w:r w:rsidRPr="00E53BBE">
        <w:rPr>
          <w:lang w:val="sq-AL"/>
        </w:rPr>
        <w:t>5. Tarifa në blloqe nuk aplikohen për një grup klientësh me një lidhje të përbashkët dhe ato me faturim aforfe</w:t>
      </w:r>
      <w:r w:rsidR="00661E72" w:rsidRPr="00E53BBE">
        <w:rPr>
          <w:lang w:val="sq-AL"/>
        </w:rPr>
        <w:t>,</w:t>
      </w:r>
      <w:r w:rsidRPr="00E53BBE">
        <w:rPr>
          <w:lang w:val="sq-AL"/>
        </w:rPr>
        <w:t xml:space="preserve"> prandaj shoqëritë inkurajohen që të kenë t</w:t>
      </w:r>
      <w:r w:rsidR="009D3024" w:rsidRPr="00E53BBE">
        <w:rPr>
          <w:lang w:val="sq-AL"/>
        </w:rPr>
        <w:t>ë</w:t>
      </w:r>
      <w:r w:rsidRPr="00E53BBE">
        <w:rPr>
          <w:lang w:val="sq-AL"/>
        </w:rPr>
        <w:t xml:space="preserve"> mbuluar 100% me matë</w:t>
      </w:r>
      <w:r w:rsidR="006F41AD" w:rsidRPr="00E53BBE">
        <w:rPr>
          <w:lang w:val="sq-AL"/>
        </w:rPr>
        <w:t>s</w:t>
      </w:r>
      <w:r w:rsidRPr="00E53BBE">
        <w:rPr>
          <w:lang w:val="sq-AL"/>
        </w:rPr>
        <w:t xml:space="preserve"> individual</w:t>
      </w:r>
      <w:r w:rsidR="006F41AD" w:rsidRPr="00E53BBE">
        <w:rPr>
          <w:lang w:val="sq-AL"/>
        </w:rPr>
        <w:t>ë</w:t>
      </w:r>
      <w:r w:rsidRPr="00E53BBE">
        <w:rPr>
          <w:lang w:val="sq-AL"/>
        </w:rPr>
        <w:t xml:space="preserve"> të gjithë klientët në zonën e shërbimit.</w:t>
      </w:r>
    </w:p>
    <w:p w14:paraId="3EF125BB" w14:textId="26698B06" w:rsidR="00F25FCA" w:rsidRPr="00E53BBE" w:rsidRDefault="00F25FCA" w:rsidP="00F25FCA">
      <w:pPr>
        <w:pStyle w:val="AAAAAAAAAATEEEEEEEEEEXXX"/>
        <w:rPr>
          <w:lang w:val="sq-AL"/>
        </w:rPr>
      </w:pPr>
      <w:r w:rsidRPr="00E53BBE">
        <w:rPr>
          <w:lang w:val="sq-AL"/>
        </w:rPr>
        <w:t xml:space="preserve">6. Tarifat për blloqet e ndryshme të konsumit në </w:t>
      </w:r>
      <w:r w:rsidR="00661E72" w:rsidRPr="00E53BBE">
        <w:rPr>
          <w:lang w:val="sq-AL"/>
        </w:rPr>
        <w:t xml:space="preserve">të </w:t>
      </w:r>
      <w:r w:rsidRPr="00E53BBE">
        <w:rPr>
          <w:lang w:val="sq-AL"/>
        </w:rPr>
        <w:t>tr</w:t>
      </w:r>
      <w:r w:rsidR="00661E72" w:rsidRPr="00E53BBE">
        <w:rPr>
          <w:lang w:val="sq-AL"/>
        </w:rPr>
        <w:t>ia</w:t>
      </w:r>
      <w:r w:rsidRPr="00E53BBE">
        <w:rPr>
          <w:lang w:val="sq-AL"/>
        </w:rPr>
        <w:t xml:space="preserve"> kategoritë e ndryshme të klientëve duhet të jenë brenda kufijve të pranuesh</w:t>
      </w:r>
      <w:r w:rsidR="00AC044C" w:rsidRPr="00E53BBE">
        <w:rPr>
          <w:lang w:val="sq-AL"/>
        </w:rPr>
        <w:t>ë</w:t>
      </w:r>
      <w:r w:rsidRPr="00E53BBE">
        <w:rPr>
          <w:lang w:val="sq-AL"/>
        </w:rPr>
        <w:t xml:space="preserve">m të faktorëve të strukturës së tarifave të dhëna në </w:t>
      </w:r>
      <w:r w:rsidR="00AC044C" w:rsidRPr="00E53BBE">
        <w:rPr>
          <w:lang w:val="sq-AL"/>
        </w:rPr>
        <w:t xml:space="preserve">tabelën </w:t>
      </w:r>
      <w:r w:rsidRPr="00E53BBE">
        <w:rPr>
          <w:lang w:val="sq-AL"/>
        </w:rPr>
        <w:t xml:space="preserve">7. Kjo tabelë shërben si orientim për shoqëritë, por mund të propozohen/aplikohen </w:t>
      </w:r>
      <w:r w:rsidR="00AC044C" w:rsidRPr="00E53BBE">
        <w:rPr>
          <w:lang w:val="sq-AL"/>
        </w:rPr>
        <w:t>koeficiente</w:t>
      </w:r>
      <w:r w:rsidRPr="00E53BBE">
        <w:rPr>
          <w:lang w:val="sq-AL"/>
        </w:rPr>
        <w:t xml:space="preserve"> shumëzimi të ndryshme për klientë specifik</w:t>
      </w:r>
      <w:r w:rsidR="00AC044C" w:rsidRPr="00E53BBE">
        <w:rPr>
          <w:lang w:val="sq-AL"/>
        </w:rPr>
        <w:t>ë</w:t>
      </w:r>
      <w:r w:rsidRPr="00E53BBE">
        <w:rPr>
          <w:lang w:val="sq-AL"/>
        </w:rPr>
        <w:t>.</w:t>
      </w:r>
    </w:p>
    <w:p w14:paraId="74CFEE59" w14:textId="77777777" w:rsidR="009D3024" w:rsidRPr="00E53BBE" w:rsidRDefault="009D3024" w:rsidP="009D3024">
      <w:pPr>
        <w:tabs>
          <w:tab w:val="left" w:pos="1134"/>
        </w:tabs>
        <w:spacing w:after="0" w:line="240" w:lineRule="auto"/>
        <w:jc w:val="both"/>
        <w:rPr>
          <w:rFonts w:ascii="Garamond" w:hAnsi="Garamond" w:cs="Arial"/>
          <w:b/>
          <w:bCs/>
          <w:color w:val="000000" w:themeColor="text1"/>
          <w:lang w:val="sq-AL"/>
        </w:rPr>
      </w:pPr>
    </w:p>
    <w:p w14:paraId="156BF425" w14:textId="67F7C1BF" w:rsidR="00F25FCA" w:rsidRPr="00E53BBE" w:rsidRDefault="00F25FCA" w:rsidP="009D3024">
      <w:pPr>
        <w:tabs>
          <w:tab w:val="left" w:pos="1134"/>
        </w:tabs>
        <w:spacing w:after="0" w:line="240" w:lineRule="auto"/>
        <w:jc w:val="center"/>
        <w:rPr>
          <w:rFonts w:ascii="Garamond" w:hAnsi="Garamond" w:cs="Arial"/>
          <w:b/>
          <w:i/>
          <w:color w:val="000000" w:themeColor="text1"/>
          <w:sz w:val="20"/>
          <w:lang w:val="sq-AL"/>
        </w:rPr>
      </w:pPr>
      <w:r w:rsidRPr="00E53BBE">
        <w:rPr>
          <w:rFonts w:ascii="Garamond" w:hAnsi="Garamond" w:cs="Arial"/>
          <w:b/>
          <w:bCs/>
          <w:i/>
          <w:color w:val="000000" w:themeColor="text1"/>
          <w:sz w:val="20"/>
          <w:lang w:val="sq-AL"/>
        </w:rPr>
        <w:t>Tabela 7</w:t>
      </w:r>
      <w:r w:rsidR="006F41AD" w:rsidRPr="00E53BBE">
        <w:rPr>
          <w:rFonts w:ascii="Garamond" w:hAnsi="Garamond" w:cs="Arial"/>
          <w:b/>
          <w:i/>
          <w:color w:val="000000" w:themeColor="text1"/>
          <w:sz w:val="20"/>
          <w:lang w:val="sq-AL"/>
        </w:rPr>
        <w:t xml:space="preserve">. </w:t>
      </w:r>
      <w:r w:rsidRPr="00E53BBE">
        <w:rPr>
          <w:rFonts w:ascii="Garamond" w:hAnsi="Garamond" w:cs="Arial"/>
          <w:b/>
          <w:i/>
          <w:color w:val="000000" w:themeColor="text1"/>
          <w:sz w:val="20"/>
          <w:lang w:val="sq-AL"/>
        </w:rPr>
        <w:t xml:space="preserve">Struktura e tarifave në blloqe të ndryshme të konsumi dhe kategori </w:t>
      </w:r>
      <w:r w:rsidRPr="00E53BBE">
        <w:rPr>
          <w:rFonts w:ascii="Garamond" w:hAnsi="Garamond" w:cs="Arial"/>
          <w:b/>
          <w:i/>
          <w:sz w:val="20"/>
          <w:lang w:val="sq-AL"/>
        </w:rPr>
        <w:t>klient</w:t>
      </w:r>
      <w:r w:rsidRPr="00E53BBE">
        <w:rPr>
          <w:rFonts w:ascii="Garamond" w:hAnsi="Garamond" w:cs="Arial"/>
          <w:b/>
          <w:i/>
          <w:color w:val="000000" w:themeColor="text1"/>
          <w:sz w:val="20"/>
          <w:lang w:val="sq-AL"/>
        </w:rPr>
        <w:t>ësh</w:t>
      </w:r>
    </w:p>
    <w:tbl>
      <w:tblPr>
        <w:tblStyle w:val="TableGrid"/>
        <w:tblW w:w="5000" w:type="pct"/>
        <w:jc w:val="center"/>
        <w:tblLook w:val="04A0" w:firstRow="1" w:lastRow="0" w:firstColumn="1" w:lastColumn="0" w:noHBand="0" w:noVBand="1"/>
      </w:tblPr>
      <w:tblGrid>
        <w:gridCol w:w="2710"/>
        <w:gridCol w:w="2175"/>
        <w:gridCol w:w="2463"/>
        <w:gridCol w:w="2318"/>
      </w:tblGrid>
      <w:tr w:rsidR="00F25FCA" w:rsidRPr="00E53BBE" w14:paraId="608B1D8D" w14:textId="77777777" w:rsidTr="006F41AD">
        <w:trPr>
          <w:trHeight w:val="20"/>
          <w:jc w:val="center"/>
        </w:trPr>
        <w:tc>
          <w:tcPr>
            <w:tcW w:w="1402" w:type="pct"/>
            <w:shd w:val="clear" w:color="auto" w:fill="auto"/>
            <w:vAlign w:val="center"/>
          </w:tcPr>
          <w:p w14:paraId="6981E2EA" w14:textId="4D4DFC11"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 xml:space="preserve">Kategoria e </w:t>
            </w:r>
            <w:r w:rsidR="006F41AD" w:rsidRPr="00E53BBE">
              <w:rPr>
                <w:rFonts w:ascii="Garamond" w:hAnsi="Garamond" w:cs="Arial"/>
                <w:b/>
                <w:bCs/>
                <w:color w:val="000000" w:themeColor="text1"/>
                <w:sz w:val="20"/>
                <w:lang w:val="sq-AL"/>
              </w:rPr>
              <w:t>k</w:t>
            </w:r>
            <w:r w:rsidR="006F41AD" w:rsidRPr="00E53BBE">
              <w:rPr>
                <w:rFonts w:ascii="Garamond" w:hAnsi="Garamond" w:cs="Arial"/>
                <w:b/>
                <w:bCs/>
                <w:sz w:val="20"/>
                <w:lang w:val="sq-AL"/>
              </w:rPr>
              <w:t>lient</w:t>
            </w:r>
            <w:r w:rsidR="006F41AD" w:rsidRPr="00E53BBE">
              <w:rPr>
                <w:rFonts w:ascii="Garamond" w:hAnsi="Garamond" w:cs="Arial"/>
                <w:b/>
                <w:bCs/>
                <w:color w:val="000000" w:themeColor="text1"/>
                <w:sz w:val="20"/>
                <w:lang w:val="sq-AL"/>
              </w:rPr>
              <w:t>ëve</w:t>
            </w:r>
          </w:p>
        </w:tc>
        <w:tc>
          <w:tcPr>
            <w:tcW w:w="1125" w:type="pct"/>
            <w:vAlign w:val="center"/>
          </w:tcPr>
          <w:p w14:paraId="36EB230B" w14:textId="77777777"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Familjarë</w:t>
            </w:r>
          </w:p>
        </w:tc>
        <w:tc>
          <w:tcPr>
            <w:tcW w:w="1274" w:type="pct"/>
            <w:vAlign w:val="center"/>
          </w:tcPr>
          <w:p w14:paraId="75AC3662" w14:textId="77777777"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Publikë</w:t>
            </w:r>
          </w:p>
        </w:tc>
        <w:tc>
          <w:tcPr>
            <w:tcW w:w="1200" w:type="pct"/>
            <w:vAlign w:val="center"/>
          </w:tcPr>
          <w:p w14:paraId="6AAF4230" w14:textId="77777777"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Privatë</w:t>
            </w:r>
          </w:p>
        </w:tc>
      </w:tr>
      <w:tr w:rsidR="00F25FCA" w:rsidRPr="00E53BBE" w14:paraId="149EA96D" w14:textId="77777777" w:rsidTr="006F41AD">
        <w:trPr>
          <w:trHeight w:val="20"/>
          <w:jc w:val="center"/>
        </w:trPr>
        <w:tc>
          <w:tcPr>
            <w:tcW w:w="1402" w:type="pct"/>
            <w:shd w:val="clear" w:color="auto" w:fill="auto"/>
            <w:vAlign w:val="center"/>
          </w:tcPr>
          <w:p w14:paraId="53F99C90" w14:textId="248378CF" w:rsidR="00F25FCA" w:rsidRPr="00E53BBE" w:rsidRDefault="00F25FCA" w:rsidP="006F41AD">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Koeficienti i </w:t>
            </w:r>
            <w:r w:rsidR="006F41AD" w:rsidRPr="00E53BBE">
              <w:rPr>
                <w:rFonts w:ascii="Garamond" w:hAnsi="Garamond" w:cs="Arial"/>
                <w:b/>
                <w:color w:val="000000" w:themeColor="text1"/>
                <w:sz w:val="20"/>
                <w:lang w:val="sq-AL"/>
              </w:rPr>
              <w:t xml:space="preserve">shumëzimit </w:t>
            </w:r>
            <w:r w:rsidRPr="00E53BBE">
              <w:rPr>
                <w:rFonts w:ascii="Garamond" w:hAnsi="Garamond" w:cs="Arial"/>
                <w:b/>
                <w:color w:val="000000" w:themeColor="text1"/>
                <w:sz w:val="20"/>
                <w:lang w:val="sq-AL"/>
              </w:rPr>
              <w:t>t</w:t>
            </w:r>
            <w:r w:rsidR="006F41AD" w:rsidRPr="00E53BBE">
              <w:rPr>
                <w:rFonts w:ascii="Garamond" w:hAnsi="Garamond" w:cs="Arial"/>
                <w:b/>
                <w:color w:val="000000" w:themeColor="text1"/>
                <w:sz w:val="20"/>
                <w:lang w:val="sq-AL"/>
              </w:rPr>
              <w:t>ë</w:t>
            </w:r>
            <w:r w:rsidRPr="00E53BBE">
              <w:rPr>
                <w:rFonts w:ascii="Garamond" w:hAnsi="Garamond" w:cs="Arial"/>
                <w:b/>
                <w:color w:val="000000" w:themeColor="text1"/>
                <w:sz w:val="20"/>
                <w:lang w:val="sq-AL"/>
              </w:rPr>
              <w:t xml:space="preserve"> </w:t>
            </w:r>
            <w:r w:rsidR="006F41AD" w:rsidRPr="00E53BBE">
              <w:rPr>
                <w:rFonts w:ascii="Garamond" w:hAnsi="Garamond" w:cs="Arial"/>
                <w:b/>
                <w:color w:val="000000" w:themeColor="text1"/>
                <w:sz w:val="20"/>
                <w:lang w:val="sq-AL"/>
              </w:rPr>
              <w:t xml:space="preserve">çmimit </w:t>
            </w:r>
            <w:r w:rsidRPr="00E53BBE">
              <w:rPr>
                <w:rFonts w:ascii="Garamond" w:hAnsi="Garamond" w:cs="Arial"/>
                <w:b/>
                <w:color w:val="000000" w:themeColor="text1"/>
                <w:sz w:val="20"/>
                <w:lang w:val="sq-AL"/>
              </w:rPr>
              <w:t>për 1</w:t>
            </w:r>
            <w:r w:rsidR="006F41AD" w:rsidRPr="00E53BBE">
              <w:rPr>
                <w:rFonts w:ascii="Garamond" w:hAnsi="Garamond" w:cs="Arial"/>
                <w:b/>
                <w:color w:val="000000" w:themeColor="text1"/>
                <w:sz w:val="20"/>
                <w:lang w:val="sq-AL"/>
              </w:rPr>
              <w:t xml:space="preserve"> </w:t>
            </w:r>
            <w:r w:rsidRPr="00E53BBE">
              <w:rPr>
                <w:rFonts w:ascii="Garamond" w:hAnsi="Garamond" w:cs="Arial"/>
                <w:b/>
                <w:color w:val="000000" w:themeColor="text1"/>
                <w:sz w:val="20"/>
                <w:lang w:val="sq-AL"/>
              </w:rPr>
              <w:t>m</w:t>
            </w:r>
            <w:r w:rsidRPr="00E53BBE">
              <w:rPr>
                <w:rFonts w:ascii="Garamond" w:hAnsi="Garamond" w:cs="Arial"/>
                <w:b/>
                <w:color w:val="000000" w:themeColor="text1"/>
                <w:sz w:val="20"/>
                <w:vertAlign w:val="superscript"/>
                <w:lang w:val="sq-AL"/>
              </w:rPr>
              <w:t>3</w:t>
            </w:r>
            <w:r w:rsidRPr="00E53BBE">
              <w:rPr>
                <w:rFonts w:ascii="Garamond" w:hAnsi="Garamond" w:cs="Arial"/>
                <w:b/>
                <w:color w:val="000000" w:themeColor="text1"/>
                <w:sz w:val="20"/>
                <w:lang w:val="sq-AL"/>
              </w:rPr>
              <w:t xml:space="preserve"> ujë</w:t>
            </w:r>
          </w:p>
        </w:tc>
        <w:tc>
          <w:tcPr>
            <w:tcW w:w="1125" w:type="pct"/>
            <w:vAlign w:val="center"/>
          </w:tcPr>
          <w:p w14:paraId="29F82132"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Konsumi mujor</w:t>
            </w:r>
          </w:p>
        </w:tc>
        <w:tc>
          <w:tcPr>
            <w:tcW w:w="1274" w:type="pct"/>
            <w:vAlign w:val="center"/>
          </w:tcPr>
          <w:p w14:paraId="2F1E4FAF"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Konsumi (m</w:t>
            </w:r>
            <w:r w:rsidRPr="00E53BBE">
              <w:rPr>
                <w:rFonts w:ascii="Garamond" w:hAnsi="Garamond" w:cs="Arial"/>
                <w:b/>
                <w:color w:val="000000" w:themeColor="text1"/>
                <w:sz w:val="20"/>
                <w:vertAlign w:val="superscript"/>
                <w:lang w:val="sq-AL"/>
              </w:rPr>
              <w:t>3</w:t>
            </w:r>
            <w:r w:rsidRPr="00E53BBE">
              <w:rPr>
                <w:rFonts w:ascii="Garamond" w:hAnsi="Garamond" w:cs="Arial"/>
                <w:b/>
                <w:color w:val="000000" w:themeColor="text1"/>
                <w:sz w:val="20"/>
                <w:lang w:val="sq-AL"/>
              </w:rPr>
              <w:t>/muaj)</w:t>
            </w:r>
          </w:p>
        </w:tc>
        <w:tc>
          <w:tcPr>
            <w:tcW w:w="1200" w:type="pct"/>
            <w:vAlign w:val="center"/>
          </w:tcPr>
          <w:p w14:paraId="38E3C238"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Konsumi (m</w:t>
            </w:r>
            <w:r w:rsidRPr="00E53BBE">
              <w:rPr>
                <w:rFonts w:ascii="Garamond" w:hAnsi="Garamond" w:cs="Arial"/>
                <w:b/>
                <w:color w:val="000000" w:themeColor="text1"/>
                <w:sz w:val="20"/>
                <w:vertAlign w:val="superscript"/>
                <w:lang w:val="sq-AL"/>
              </w:rPr>
              <w:t>3</w:t>
            </w:r>
            <w:r w:rsidRPr="00E53BBE">
              <w:rPr>
                <w:rFonts w:ascii="Garamond" w:hAnsi="Garamond" w:cs="Arial"/>
                <w:b/>
                <w:color w:val="000000" w:themeColor="text1"/>
                <w:sz w:val="20"/>
                <w:lang w:val="sq-AL"/>
              </w:rPr>
              <w:t>/muaj)</w:t>
            </w:r>
          </w:p>
        </w:tc>
      </w:tr>
      <w:tr w:rsidR="00F25FCA" w:rsidRPr="00E53BBE" w14:paraId="6BCF7FF2" w14:textId="77777777" w:rsidTr="006F41AD">
        <w:trPr>
          <w:trHeight w:val="20"/>
          <w:jc w:val="center"/>
        </w:trPr>
        <w:tc>
          <w:tcPr>
            <w:tcW w:w="1402" w:type="pct"/>
            <w:shd w:val="clear" w:color="auto" w:fill="auto"/>
            <w:vAlign w:val="center"/>
          </w:tcPr>
          <w:p w14:paraId="25D66E3A"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1.0</w:t>
            </w:r>
          </w:p>
        </w:tc>
        <w:tc>
          <w:tcPr>
            <w:tcW w:w="1125" w:type="pct"/>
            <w:vAlign w:val="center"/>
          </w:tcPr>
          <w:p w14:paraId="2E4F6051"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deri 18</w:t>
            </w:r>
          </w:p>
        </w:tc>
        <w:tc>
          <w:tcPr>
            <w:tcW w:w="1274" w:type="pct"/>
            <w:vAlign w:val="center"/>
          </w:tcPr>
          <w:p w14:paraId="362ED493" w14:textId="606BCB4B"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 xml:space="preserve">Mesatare </w:t>
            </w:r>
            <w:r w:rsidR="006F41AD" w:rsidRPr="00E53BBE">
              <w:rPr>
                <w:rFonts w:ascii="Garamond" w:hAnsi="Garamond" w:cs="Arial"/>
                <w:color w:val="000000" w:themeColor="text1"/>
                <w:sz w:val="20"/>
                <w:lang w:val="sq-AL"/>
              </w:rPr>
              <w:t xml:space="preserve">historike e vitit </w:t>
            </w:r>
            <w:r w:rsidRPr="00E53BBE">
              <w:rPr>
                <w:rFonts w:ascii="Garamond" w:hAnsi="Garamond" w:cs="Arial"/>
                <w:color w:val="000000" w:themeColor="text1"/>
                <w:sz w:val="20"/>
                <w:lang w:val="sq-AL"/>
              </w:rPr>
              <w:t>të fundit (MH)</w:t>
            </w:r>
          </w:p>
        </w:tc>
        <w:tc>
          <w:tcPr>
            <w:tcW w:w="1200" w:type="pct"/>
            <w:vAlign w:val="center"/>
          </w:tcPr>
          <w:p w14:paraId="3D9DDA61" w14:textId="5FBE74C2"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 xml:space="preserve">Mesatare </w:t>
            </w:r>
            <w:r w:rsidR="006F41AD" w:rsidRPr="00E53BBE">
              <w:rPr>
                <w:rFonts w:ascii="Garamond" w:hAnsi="Garamond" w:cs="Arial"/>
                <w:color w:val="000000" w:themeColor="text1"/>
                <w:sz w:val="20"/>
                <w:lang w:val="sq-AL"/>
              </w:rPr>
              <w:t xml:space="preserve">historike vitit </w:t>
            </w:r>
            <w:r w:rsidRPr="00E53BBE">
              <w:rPr>
                <w:rFonts w:ascii="Garamond" w:hAnsi="Garamond" w:cs="Arial"/>
                <w:color w:val="000000" w:themeColor="text1"/>
                <w:sz w:val="20"/>
                <w:lang w:val="sq-AL"/>
              </w:rPr>
              <w:t>të fundit (MH)</w:t>
            </w:r>
          </w:p>
        </w:tc>
      </w:tr>
      <w:tr w:rsidR="00F25FCA" w:rsidRPr="00E53BBE" w14:paraId="44F5F4E7" w14:textId="77777777" w:rsidTr="006F41AD">
        <w:trPr>
          <w:trHeight w:val="20"/>
          <w:jc w:val="center"/>
        </w:trPr>
        <w:tc>
          <w:tcPr>
            <w:tcW w:w="1402" w:type="pct"/>
            <w:shd w:val="clear" w:color="auto" w:fill="auto"/>
            <w:vAlign w:val="center"/>
          </w:tcPr>
          <w:p w14:paraId="126C5669"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1.0 deri 3.0</w:t>
            </w:r>
          </w:p>
        </w:tc>
        <w:tc>
          <w:tcPr>
            <w:tcW w:w="1125" w:type="pct"/>
            <w:vAlign w:val="center"/>
          </w:tcPr>
          <w:p w14:paraId="613BB869"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18 deri 30</w:t>
            </w:r>
          </w:p>
        </w:tc>
        <w:tc>
          <w:tcPr>
            <w:tcW w:w="1274" w:type="pct"/>
            <w:vAlign w:val="center"/>
          </w:tcPr>
          <w:p w14:paraId="4B1E6BCF" w14:textId="6665A294" w:rsidR="00F25FCA" w:rsidRPr="00E53BBE" w:rsidRDefault="00F25FCA"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Deri 3</w:t>
            </w:r>
            <w:r w:rsidR="003C5110" w:rsidRPr="00E53BBE">
              <w:rPr>
                <w:rFonts w:ascii="Garamond" w:hAnsi="Garamond" w:cs="Arial"/>
                <w:color w:val="000000" w:themeColor="text1"/>
                <w:sz w:val="20"/>
                <w:lang w:val="sq-AL"/>
              </w:rPr>
              <w:t>-</w:t>
            </w:r>
            <w:r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c>
          <w:tcPr>
            <w:tcW w:w="1200" w:type="pct"/>
            <w:vAlign w:val="center"/>
          </w:tcPr>
          <w:p w14:paraId="691AD1F8" w14:textId="033FF22E" w:rsidR="00F25FCA" w:rsidRPr="00E53BBE" w:rsidRDefault="006F41AD"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Deri 3-</w:t>
            </w:r>
            <w:r w:rsidR="00F25FCA"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00F25FCA"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r>
      <w:tr w:rsidR="00F25FCA" w:rsidRPr="00E53BBE" w14:paraId="4099604F" w14:textId="77777777" w:rsidTr="006F41AD">
        <w:trPr>
          <w:trHeight w:val="20"/>
          <w:jc w:val="center"/>
        </w:trPr>
        <w:tc>
          <w:tcPr>
            <w:tcW w:w="1402" w:type="pct"/>
            <w:shd w:val="clear" w:color="auto" w:fill="auto"/>
            <w:vAlign w:val="center"/>
          </w:tcPr>
          <w:p w14:paraId="2AC12BA5"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1.5 deri 4.0</w:t>
            </w:r>
          </w:p>
        </w:tc>
        <w:tc>
          <w:tcPr>
            <w:tcW w:w="1125" w:type="pct"/>
            <w:vAlign w:val="center"/>
          </w:tcPr>
          <w:p w14:paraId="4FB417BB"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Mbi 30</w:t>
            </w:r>
          </w:p>
        </w:tc>
        <w:tc>
          <w:tcPr>
            <w:tcW w:w="1274" w:type="pct"/>
            <w:vAlign w:val="center"/>
          </w:tcPr>
          <w:p w14:paraId="4AFF4304" w14:textId="7BF967AB" w:rsidR="00F25FCA" w:rsidRPr="00E53BBE" w:rsidRDefault="00F25FCA"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Mbi 3</w:t>
            </w:r>
            <w:r w:rsidR="003C5110" w:rsidRPr="00E53BBE">
              <w:rPr>
                <w:rFonts w:ascii="Garamond" w:hAnsi="Garamond" w:cs="Arial"/>
                <w:color w:val="000000" w:themeColor="text1"/>
                <w:sz w:val="20"/>
                <w:lang w:val="sq-AL"/>
              </w:rPr>
              <w:t>-</w:t>
            </w:r>
            <w:r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c>
          <w:tcPr>
            <w:tcW w:w="1200" w:type="pct"/>
            <w:vAlign w:val="center"/>
          </w:tcPr>
          <w:p w14:paraId="3DBAC160" w14:textId="288D750A" w:rsidR="00F25FCA" w:rsidRPr="00E53BBE" w:rsidRDefault="00F25FCA"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Mbi 3</w:t>
            </w:r>
            <w:r w:rsidR="006F41AD" w:rsidRPr="00E53BBE">
              <w:rPr>
                <w:rFonts w:ascii="Garamond" w:hAnsi="Garamond" w:cs="Arial"/>
                <w:color w:val="000000" w:themeColor="text1"/>
                <w:sz w:val="20"/>
                <w:lang w:val="sq-AL"/>
              </w:rPr>
              <w:t>-</w:t>
            </w:r>
            <w:r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r>
    </w:tbl>
    <w:p w14:paraId="571087C5" w14:textId="77777777" w:rsidR="00F25FCA" w:rsidRPr="00E53BBE" w:rsidRDefault="00F25FCA" w:rsidP="00F25FCA">
      <w:pPr>
        <w:spacing w:after="0" w:line="240" w:lineRule="auto"/>
        <w:jc w:val="both"/>
        <w:rPr>
          <w:rFonts w:ascii="Garamond" w:hAnsi="Garamond" w:cs="Arial"/>
          <w:color w:val="000000" w:themeColor="text1"/>
          <w:lang w:val="sq-AL"/>
        </w:rPr>
      </w:pPr>
    </w:p>
    <w:p w14:paraId="30357EF0" w14:textId="47456C28" w:rsidR="00F25FCA" w:rsidRPr="00E53BBE" w:rsidRDefault="00F25FCA" w:rsidP="00F25FCA">
      <w:pPr>
        <w:pStyle w:val="AAAAAAAAAATEEEEEEEEEEXXX"/>
        <w:rPr>
          <w:lang w:val="sq-AL"/>
        </w:rPr>
      </w:pPr>
      <w:r w:rsidRPr="00E53BBE">
        <w:rPr>
          <w:lang w:val="sq-AL"/>
        </w:rPr>
        <w:t>7. Për klientët që shkaktojnë ndotje problematike (të rënda) shoqëria mund të propozoj</w:t>
      </w:r>
      <w:r w:rsidR="003C5110" w:rsidRPr="00E53BBE">
        <w:rPr>
          <w:lang w:val="sq-AL"/>
        </w:rPr>
        <w:t>ë</w:t>
      </w:r>
      <w:r w:rsidRPr="00E53BBE">
        <w:rPr>
          <w:lang w:val="sq-AL"/>
        </w:rPr>
        <w:t xml:space="preserve"> tarifa të posaçme</w:t>
      </w:r>
      <w:r w:rsidR="003C5110" w:rsidRPr="00E53BBE">
        <w:rPr>
          <w:lang w:val="sq-AL"/>
        </w:rPr>
        <w:t>,</w:t>
      </w:r>
      <w:r w:rsidRPr="00E53BBE">
        <w:rPr>
          <w:lang w:val="sq-AL"/>
        </w:rPr>
        <w:t xml:space="preserve"> në përputhje të zbatimit të parimit “ndotësi paguan”.</w:t>
      </w:r>
    </w:p>
    <w:p w14:paraId="0F538605" w14:textId="77777777" w:rsidR="00F25FCA" w:rsidRPr="00E53BBE" w:rsidRDefault="00F25FCA" w:rsidP="00F25FCA">
      <w:pPr>
        <w:pStyle w:val="AAAAAAAAAATEEEEEEEEEEXXX"/>
        <w:jc w:val="center"/>
        <w:rPr>
          <w:lang w:val="sq-AL"/>
        </w:rPr>
      </w:pPr>
    </w:p>
    <w:p w14:paraId="5A5F3569" w14:textId="77777777" w:rsidR="005C5FFB" w:rsidRPr="00E53BBE" w:rsidRDefault="005C5FFB" w:rsidP="00F25FCA">
      <w:pPr>
        <w:pStyle w:val="AAAAAAAAAATEEEEEEEEEEXXX"/>
        <w:jc w:val="center"/>
        <w:rPr>
          <w:lang w:val="sq-AL"/>
        </w:rPr>
      </w:pPr>
    </w:p>
    <w:p w14:paraId="0AAF775C" w14:textId="77777777" w:rsidR="005C5FFB" w:rsidRPr="00E53BBE" w:rsidRDefault="005C5FFB" w:rsidP="00F25FCA">
      <w:pPr>
        <w:pStyle w:val="AAAAAAAAAATEEEEEEEEEEXXX"/>
        <w:jc w:val="center"/>
        <w:rPr>
          <w:lang w:val="sq-AL"/>
        </w:rPr>
      </w:pPr>
    </w:p>
    <w:p w14:paraId="0882C9BC" w14:textId="77777777" w:rsidR="005C5FFB" w:rsidRPr="00E53BBE" w:rsidRDefault="005C5FFB" w:rsidP="00F25FCA">
      <w:pPr>
        <w:pStyle w:val="AAAAAAAAAATEEEEEEEEEEXXX"/>
        <w:jc w:val="center"/>
        <w:rPr>
          <w:lang w:val="sq-AL"/>
        </w:rPr>
      </w:pPr>
    </w:p>
    <w:p w14:paraId="12493693" w14:textId="77777777" w:rsidR="00F25FCA" w:rsidRPr="00E53BBE" w:rsidRDefault="00F25FCA" w:rsidP="00F25FCA">
      <w:pPr>
        <w:pStyle w:val="AAAAAAAAAATEEEEEEEEEEXXX"/>
        <w:jc w:val="center"/>
        <w:rPr>
          <w:lang w:val="sq-AL"/>
        </w:rPr>
      </w:pPr>
      <w:bookmarkStart w:id="41" w:name="_Toc91600014"/>
      <w:r w:rsidRPr="00E53BBE">
        <w:rPr>
          <w:lang w:val="sq-AL"/>
        </w:rPr>
        <w:lastRenderedPageBreak/>
        <w:t>Neni 38</w:t>
      </w:r>
    </w:p>
    <w:p w14:paraId="1DBF6731" w14:textId="48B3FDA4" w:rsidR="00F25FCA" w:rsidRPr="00E53BBE" w:rsidRDefault="00F25FCA" w:rsidP="00F25FCA">
      <w:pPr>
        <w:pStyle w:val="AAAAAAAAAATEEEEEEEEEEXXX"/>
        <w:jc w:val="center"/>
        <w:rPr>
          <w:b/>
          <w:lang w:val="sq-AL"/>
        </w:rPr>
      </w:pPr>
      <w:r w:rsidRPr="00E53BBE">
        <w:rPr>
          <w:b/>
          <w:lang w:val="sq-AL"/>
        </w:rPr>
        <w:t xml:space="preserve">Mbajtja dhe </w:t>
      </w:r>
      <w:r w:rsidR="003C5110" w:rsidRPr="00E53BBE">
        <w:rPr>
          <w:b/>
          <w:lang w:val="sq-AL"/>
        </w:rPr>
        <w:t>cilësia e informacionit</w:t>
      </w:r>
      <w:bookmarkEnd w:id="41"/>
    </w:p>
    <w:p w14:paraId="52E688B5" w14:textId="77777777" w:rsidR="00F25FCA" w:rsidRPr="00E53BBE" w:rsidRDefault="00F25FCA" w:rsidP="00F25FCA">
      <w:pPr>
        <w:pStyle w:val="AAAAAAAAAATEEEEEEEEEEXXX"/>
        <w:rPr>
          <w:lang w:val="sq-AL"/>
        </w:rPr>
      </w:pPr>
    </w:p>
    <w:p w14:paraId="711773A6" w14:textId="1F30AA36"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1. Shoqëria krijon dhe mirëmban të gjitha sistemet e informacionit që kërkohen për raportimin e të dhënave të sakta dhe të besueshme për TKP</w:t>
      </w:r>
      <w:r w:rsidR="000641EC" w:rsidRPr="00E53BBE">
        <w:rPr>
          <w:rFonts w:eastAsia="Times New Roman"/>
          <w:bCs/>
          <w:color w:val="000000" w:themeColor="text1"/>
          <w:lang w:val="sq-AL"/>
        </w:rPr>
        <w:t>-në</w:t>
      </w:r>
      <w:r w:rsidRPr="00E53BBE">
        <w:rPr>
          <w:rFonts w:eastAsia="Times New Roman"/>
          <w:bCs/>
          <w:color w:val="000000" w:themeColor="text1"/>
          <w:lang w:val="sq-AL"/>
        </w:rPr>
        <w:t xml:space="preserve"> për bilancin e ujit, të inventarit dhe menaxhimit të aseteve, modelit hidraulik së sistemit të FU, matësve të ujit, matësve të energjisë elektrike, burimeve njerëzore, si dhe të sistemeve të faturimit të klientëve dhe të kontabi</w:t>
      </w:r>
      <w:r w:rsidR="005B39EC" w:rsidRPr="00E53BBE">
        <w:rPr>
          <w:rFonts w:eastAsia="Times New Roman"/>
          <w:bCs/>
          <w:color w:val="000000" w:themeColor="text1"/>
          <w:lang w:val="sq-AL"/>
        </w:rPr>
        <w:t>li</w:t>
      </w:r>
      <w:r w:rsidRPr="00E53BBE">
        <w:rPr>
          <w:rFonts w:eastAsia="Times New Roman"/>
          <w:bCs/>
          <w:color w:val="000000" w:themeColor="text1"/>
          <w:lang w:val="sq-AL"/>
        </w:rPr>
        <w:t xml:space="preserve">tetit. Shoqëria duhet të hartojë dhe </w:t>
      </w:r>
      <w:r w:rsidR="007B12D3" w:rsidRPr="00E53BBE">
        <w:rPr>
          <w:rFonts w:eastAsia="Times New Roman"/>
          <w:bCs/>
          <w:color w:val="000000" w:themeColor="text1"/>
          <w:lang w:val="sq-AL"/>
        </w:rPr>
        <w:t xml:space="preserve">të </w:t>
      </w:r>
      <w:r w:rsidRPr="00E53BBE">
        <w:rPr>
          <w:rFonts w:eastAsia="Times New Roman"/>
          <w:bCs/>
          <w:color w:val="000000" w:themeColor="text1"/>
          <w:lang w:val="sq-AL"/>
        </w:rPr>
        <w:t xml:space="preserve">zbatojë procedura zyrtare të </w:t>
      </w:r>
      <w:r w:rsidR="003C5110" w:rsidRPr="00E53BBE">
        <w:rPr>
          <w:rFonts w:eastAsia="Times New Roman"/>
          <w:bCs/>
          <w:color w:val="000000" w:themeColor="text1"/>
          <w:lang w:val="sq-AL"/>
        </w:rPr>
        <w:t>brendshme</w:t>
      </w:r>
      <w:r w:rsidRPr="00E53BBE">
        <w:rPr>
          <w:rFonts w:eastAsia="Times New Roman"/>
          <w:bCs/>
          <w:color w:val="000000" w:themeColor="text1"/>
          <w:lang w:val="sq-AL"/>
        </w:rPr>
        <w:t xml:space="preserve"> për krijimin dhe mirëmbajtjen e burimeve të informacionit me udhëzime të specifikuara për stafin dhe kërkesat për sistemin e futjes së të dhënave, </w:t>
      </w:r>
      <w:r w:rsidR="003C5110" w:rsidRPr="00E53BBE">
        <w:rPr>
          <w:rFonts w:eastAsia="Times New Roman"/>
          <w:bCs/>
          <w:color w:val="000000" w:themeColor="text1"/>
          <w:lang w:val="sq-AL"/>
        </w:rPr>
        <w:t>vlefshmërinë</w:t>
      </w:r>
      <w:r w:rsidRPr="00E53BBE">
        <w:rPr>
          <w:rFonts w:eastAsia="Times New Roman"/>
          <w:bCs/>
          <w:color w:val="000000" w:themeColor="text1"/>
          <w:lang w:val="sq-AL"/>
        </w:rPr>
        <w:t xml:space="preserve"> e tyre, si dhe kontrollin dhe sigurinë. </w:t>
      </w:r>
    </w:p>
    <w:p w14:paraId="2BBC96BA" w14:textId="065C502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Cilësia e informacionit të raportuar për TKP-të e arritura çdo vit vlerësohet me </w:t>
      </w:r>
      <w:r w:rsidR="007B12D3" w:rsidRPr="00E53BBE">
        <w:rPr>
          <w:rFonts w:eastAsia="Times New Roman"/>
          <w:bCs/>
          <w:color w:val="000000" w:themeColor="text1"/>
          <w:lang w:val="sq-AL"/>
        </w:rPr>
        <w:t>3</w:t>
      </w:r>
      <w:r w:rsidRPr="00E53BBE">
        <w:rPr>
          <w:rFonts w:eastAsia="Times New Roman"/>
          <w:bCs/>
          <w:color w:val="000000" w:themeColor="text1"/>
          <w:lang w:val="sq-AL"/>
        </w:rPr>
        <w:t xml:space="preserve"> (</w:t>
      </w:r>
      <w:r w:rsidR="007B12D3" w:rsidRPr="00E53BBE">
        <w:rPr>
          <w:rFonts w:eastAsia="Times New Roman"/>
          <w:bCs/>
          <w:color w:val="000000" w:themeColor="text1"/>
          <w:lang w:val="sq-AL"/>
        </w:rPr>
        <w:t>tri</w:t>
      </w:r>
      <w:r w:rsidRPr="00E53BBE">
        <w:rPr>
          <w:rFonts w:eastAsia="Times New Roman"/>
          <w:bCs/>
          <w:color w:val="000000" w:themeColor="text1"/>
          <w:lang w:val="sq-AL"/>
        </w:rPr>
        <w:t xml:space="preserve">) nivele, si më </w:t>
      </w:r>
      <w:r w:rsidR="003C5110" w:rsidRPr="00E53BBE">
        <w:rPr>
          <w:rFonts w:eastAsia="Times New Roman"/>
          <w:bCs/>
          <w:color w:val="000000" w:themeColor="text1"/>
          <w:lang w:val="sq-AL"/>
        </w:rPr>
        <w:t>poshtë</w:t>
      </w:r>
      <w:r w:rsidRPr="00E53BBE">
        <w:rPr>
          <w:rFonts w:eastAsia="Times New Roman"/>
          <w:bCs/>
          <w:color w:val="000000" w:themeColor="text1"/>
          <w:lang w:val="sq-AL"/>
        </w:rPr>
        <w:t>:</w:t>
      </w:r>
    </w:p>
    <w:p w14:paraId="7CEF14F0" w14:textId="395A1B10"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 xml:space="preserve">a) Cilësi </w:t>
      </w:r>
      <w:r w:rsidR="003564BA" w:rsidRPr="00E53BBE">
        <w:rPr>
          <w:rFonts w:eastAsia="Times New Roman"/>
          <w:color w:val="000000" w:themeColor="text1"/>
          <w:lang w:val="sq-AL"/>
        </w:rPr>
        <w:t>informacioni e mirë (</w:t>
      </w:r>
      <w:r w:rsidR="003C5110" w:rsidRPr="00E53BBE">
        <w:rPr>
          <w:rFonts w:eastAsia="Times New Roman"/>
          <w:color w:val="000000" w:themeColor="text1"/>
          <w:lang w:val="sq-AL"/>
        </w:rPr>
        <w:t xml:space="preserve">niveli </w:t>
      </w:r>
      <w:r w:rsidRPr="00E53BBE">
        <w:rPr>
          <w:rFonts w:eastAsia="Times New Roman"/>
          <w:color w:val="000000" w:themeColor="text1"/>
          <w:lang w:val="sq-AL"/>
        </w:rPr>
        <w:t>1)</w:t>
      </w:r>
      <w:r w:rsidRPr="00E53BBE">
        <w:rPr>
          <w:rFonts w:eastAsia="Times New Roman"/>
          <w:bCs/>
          <w:color w:val="000000" w:themeColor="text1"/>
          <w:lang w:val="sq-AL"/>
        </w:rPr>
        <w:t xml:space="preserve"> </w:t>
      </w:r>
      <w:r w:rsidR="003C5110" w:rsidRPr="00E53BBE">
        <w:rPr>
          <w:rFonts w:eastAsia="Times New Roman"/>
          <w:bCs/>
          <w:color w:val="000000" w:themeColor="text1"/>
          <w:lang w:val="sq-AL"/>
        </w:rPr>
        <w:t>–</w:t>
      </w:r>
      <w:r w:rsidRPr="00E53BBE">
        <w:rPr>
          <w:rFonts w:eastAsia="Times New Roman"/>
          <w:bCs/>
          <w:color w:val="000000" w:themeColor="text1"/>
          <w:lang w:val="sq-AL"/>
        </w:rPr>
        <w:t xml:space="preserve"> informacioni raportohet sipas sistemit të kërkuar të informacionit</w:t>
      </w:r>
      <w:r w:rsidR="00CD2D5E" w:rsidRPr="00E53BBE">
        <w:rPr>
          <w:rFonts w:eastAsia="Times New Roman"/>
          <w:bCs/>
          <w:color w:val="000000" w:themeColor="text1"/>
          <w:lang w:val="sq-AL"/>
        </w:rPr>
        <w:t>, ka procedura zyrtare të brend</w:t>
      </w:r>
      <w:r w:rsidRPr="00E53BBE">
        <w:rPr>
          <w:rFonts w:eastAsia="Times New Roman"/>
          <w:bCs/>
          <w:color w:val="000000" w:themeColor="text1"/>
          <w:lang w:val="sq-AL"/>
        </w:rPr>
        <w:t>shme për kontrollin dhe vërtetësinë e të dhënave që futen në sistem, që bëhen gjatë vitit për të cilin raportohet. Sistemi i informacionit siguron të dhëna të plota për vitin e raportuar. Informacioni i raportuar për variab</w:t>
      </w:r>
      <w:r w:rsidR="00D609C4" w:rsidRPr="00E53BBE">
        <w:rPr>
          <w:rFonts w:eastAsia="Times New Roman"/>
          <w:bCs/>
          <w:color w:val="000000" w:themeColor="text1"/>
          <w:lang w:val="sq-AL"/>
        </w:rPr>
        <w:t>lat</w:t>
      </w:r>
      <w:r w:rsidRPr="00E53BBE">
        <w:rPr>
          <w:rFonts w:eastAsia="Times New Roman"/>
          <w:bCs/>
          <w:color w:val="000000" w:themeColor="text1"/>
          <w:lang w:val="sq-AL"/>
        </w:rPr>
        <w:t xml:space="preserve"> mund të verifikohet në periudha të mëvonshme me anë të pamjeve nga ekrani i sistemit të informacionit </w:t>
      </w:r>
      <w:r w:rsidRPr="00E53BBE">
        <w:rPr>
          <w:rFonts w:eastAsia="Times New Roman"/>
          <w:bCs/>
          <w:i/>
          <w:color w:val="000000" w:themeColor="text1"/>
          <w:lang w:val="sq-AL"/>
        </w:rPr>
        <w:t>(screenshot),</w:t>
      </w:r>
      <w:r w:rsidRPr="00E53BBE">
        <w:rPr>
          <w:rFonts w:eastAsia="Times New Roman"/>
          <w:bCs/>
          <w:color w:val="000000" w:themeColor="text1"/>
          <w:lang w:val="sq-AL"/>
        </w:rPr>
        <w:t xml:space="preserve"> ose me raport gjatë inspektimit në vend.</w:t>
      </w:r>
    </w:p>
    <w:p w14:paraId="7B03444E" w14:textId="100C987E"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 xml:space="preserve">b) Cilësi </w:t>
      </w:r>
      <w:r w:rsidR="00E2767A" w:rsidRPr="00E53BBE">
        <w:rPr>
          <w:rFonts w:eastAsia="Times New Roman"/>
          <w:color w:val="000000" w:themeColor="text1"/>
          <w:lang w:val="sq-AL"/>
        </w:rPr>
        <w:t>informacioni m</w:t>
      </w:r>
      <w:r w:rsidRPr="00E53BBE">
        <w:rPr>
          <w:rFonts w:eastAsia="Times New Roman"/>
          <w:color w:val="000000" w:themeColor="text1"/>
          <w:lang w:val="sq-AL"/>
        </w:rPr>
        <w:t>esatare (</w:t>
      </w:r>
      <w:r w:rsidR="003C5110" w:rsidRPr="00E53BBE">
        <w:rPr>
          <w:rFonts w:eastAsia="Times New Roman"/>
          <w:color w:val="000000" w:themeColor="text1"/>
          <w:lang w:val="sq-AL"/>
        </w:rPr>
        <w:t xml:space="preserve">niveli </w:t>
      </w:r>
      <w:r w:rsidRPr="00E53BBE">
        <w:rPr>
          <w:rFonts w:eastAsia="Times New Roman"/>
          <w:color w:val="000000" w:themeColor="text1"/>
          <w:lang w:val="sq-AL"/>
        </w:rPr>
        <w:t>2)</w:t>
      </w:r>
      <w:r w:rsidRPr="00E53BBE">
        <w:rPr>
          <w:rFonts w:eastAsia="Times New Roman"/>
          <w:bCs/>
          <w:color w:val="000000" w:themeColor="text1"/>
          <w:lang w:val="sq-AL"/>
        </w:rPr>
        <w:t xml:space="preserve"> </w:t>
      </w:r>
      <w:r w:rsidR="003C5110" w:rsidRPr="00E53BBE">
        <w:rPr>
          <w:rFonts w:eastAsia="Times New Roman"/>
          <w:bCs/>
          <w:color w:val="000000" w:themeColor="text1"/>
          <w:lang w:val="sq-AL"/>
        </w:rPr>
        <w:t>–</w:t>
      </w:r>
      <w:r w:rsidRPr="00E53BBE">
        <w:rPr>
          <w:rFonts w:eastAsia="Times New Roman"/>
          <w:bCs/>
          <w:color w:val="000000" w:themeColor="text1"/>
          <w:lang w:val="sq-AL"/>
        </w:rPr>
        <w:t xml:space="preserve"> informacioni raportohet sipas sistemit të kërkuar të informacionit, por nuk ka procedura zyrtare të brendshme për kontrollin dhe vërtetësinë e informacionit, ose këto procedura nuk bëhen gjatë gjithë vitit për të cilin raportohet. Sistemi i informacionit siguron të dhëna të pjesshme për vitin e raportuar. Informacioni i raportuar për variablat nuk mund të verifikohet në periudha të mëvonshme me anë të pamjeve nga ekrani i sistemit të informacionit </w:t>
      </w:r>
      <w:r w:rsidRPr="00E53BBE">
        <w:rPr>
          <w:rFonts w:eastAsia="Times New Roman"/>
          <w:bCs/>
          <w:i/>
          <w:color w:val="000000" w:themeColor="text1"/>
          <w:lang w:val="sq-AL"/>
        </w:rPr>
        <w:t>(screenshot),</w:t>
      </w:r>
      <w:r w:rsidRPr="00E53BBE">
        <w:rPr>
          <w:rFonts w:eastAsia="Times New Roman"/>
          <w:bCs/>
          <w:color w:val="000000" w:themeColor="text1"/>
          <w:lang w:val="sq-AL"/>
        </w:rPr>
        <w:t xml:space="preserve"> dhe as me raport gjatë inspektimit në vend.</w:t>
      </w:r>
    </w:p>
    <w:p w14:paraId="47604DC3" w14:textId="1A207185"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 xml:space="preserve">c) Cilësi </w:t>
      </w:r>
      <w:r w:rsidR="006E081D" w:rsidRPr="00E53BBE">
        <w:rPr>
          <w:rFonts w:eastAsia="Times New Roman"/>
          <w:color w:val="000000" w:themeColor="text1"/>
          <w:lang w:val="sq-AL"/>
        </w:rPr>
        <w:t xml:space="preserve">informacioni e ulët (niveli </w:t>
      </w:r>
      <w:r w:rsidRPr="00E53BBE">
        <w:rPr>
          <w:rFonts w:eastAsia="Times New Roman"/>
          <w:color w:val="000000" w:themeColor="text1"/>
          <w:lang w:val="sq-AL"/>
        </w:rPr>
        <w:t>3)</w:t>
      </w:r>
      <w:r w:rsidRPr="00E53BBE">
        <w:rPr>
          <w:rFonts w:eastAsia="Times New Roman"/>
          <w:bCs/>
          <w:color w:val="000000" w:themeColor="text1"/>
          <w:lang w:val="sq-AL"/>
        </w:rPr>
        <w:t xml:space="preserve"> </w:t>
      </w:r>
      <w:r w:rsidR="006E081D" w:rsidRPr="00E53BBE">
        <w:rPr>
          <w:rFonts w:eastAsia="Times New Roman"/>
          <w:bCs/>
          <w:color w:val="000000" w:themeColor="text1"/>
          <w:lang w:val="sq-AL"/>
        </w:rPr>
        <w:t>–</w:t>
      </w:r>
      <w:r w:rsidRPr="00E53BBE">
        <w:rPr>
          <w:rFonts w:eastAsia="Times New Roman"/>
          <w:bCs/>
          <w:color w:val="000000" w:themeColor="text1"/>
          <w:lang w:val="sq-AL"/>
        </w:rPr>
        <w:t xml:space="preserve"> informacioni nuk raportohet sipas sistemit të kërkuar të informacionit, por bazohet nga gjykimi i ekspertit ose vlerësime të tjera dhe nuk mund të verifikohet në periudha të mëvonshme me anë të pamjeve nga ekrani i sistemit të informacionit </w:t>
      </w:r>
      <w:r w:rsidRPr="00E53BBE">
        <w:rPr>
          <w:rFonts w:eastAsia="Times New Roman"/>
          <w:bCs/>
          <w:i/>
          <w:color w:val="000000" w:themeColor="text1"/>
          <w:lang w:val="sq-AL"/>
        </w:rPr>
        <w:t>(screenshot),</w:t>
      </w:r>
      <w:r w:rsidRPr="00E53BBE">
        <w:rPr>
          <w:rFonts w:eastAsia="Times New Roman"/>
          <w:bCs/>
          <w:color w:val="000000" w:themeColor="text1"/>
          <w:lang w:val="sq-AL"/>
        </w:rPr>
        <w:t xml:space="preserve"> dhe as me raport gjatë inspektimit në vend.</w:t>
      </w:r>
    </w:p>
    <w:p w14:paraId="5493FB32" w14:textId="4698EB0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3. Cilësia e informacioni do të merret parasysh në vlerësimin e realizimit të TKP-ve vjetore në katër (4) shkallë, si më </w:t>
      </w:r>
      <w:r w:rsidR="003C5110" w:rsidRPr="00E53BBE">
        <w:rPr>
          <w:rFonts w:eastAsia="Times New Roman"/>
          <w:bCs/>
          <w:color w:val="000000" w:themeColor="text1"/>
          <w:lang w:val="sq-AL"/>
        </w:rPr>
        <w:t>poshtë</w:t>
      </w:r>
      <w:r w:rsidRPr="00E53BBE">
        <w:rPr>
          <w:rFonts w:eastAsia="Times New Roman"/>
          <w:bCs/>
          <w:color w:val="000000" w:themeColor="text1"/>
          <w:lang w:val="sq-AL"/>
        </w:rPr>
        <w:t>:</w:t>
      </w:r>
    </w:p>
    <w:p w14:paraId="4C188056" w14:textId="7364707D"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a) Performancë e shkëlqyer (</w:t>
      </w:r>
      <w:r w:rsidR="003C5110" w:rsidRPr="00E53BBE">
        <w:rPr>
          <w:rFonts w:eastAsia="Times New Roman"/>
          <w:color w:val="000000" w:themeColor="text1"/>
          <w:lang w:val="sq-AL"/>
        </w:rPr>
        <w:t xml:space="preserve">shkalla </w:t>
      </w:r>
      <w:r w:rsidRPr="00E53BBE">
        <w:rPr>
          <w:rFonts w:eastAsia="Times New Roman"/>
          <w:color w:val="000000" w:themeColor="text1"/>
          <w:lang w:val="sq-AL"/>
        </w:rPr>
        <w:t>I</w:t>
      </w:r>
      <w:r w:rsidRPr="00E53BBE">
        <w:rPr>
          <w:rFonts w:eastAsia="Times New Roman"/>
          <w:bCs/>
          <w:color w:val="000000" w:themeColor="text1"/>
          <w:lang w:val="sq-AL"/>
        </w:rPr>
        <w:t xml:space="preserve">) – TKP-të me </w:t>
      </w:r>
      <w:r w:rsidR="00C018C4" w:rsidRPr="00E53BBE">
        <w:rPr>
          <w:rFonts w:eastAsia="Times New Roman"/>
          <w:bCs/>
          <w:color w:val="000000" w:themeColor="text1"/>
          <w:lang w:val="sq-AL"/>
        </w:rPr>
        <w:t xml:space="preserve">nivel </w:t>
      </w:r>
      <w:r w:rsidRPr="00E53BBE">
        <w:rPr>
          <w:rFonts w:eastAsia="Times New Roman"/>
          <w:bCs/>
          <w:color w:val="000000" w:themeColor="text1"/>
          <w:lang w:val="sq-AL"/>
        </w:rPr>
        <w:t xml:space="preserve">1 të cilësisë së informacionit, objektivi i arritur nga shoqëria është më i lartë se objektivi vjetor i vendosur (&gt;100%). Për TKP-të e vlerësuara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I të performancës jepet nxitje financiare ose bonus financiar.</w:t>
      </w:r>
    </w:p>
    <w:p w14:paraId="63002E8B" w14:textId="661151A0"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b) Performancë e mirë (</w:t>
      </w:r>
      <w:r w:rsidR="003C5110" w:rsidRPr="00E53BBE">
        <w:rPr>
          <w:rFonts w:eastAsia="Times New Roman"/>
          <w:color w:val="000000" w:themeColor="text1"/>
          <w:lang w:val="sq-AL"/>
        </w:rPr>
        <w:t xml:space="preserve">shkalla </w:t>
      </w:r>
      <w:r w:rsidRPr="00E53BBE">
        <w:rPr>
          <w:rFonts w:eastAsia="Times New Roman"/>
          <w:color w:val="000000" w:themeColor="text1"/>
          <w:lang w:val="sq-AL"/>
        </w:rPr>
        <w:t>II)</w:t>
      </w:r>
      <w:r w:rsidRPr="00E53BBE">
        <w:rPr>
          <w:rFonts w:eastAsia="Times New Roman"/>
          <w:bCs/>
          <w:color w:val="000000" w:themeColor="text1"/>
          <w:lang w:val="sq-AL"/>
        </w:rPr>
        <w:t xml:space="preserve"> – TKP-të me </w:t>
      </w:r>
      <w:r w:rsidR="00C018C4" w:rsidRPr="00E53BBE">
        <w:rPr>
          <w:rFonts w:eastAsia="Times New Roman"/>
          <w:bCs/>
          <w:color w:val="000000" w:themeColor="text1"/>
          <w:lang w:val="sq-AL"/>
        </w:rPr>
        <w:t>nivel</w:t>
      </w:r>
      <w:r w:rsidR="00AC7D04" w:rsidRPr="00E53BBE">
        <w:rPr>
          <w:rFonts w:eastAsia="Times New Roman"/>
          <w:bCs/>
          <w:color w:val="000000" w:themeColor="text1"/>
          <w:lang w:val="sq-AL"/>
        </w:rPr>
        <w:t>et</w:t>
      </w:r>
      <w:r w:rsidR="00C018C4" w:rsidRPr="00E53BBE">
        <w:rPr>
          <w:rFonts w:eastAsia="Times New Roman"/>
          <w:bCs/>
          <w:color w:val="000000" w:themeColor="text1"/>
          <w:lang w:val="sq-AL"/>
        </w:rPr>
        <w:t xml:space="preserve"> </w:t>
      </w:r>
      <w:r w:rsidRPr="00E53BBE">
        <w:rPr>
          <w:rFonts w:eastAsia="Times New Roman"/>
          <w:bCs/>
          <w:color w:val="000000" w:themeColor="text1"/>
          <w:lang w:val="sq-AL"/>
        </w:rPr>
        <w:t>1 ose 2 të cilësisë së informacionit, objektivi i arritur nga shoqëria është më i madh ose i barabartë me 60%</w:t>
      </w:r>
      <w:r w:rsidR="00AC7D04" w:rsidRPr="00E53BBE">
        <w:rPr>
          <w:rFonts w:eastAsia="Times New Roman"/>
          <w:bCs/>
          <w:color w:val="000000" w:themeColor="text1"/>
          <w:lang w:val="sq-AL"/>
        </w:rPr>
        <w:t>,</w:t>
      </w:r>
      <w:r w:rsidRPr="00E53BBE">
        <w:rPr>
          <w:rFonts w:eastAsia="Times New Roman"/>
          <w:bCs/>
          <w:color w:val="000000" w:themeColor="text1"/>
          <w:lang w:val="sq-AL"/>
        </w:rPr>
        <w:t xml:space="preserve"> por më i vogël se 100% i objektivit vjetor të vendosur (100%&lt;x</w:t>
      </w:r>
      <w:r w:rsidRPr="00E53BBE">
        <w:rPr>
          <w:rFonts w:eastAsia="Times New Roman"/>
          <w:bCs/>
          <w:color w:val="000000" w:themeColor="text1"/>
          <w:lang w:val="sq-AL"/>
        </w:rPr>
        <w:sym w:font="Symbol" w:char="F0B3"/>
      </w:r>
      <w:r w:rsidRPr="00E53BBE">
        <w:rPr>
          <w:rFonts w:eastAsia="Times New Roman"/>
          <w:bCs/>
          <w:color w:val="000000" w:themeColor="text1"/>
          <w:lang w:val="sq-AL"/>
        </w:rPr>
        <w:t xml:space="preserve">60%). Për TKP-të e </w:t>
      </w:r>
      <w:r w:rsidR="003C5110" w:rsidRPr="00E53BBE">
        <w:rPr>
          <w:rFonts w:eastAsia="Times New Roman"/>
          <w:bCs/>
          <w:color w:val="000000" w:themeColor="text1"/>
          <w:lang w:val="sq-AL"/>
        </w:rPr>
        <w:t>vlerësuara</w:t>
      </w:r>
      <w:r w:rsidRPr="00E53BBE">
        <w:rPr>
          <w:rFonts w:eastAsia="Times New Roman"/>
          <w:bCs/>
          <w:color w:val="000000" w:themeColor="text1"/>
          <w:lang w:val="sq-AL"/>
        </w:rPr>
        <w:t xml:space="preserve">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II të performancës nuk jepet as nxitje financiare ose bonus financiar dhe as korrigjim financiar apo penalitet</w:t>
      </w:r>
    </w:p>
    <w:p w14:paraId="19067965" w14:textId="3E9E09FB"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c) Performancë mesatare (</w:t>
      </w:r>
      <w:r w:rsidR="003C5110" w:rsidRPr="00E53BBE">
        <w:rPr>
          <w:rFonts w:eastAsia="Times New Roman"/>
          <w:color w:val="000000" w:themeColor="text1"/>
          <w:lang w:val="sq-AL"/>
        </w:rPr>
        <w:t xml:space="preserve">shkalla </w:t>
      </w:r>
      <w:r w:rsidRPr="00E53BBE">
        <w:rPr>
          <w:rFonts w:eastAsia="Times New Roman"/>
          <w:color w:val="000000" w:themeColor="text1"/>
          <w:lang w:val="sq-AL"/>
        </w:rPr>
        <w:t xml:space="preserve">III) </w:t>
      </w:r>
      <w:r w:rsidRPr="00E53BBE">
        <w:rPr>
          <w:rFonts w:eastAsia="Times New Roman"/>
          <w:bCs/>
          <w:color w:val="000000" w:themeColor="text1"/>
          <w:lang w:val="sq-AL"/>
        </w:rPr>
        <w:t xml:space="preserve">– TKP-të me </w:t>
      </w:r>
      <w:r w:rsidR="00C018C4" w:rsidRPr="00E53BBE">
        <w:rPr>
          <w:rFonts w:eastAsia="Times New Roman"/>
          <w:bCs/>
          <w:color w:val="000000" w:themeColor="text1"/>
          <w:lang w:val="sq-AL"/>
        </w:rPr>
        <w:t>nivel</w:t>
      </w:r>
      <w:r w:rsidR="00AC7D04" w:rsidRPr="00E53BBE">
        <w:rPr>
          <w:rFonts w:eastAsia="Times New Roman"/>
          <w:bCs/>
          <w:color w:val="000000" w:themeColor="text1"/>
          <w:lang w:val="sq-AL"/>
        </w:rPr>
        <w:t>et</w:t>
      </w:r>
      <w:r w:rsidR="00C018C4" w:rsidRPr="00E53BBE">
        <w:rPr>
          <w:rFonts w:eastAsia="Times New Roman"/>
          <w:bCs/>
          <w:color w:val="000000" w:themeColor="text1"/>
          <w:lang w:val="sq-AL"/>
        </w:rPr>
        <w:t xml:space="preserve"> </w:t>
      </w:r>
      <w:r w:rsidRPr="00E53BBE">
        <w:rPr>
          <w:rFonts w:eastAsia="Times New Roman"/>
          <w:bCs/>
          <w:color w:val="000000" w:themeColor="text1"/>
          <w:lang w:val="sq-AL"/>
        </w:rPr>
        <w:t>1 ose 2 t</w:t>
      </w:r>
      <w:r w:rsidR="009D3024" w:rsidRPr="00E53BBE">
        <w:rPr>
          <w:rFonts w:eastAsia="Times New Roman"/>
          <w:bCs/>
          <w:color w:val="000000" w:themeColor="text1"/>
          <w:lang w:val="sq-AL"/>
        </w:rPr>
        <w:t>ë</w:t>
      </w:r>
      <w:r w:rsidRPr="00E53BBE">
        <w:rPr>
          <w:rFonts w:eastAsia="Times New Roman"/>
          <w:bCs/>
          <w:color w:val="000000" w:themeColor="text1"/>
          <w:lang w:val="sq-AL"/>
        </w:rPr>
        <w:t xml:space="preserve"> cilësisë së informacionit, objektivi i arritur nga shoqëria është më i madh ose i barabartë me 30%</w:t>
      </w:r>
      <w:r w:rsidR="00AC7D04" w:rsidRPr="00E53BBE">
        <w:rPr>
          <w:rFonts w:eastAsia="Times New Roman"/>
          <w:bCs/>
          <w:color w:val="000000" w:themeColor="text1"/>
          <w:lang w:val="sq-AL"/>
        </w:rPr>
        <w:t>,</w:t>
      </w:r>
      <w:r w:rsidRPr="00E53BBE">
        <w:rPr>
          <w:rFonts w:eastAsia="Times New Roman"/>
          <w:bCs/>
          <w:color w:val="000000" w:themeColor="text1"/>
          <w:lang w:val="sq-AL"/>
        </w:rPr>
        <w:t xml:space="preserve"> por më i vogël se 60% i objektivit vjetor të vendosur (60%&lt;x</w:t>
      </w:r>
      <w:r w:rsidRPr="00E53BBE">
        <w:rPr>
          <w:rFonts w:eastAsia="Times New Roman"/>
          <w:bCs/>
          <w:color w:val="000000" w:themeColor="text1"/>
          <w:lang w:val="sq-AL"/>
        </w:rPr>
        <w:sym w:font="Symbol" w:char="F0B3"/>
      </w:r>
      <w:r w:rsidRPr="00E53BBE">
        <w:rPr>
          <w:rFonts w:eastAsia="Times New Roman"/>
          <w:bCs/>
          <w:color w:val="000000" w:themeColor="text1"/>
          <w:lang w:val="sq-AL"/>
        </w:rPr>
        <w:t xml:space="preserve">30%). Për TKP-të e vlerësuara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 xml:space="preserve">III të performancës jepet </w:t>
      </w:r>
      <w:r w:rsidR="003C5110" w:rsidRPr="00E53BBE">
        <w:rPr>
          <w:rFonts w:eastAsia="Times New Roman"/>
          <w:bCs/>
          <w:color w:val="000000" w:themeColor="text1"/>
          <w:lang w:val="sq-AL"/>
        </w:rPr>
        <w:t>korrigjim</w:t>
      </w:r>
      <w:r w:rsidRPr="00E53BBE">
        <w:rPr>
          <w:rFonts w:eastAsia="Times New Roman"/>
          <w:bCs/>
          <w:color w:val="000000" w:themeColor="text1"/>
          <w:lang w:val="sq-AL"/>
        </w:rPr>
        <w:t xml:space="preserve"> financiar ose penalitet.</w:t>
      </w:r>
    </w:p>
    <w:p w14:paraId="286BC493" w14:textId="0C424521"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d) Performancë e ulët (shkalla IV)</w:t>
      </w:r>
      <w:r w:rsidRPr="00E53BBE">
        <w:rPr>
          <w:rFonts w:eastAsia="Times New Roman"/>
          <w:bCs/>
          <w:color w:val="000000" w:themeColor="text1"/>
          <w:lang w:val="sq-AL"/>
        </w:rPr>
        <w:t xml:space="preserve"> – TKP-të me </w:t>
      </w:r>
      <w:r w:rsidR="00C018C4" w:rsidRPr="00E53BBE">
        <w:rPr>
          <w:rFonts w:eastAsia="Times New Roman"/>
          <w:bCs/>
          <w:color w:val="000000" w:themeColor="text1"/>
          <w:lang w:val="sq-AL"/>
        </w:rPr>
        <w:t>nivel</w:t>
      </w:r>
      <w:r w:rsidR="00AC7D04" w:rsidRPr="00E53BBE">
        <w:rPr>
          <w:rFonts w:eastAsia="Times New Roman"/>
          <w:bCs/>
          <w:color w:val="000000" w:themeColor="text1"/>
          <w:lang w:val="sq-AL"/>
        </w:rPr>
        <w:t>et</w:t>
      </w:r>
      <w:r w:rsidR="00C018C4" w:rsidRPr="00E53BBE">
        <w:rPr>
          <w:rFonts w:eastAsia="Times New Roman"/>
          <w:bCs/>
          <w:color w:val="000000" w:themeColor="text1"/>
          <w:lang w:val="sq-AL"/>
        </w:rPr>
        <w:t xml:space="preserve"> </w:t>
      </w:r>
      <w:r w:rsidRPr="00E53BBE">
        <w:rPr>
          <w:rFonts w:eastAsia="Times New Roman"/>
          <w:bCs/>
          <w:color w:val="000000" w:themeColor="text1"/>
          <w:lang w:val="sq-AL"/>
        </w:rPr>
        <w:t xml:space="preserve">1 ose 2 të cilësisë së informacionit, objektivi i arritur nga shoqëria </w:t>
      </w:r>
      <w:r w:rsidR="003564BA" w:rsidRPr="00E53BBE">
        <w:rPr>
          <w:rFonts w:eastAsia="Times New Roman"/>
          <w:bCs/>
          <w:color w:val="000000" w:themeColor="text1"/>
          <w:lang w:val="sq-AL"/>
        </w:rPr>
        <w:t>është</w:t>
      </w:r>
      <w:r w:rsidRPr="00E53BBE">
        <w:rPr>
          <w:rFonts w:eastAsia="Times New Roman"/>
          <w:bCs/>
          <w:color w:val="000000" w:themeColor="text1"/>
          <w:lang w:val="sq-AL"/>
        </w:rPr>
        <w:t xml:space="preserve"> më i vogël se 30% </w:t>
      </w:r>
      <w:r w:rsidR="00AC7D04" w:rsidRPr="00E53BBE">
        <w:rPr>
          <w:rFonts w:eastAsia="Times New Roman"/>
          <w:bCs/>
          <w:color w:val="000000" w:themeColor="text1"/>
          <w:lang w:val="sq-AL"/>
        </w:rPr>
        <w:t>i objektivit vjetor të vendosur</w:t>
      </w:r>
      <w:r w:rsidRPr="00E53BBE">
        <w:rPr>
          <w:rFonts w:eastAsia="Times New Roman"/>
          <w:bCs/>
          <w:color w:val="000000" w:themeColor="text1"/>
          <w:lang w:val="sq-AL"/>
        </w:rPr>
        <w:t xml:space="preserve">, si edhe për TKP-të me </w:t>
      </w:r>
      <w:r w:rsidR="00C018C4" w:rsidRPr="00E53BBE">
        <w:rPr>
          <w:rFonts w:eastAsia="Times New Roman"/>
          <w:bCs/>
          <w:color w:val="000000" w:themeColor="text1"/>
          <w:lang w:val="sq-AL"/>
        </w:rPr>
        <w:t xml:space="preserve">nivel </w:t>
      </w:r>
      <w:r w:rsidRPr="00E53BBE">
        <w:rPr>
          <w:rFonts w:eastAsia="Times New Roman"/>
          <w:bCs/>
          <w:color w:val="000000" w:themeColor="text1"/>
          <w:lang w:val="sq-AL"/>
        </w:rPr>
        <w:t xml:space="preserve">3 të cilësisë së informacionit, pavarësisht objektivave të arritur. Për TKP-të e vlerësuara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 xml:space="preserve">IV të performancës jepet </w:t>
      </w:r>
      <w:r w:rsidR="00C018C4" w:rsidRPr="00E53BBE">
        <w:rPr>
          <w:rFonts w:eastAsia="Times New Roman"/>
          <w:bCs/>
          <w:color w:val="000000" w:themeColor="text1"/>
          <w:lang w:val="sq-AL"/>
        </w:rPr>
        <w:t>korrigjim</w:t>
      </w:r>
      <w:r w:rsidRPr="00E53BBE">
        <w:rPr>
          <w:rFonts w:eastAsia="Times New Roman"/>
          <w:bCs/>
          <w:color w:val="000000" w:themeColor="text1"/>
          <w:lang w:val="sq-AL"/>
        </w:rPr>
        <w:t xml:space="preserve"> financiar ose penalitet.</w:t>
      </w:r>
    </w:p>
    <w:p w14:paraId="49610DAC" w14:textId="6562AEF8"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lastRenderedPageBreak/>
        <w:t>4. Shoqëria duhet të krijojë sistemin e informacionit që kërkohet dhe/</w:t>
      </w:r>
      <w:r w:rsidR="00C018C4" w:rsidRPr="00E53BBE">
        <w:rPr>
          <w:rFonts w:eastAsia="Times New Roman"/>
          <w:bCs/>
          <w:color w:val="000000" w:themeColor="text1"/>
          <w:lang w:val="sq-AL"/>
        </w:rPr>
        <w:t>ose procedurat zyrtare të brend</w:t>
      </w:r>
      <w:r w:rsidRPr="00E53BBE">
        <w:rPr>
          <w:rFonts w:eastAsia="Times New Roman"/>
          <w:bCs/>
          <w:color w:val="000000" w:themeColor="text1"/>
          <w:lang w:val="sq-AL"/>
        </w:rPr>
        <w:t xml:space="preserve">shme për kontrollin dhe </w:t>
      </w:r>
      <w:r w:rsidR="00C018C4" w:rsidRPr="00E53BBE">
        <w:rPr>
          <w:rFonts w:eastAsia="Times New Roman"/>
          <w:bCs/>
          <w:color w:val="000000" w:themeColor="text1"/>
          <w:lang w:val="sq-AL"/>
        </w:rPr>
        <w:t>vërtetësinë</w:t>
      </w:r>
      <w:r w:rsidRPr="00E53BBE">
        <w:rPr>
          <w:rFonts w:eastAsia="Times New Roman"/>
          <w:bCs/>
          <w:color w:val="000000" w:themeColor="text1"/>
          <w:lang w:val="sq-AL"/>
        </w:rPr>
        <w:t xml:space="preserve"> e informacionit dhe të planifikojë</w:t>
      </w:r>
      <w:r w:rsidR="00AC7D04" w:rsidRPr="00E53BBE">
        <w:rPr>
          <w:rFonts w:eastAsia="Times New Roman"/>
          <w:bCs/>
          <w:color w:val="000000" w:themeColor="text1"/>
          <w:lang w:val="sq-AL"/>
        </w:rPr>
        <w:t>,</w:t>
      </w:r>
      <w:r w:rsidRPr="00E53BBE">
        <w:rPr>
          <w:rFonts w:eastAsia="Times New Roman"/>
          <w:bCs/>
          <w:color w:val="000000" w:themeColor="text1"/>
          <w:lang w:val="sq-AL"/>
        </w:rPr>
        <w:t xml:space="preserve"> sipas kërkesave vendosjen e këtyre sistemeve në modelin tarifor dhe në të ardhmen në planin e biznesit.</w:t>
      </w:r>
    </w:p>
    <w:p w14:paraId="2B566A42" w14:textId="1B175FC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5. Së bashku me aplikimin për tarifa shoqëria paraqet informacion për nivelet e raportuara të TKP-ve, burimin e informacionit dhe jep </w:t>
      </w:r>
      <w:r w:rsidR="00C018C4" w:rsidRPr="00E53BBE">
        <w:rPr>
          <w:rFonts w:eastAsia="Times New Roman"/>
          <w:bCs/>
          <w:color w:val="000000" w:themeColor="text1"/>
          <w:lang w:val="sq-AL"/>
        </w:rPr>
        <w:t>vlerësimin</w:t>
      </w:r>
      <w:r w:rsidRPr="00E53BBE">
        <w:rPr>
          <w:rFonts w:eastAsia="Times New Roman"/>
          <w:bCs/>
          <w:color w:val="000000" w:themeColor="text1"/>
          <w:lang w:val="sq-AL"/>
        </w:rPr>
        <w:t xml:space="preserve"> e vet për cilësinë e informacionit.</w:t>
      </w:r>
    </w:p>
    <w:p w14:paraId="2D373999" w14:textId="616EBDA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6. ERRU</w:t>
      </w:r>
      <w:r w:rsidR="00ED38E0" w:rsidRPr="00E53BBE">
        <w:rPr>
          <w:rFonts w:eastAsia="Times New Roman"/>
          <w:bCs/>
          <w:color w:val="000000" w:themeColor="text1"/>
          <w:lang w:val="sq-AL"/>
        </w:rPr>
        <w:t>-ja,</w:t>
      </w:r>
      <w:r w:rsidRPr="00E53BBE">
        <w:rPr>
          <w:rFonts w:eastAsia="Times New Roman"/>
          <w:bCs/>
          <w:color w:val="000000" w:themeColor="text1"/>
          <w:lang w:val="sq-AL"/>
        </w:rPr>
        <w:t xml:space="preserve"> në bazë të informacionit të raportuar nga shoqëria llogarit objektivat për çdo TKP që duhet të realizohet nga shoqëria deri në fund të periudhës rregullatore. Objektivat e TKP</w:t>
      </w:r>
      <w:r w:rsidR="00ED38E0" w:rsidRPr="00E53BBE">
        <w:rPr>
          <w:rFonts w:eastAsia="Times New Roman"/>
          <w:bCs/>
          <w:color w:val="000000" w:themeColor="text1"/>
          <w:lang w:val="sq-AL"/>
        </w:rPr>
        <w:t>-së</w:t>
      </w:r>
      <w:r w:rsidRPr="00E53BBE">
        <w:rPr>
          <w:rFonts w:eastAsia="Times New Roman"/>
          <w:bCs/>
          <w:color w:val="000000" w:themeColor="text1"/>
          <w:lang w:val="sq-AL"/>
        </w:rPr>
        <w:t xml:space="preserve"> diskutohen me shoqërinë</w:t>
      </w:r>
      <w:r w:rsidR="00ED38E0" w:rsidRPr="00E53BBE">
        <w:rPr>
          <w:rFonts w:eastAsia="Times New Roman"/>
          <w:bCs/>
          <w:color w:val="000000" w:themeColor="text1"/>
          <w:lang w:val="sq-AL"/>
        </w:rPr>
        <w:t>,</w:t>
      </w:r>
      <w:r w:rsidRPr="00E53BBE">
        <w:rPr>
          <w:rFonts w:eastAsia="Times New Roman"/>
          <w:bCs/>
          <w:color w:val="000000" w:themeColor="text1"/>
          <w:lang w:val="sq-AL"/>
        </w:rPr>
        <w:t xml:space="preserve"> duke marrë parasysh veçoritë e zonës së shërbimit të shoqërisë dhe investimet që konsiderohen të arsyeshme të realizohen brenda periudhës rregullatore, si ato me burimet e veta të shoqërisë dhe ato me burim financimi nga jashtë. </w:t>
      </w:r>
    </w:p>
    <w:p w14:paraId="3AA97155" w14:textId="77777777" w:rsidR="00F25FCA" w:rsidRPr="00E53BBE" w:rsidRDefault="00F25FCA" w:rsidP="00F25FCA">
      <w:pPr>
        <w:pStyle w:val="ListParagraph"/>
        <w:spacing w:after="0" w:line="240" w:lineRule="auto"/>
        <w:ind w:left="630" w:hanging="630"/>
        <w:jc w:val="center"/>
        <w:rPr>
          <w:rFonts w:ascii="Garamond" w:hAnsi="Garamond" w:cs="Arial"/>
          <w:bCs/>
          <w:color w:val="000000" w:themeColor="text1"/>
          <w:lang w:val="sq-AL"/>
        </w:rPr>
      </w:pPr>
    </w:p>
    <w:p w14:paraId="116DA00D" w14:textId="77777777" w:rsidR="00F25FCA" w:rsidRPr="00E53BBE" w:rsidRDefault="00F25FCA" w:rsidP="00F25FCA">
      <w:pPr>
        <w:pStyle w:val="AAAAAAAAAATEEEEEEEEEEXXX"/>
        <w:jc w:val="center"/>
        <w:rPr>
          <w:lang w:val="sq-AL"/>
        </w:rPr>
      </w:pPr>
      <w:bookmarkStart w:id="42" w:name="_Toc91600015"/>
      <w:r w:rsidRPr="00E53BBE">
        <w:rPr>
          <w:lang w:val="sq-AL"/>
        </w:rPr>
        <w:t>Neni 39</w:t>
      </w:r>
    </w:p>
    <w:p w14:paraId="35A1C1DA" w14:textId="63B699B0" w:rsidR="00F25FCA" w:rsidRPr="00E53BBE" w:rsidRDefault="00F25FCA" w:rsidP="00F25FCA">
      <w:pPr>
        <w:pStyle w:val="AAAAAAAAAATEEEEEEEEEEXXX"/>
        <w:jc w:val="center"/>
        <w:rPr>
          <w:b/>
          <w:lang w:val="sq-AL"/>
        </w:rPr>
      </w:pPr>
      <w:r w:rsidRPr="00E53BBE">
        <w:rPr>
          <w:b/>
          <w:lang w:val="sq-AL"/>
        </w:rPr>
        <w:t xml:space="preserve">Sistemet e </w:t>
      </w:r>
      <w:r w:rsidR="00C018C4" w:rsidRPr="00E53BBE">
        <w:rPr>
          <w:b/>
          <w:lang w:val="sq-AL"/>
        </w:rPr>
        <w:t>informacionit</w:t>
      </w:r>
      <w:bookmarkEnd w:id="42"/>
    </w:p>
    <w:p w14:paraId="1996ABB4" w14:textId="77777777" w:rsidR="00F25FCA" w:rsidRPr="00E53BBE" w:rsidRDefault="00F25FCA" w:rsidP="00F25FCA">
      <w:pPr>
        <w:pStyle w:val="AAAAAAAAAATEEEEEEEEEEXXX"/>
        <w:jc w:val="center"/>
        <w:rPr>
          <w:b/>
          <w:bCs/>
          <w:color w:val="000000" w:themeColor="text1"/>
          <w:lang w:val="sq-AL"/>
        </w:rPr>
      </w:pPr>
    </w:p>
    <w:p w14:paraId="4445D442" w14:textId="63380BD3" w:rsidR="00F25FCA" w:rsidRPr="00E53BBE" w:rsidRDefault="00F25FCA" w:rsidP="00F25FCA">
      <w:pPr>
        <w:pStyle w:val="AAAAAAAAAATEEEEEEEEEEXXX"/>
        <w:rPr>
          <w:b/>
          <w:bCs/>
          <w:lang w:val="sq-AL"/>
        </w:rPr>
      </w:pPr>
      <w:r w:rsidRPr="00E53BBE">
        <w:rPr>
          <w:lang w:val="sq-AL"/>
        </w:rPr>
        <w:t xml:space="preserve">1. Sistemet e informacionit që shoqëria krijon dhe mirëmban duhet të paraqiten sipas kërkesave të </w:t>
      </w:r>
      <w:r w:rsidR="00C018C4" w:rsidRPr="00E53BBE">
        <w:rPr>
          <w:lang w:val="sq-AL"/>
        </w:rPr>
        <w:t>mëposhtme</w:t>
      </w:r>
      <w:r w:rsidRPr="00E53BBE">
        <w:rPr>
          <w:lang w:val="sq-AL"/>
        </w:rPr>
        <w:t>:</w:t>
      </w:r>
    </w:p>
    <w:p w14:paraId="45ECC6D6" w14:textId="398C240B" w:rsidR="00F25FCA" w:rsidRPr="00E53BBE" w:rsidRDefault="00F25FCA" w:rsidP="00F25FCA">
      <w:pPr>
        <w:pStyle w:val="AAAAAAAAAATEEEEEEEEEEXXX"/>
        <w:rPr>
          <w:b/>
          <w:bCs/>
          <w:lang w:val="sq-AL"/>
        </w:rPr>
      </w:pPr>
      <w:r w:rsidRPr="00E53BBE">
        <w:rPr>
          <w:lang w:val="sq-AL"/>
        </w:rPr>
        <w:t xml:space="preserve">a) </w:t>
      </w:r>
      <w:r w:rsidR="00C018C4" w:rsidRPr="00E53BBE">
        <w:rPr>
          <w:lang w:val="sq-AL"/>
        </w:rPr>
        <w:t xml:space="preserve">të </w:t>
      </w:r>
      <w:r w:rsidRPr="00E53BBE">
        <w:rPr>
          <w:lang w:val="sq-AL"/>
        </w:rPr>
        <w:t xml:space="preserve">ketë </w:t>
      </w:r>
      <w:r w:rsidR="00C018C4" w:rsidRPr="00E53BBE">
        <w:rPr>
          <w:lang w:val="sq-AL"/>
        </w:rPr>
        <w:t>një</w:t>
      </w:r>
      <w:r w:rsidRPr="00E53BBE">
        <w:rPr>
          <w:lang w:val="sq-AL"/>
        </w:rPr>
        <w:t xml:space="preserve"> procedur</w:t>
      </w:r>
      <w:r w:rsidR="00796AA0" w:rsidRPr="00E53BBE">
        <w:rPr>
          <w:lang w:val="sq-AL"/>
        </w:rPr>
        <w:t>ë</w:t>
      </w:r>
      <w:r w:rsidRPr="00E53BBE">
        <w:rPr>
          <w:lang w:val="sq-AL"/>
        </w:rPr>
        <w:t xml:space="preserve"> dhe rregullore zyrtare për hedhjen, mirëmbajtjen dhe kontrollin e të dhënave</w:t>
      </w:r>
      <w:r w:rsidR="00B73C6E" w:rsidRPr="00E53BBE">
        <w:rPr>
          <w:lang w:val="sq-AL"/>
        </w:rPr>
        <w:t>;</w:t>
      </w:r>
    </w:p>
    <w:p w14:paraId="2794D7EF" w14:textId="74F32879" w:rsidR="00F25FCA" w:rsidRPr="00E53BBE" w:rsidRDefault="00F25FCA" w:rsidP="00F25FCA">
      <w:pPr>
        <w:pStyle w:val="AAAAAAAAAATEEEEEEEEEEXXX"/>
        <w:rPr>
          <w:b/>
          <w:bCs/>
          <w:lang w:val="sq-AL"/>
        </w:rPr>
      </w:pPr>
      <w:r w:rsidRPr="00E53BBE">
        <w:rPr>
          <w:lang w:val="sq-AL"/>
        </w:rPr>
        <w:t xml:space="preserve">b) </w:t>
      </w:r>
      <w:r w:rsidR="00C018C4" w:rsidRPr="00E53BBE">
        <w:rPr>
          <w:lang w:val="sq-AL"/>
        </w:rPr>
        <w:t xml:space="preserve">të </w:t>
      </w:r>
      <w:r w:rsidRPr="00E53BBE">
        <w:rPr>
          <w:lang w:val="sq-AL"/>
        </w:rPr>
        <w:t>dhënat të regjistrohen bazuar n</w:t>
      </w:r>
      <w:r w:rsidR="00231838" w:rsidRPr="00E53BBE">
        <w:rPr>
          <w:lang w:val="sq-AL"/>
        </w:rPr>
        <w:t>ë</w:t>
      </w:r>
      <w:r w:rsidRPr="00E53BBE">
        <w:rPr>
          <w:lang w:val="sq-AL"/>
        </w:rPr>
        <w:t xml:space="preserve"> dokumente që mund të kontrollohen</w:t>
      </w:r>
      <w:r w:rsidR="00B73C6E" w:rsidRPr="00E53BBE">
        <w:rPr>
          <w:lang w:val="sq-AL"/>
        </w:rPr>
        <w:t>;</w:t>
      </w:r>
    </w:p>
    <w:p w14:paraId="142CBDA6" w14:textId="63012717" w:rsidR="00F25FCA" w:rsidRPr="00E53BBE" w:rsidRDefault="00F25FCA" w:rsidP="00F25FCA">
      <w:pPr>
        <w:pStyle w:val="AAAAAAAAAATEEEEEEEEEEXXX"/>
        <w:rPr>
          <w:b/>
          <w:bCs/>
          <w:lang w:val="sq-AL"/>
        </w:rPr>
      </w:pPr>
      <w:r w:rsidRPr="00E53BBE">
        <w:rPr>
          <w:lang w:val="sq-AL"/>
        </w:rPr>
        <w:t xml:space="preserve">c) </w:t>
      </w:r>
      <w:r w:rsidR="00C018C4" w:rsidRPr="00E53BBE">
        <w:rPr>
          <w:lang w:val="sq-AL"/>
        </w:rPr>
        <w:t xml:space="preserve">të </w:t>
      </w:r>
      <w:r w:rsidRPr="00E53BBE">
        <w:rPr>
          <w:lang w:val="sq-AL"/>
        </w:rPr>
        <w:t>kenë akses vetëm përdoruesit nëpërmjet fjalëkalimit</w:t>
      </w:r>
      <w:r w:rsidR="00B73C6E" w:rsidRPr="00E53BBE">
        <w:rPr>
          <w:lang w:val="sq-AL"/>
        </w:rPr>
        <w:t>;</w:t>
      </w:r>
    </w:p>
    <w:p w14:paraId="13744A45" w14:textId="3E45807C" w:rsidR="00F25FCA" w:rsidRPr="00E53BBE" w:rsidRDefault="00F25FCA" w:rsidP="00F25FCA">
      <w:pPr>
        <w:pStyle w:val="AAAAAAAAAATEEEEEEEEEEXXX"/>
        <w:rPr>
          <w:lang w:val="sq-AL"/>
        </w:rPr>
      </w:pPr>
      <w:r w:rsidRPr="00E53BBE">
        <w:rPr>
          <w:lang w:val="sq-AL"/>
        </w:rPr>
        <w:t xml:space="preserve">d) </w:t>
      </w:r>
      <w:r w:rsidR="00C018C4" w:rsidRPr="00E53BBE">
        <w:rPr>
          <w:lang w:val="sq-AL"/>
        </w:rPr>
        <w:t xml:space="preserve">të </w:t>
      </w:r>
      <w:r w:rsidRPr="00E53BBE">
        <w:rPr>
          <w:lang w:val="sq-AL"/>
        </w:rPr>
        <w:t>mbahen shënime për ndryshime në të dhënat e regjistruara</w:t>
      </w:r>
      <w:r w:rsidR="00B73C6E" w:rsidRPr="00E53BBE">
        <w:rPr>
          <w:lang w:val="sq-AL"/>
        </w:rPr>
        <w:t>;</w:t>
      </w:r>
    </w:p>
    <w:p w14:paraId="6F51FF0C" w14:textId="0B5EFACE" w:rsidR="00F25FCA" w:rsidRPr="00E53BBE" w:rsidRDefault="00F25FCA" w:rsidP="00F25FCA">
      <w:pPr>
        <w:pStyle w:val="AAAAAAAAAATEEEEEEEEEEXXX"/>
        <w:rPr>
          <w:lang w:val="sq-AL"/>
        </w:rPr>
      </w:pPr>
      <w:r w:rsidRPr="00E53BBE">
        <w:rPr>
          <w:lang w:val="sq-AL"/>
        </w:rPr>
        <w:t xml:space="preserve">e) </w:t>
      </w:r>
      <w:r w:rsidR="00C018C4" w:rsidRPr="00E53BBE">
        <w:rPr>
          <w:lang w:val="sq-AL"/>
        </w:rPr>
        <w:t xml:space="preserve">të </w:t>
      </w:r>
      <w:r w:rsidR="00B73C6E" w:rsidRPr="00E53BBE">
        <w:rPr>
          <w:lang w:val="sq-AL"/>
        </w:rPr>
        <w:t>dhënat e r</w:t>
      </w:r>
      <w:r w:rsidRPr="00E53BBE">
        <w:rPr>
          <w:lang w:val="sq-AL"/>
        </w:rPr>
        <w:t>egjistruara nuk kanë mundësi të fshihen</w:t>
      </w:r>
      <w:r w:rsidR="00B73C6E" w:rsidRPr="00E53BBE">
        <w:rPr>
          <w:lang w:val="sq-AL"/>
        </w:rPr>
        <w:t>;</w:t>
      </w:r>
    </w:p>
    <w:p w14:paraId="37B2623A" w14:textId="55C85793" w:rsidR="00F25FCA" w:rsidRPr="00E53BBE" w:rsidRDefault="00F25FCA" w:rsidP="00F25FCA">
      <w:pPr>
        <w:pStyle w:val="AAAAAAAAAATEEEEEEEEEEXXX"/>
        <w:rPr>
          <w:lang w:val="sq-AL"/>
        </w:rPr>
      </w:pPr>
      <w:r w:rsidRPr="00E53BBE">
        <w:rPr>
          <w:lang w:val="sq-AL"/>
        </w:rPr>
        <w:t xml:space="preserve">f) </w:t>
      </w:r>
      <w:r w:rsidR="00C018C4" w:rsidRPr="00E53BBE">
        <w:rPr>
          <w:lang w:val="sq-AL"/>
        </w:rPr>
        <w:t xml:space="preserve">të </w:t>
      </w:r>
      <w:r w:rsidRPr="00E53BBE">
        <w:rPr>
          <w:lang w:val="sq-AL"/>
        </w:rPr>
        <w:t>mund të gjenerohen raporte sipas kërkesave</w:t>
      </w:r>
      <w:r w:rsidR="00B73C6E" w:rsidRPr="00E53BBE">
        <w:rPr>
          <w:lang w:val="sq-AL"/>
        </w:rPr>
        <w:t>;</w:t>
      </w:r>
    </w:p>
    <w:p w14:paraId="516F1014" w14:textId="4F280E46" w:rsidR="00F25FCA" w:rsidRPr="00E53BBE" w:rsidRDefault="00F25FCA" w:rsidP="00F25FCA">
      <w:pPr>
        <w:pStyle w:val="AAAAAAAAAATEEEEEEEEEEXXX"/>
        <w:rPr>
          <w:lang w:val="sq-AL"/>
        </w:rPr>
      </w:pPr>
      <w:r w:rsidRPr="00E53BBE">
        <w:rPr>
          <w:lang w:val="sq-AL"/>
        </w:rPr>
        <w:t>g</w:t>
      </w:r>
      <w:r w:rsidR="00C018C4" w:rsidRPr="00E53BBE">
        <w:rPr>
          <w:lang w:val="sq-AL"/>
        </w:rPr>
        <w:t>)</w:t>
      </w:r>
      <w:r w:rsidRPr="00E53BBE">
        <w:rPr>
          <w:lang w:val="sq-AL"/>
        </w:rPr>
        <w:t xml:space="preserve"> </w:t>
      </w:r>
      <w:r w:rsidR="00C018C4" w:rsidRPr="00E53BBE">
        <w:rPr>
          <w:lang w:val="sq-AL"/>
        </w:rPr>
        <w:t xml:space="preserve">të </w:t>
      </w:r>
      <w:r w:rsidRPr="00E53BBE">
        <w:rPr>
          <w:lang w:val="sq-AL"/>
        </w:rPr>
        <w:t>dhënat të mund të eksportohen në formatin e paracaktuar dhe të mund të lidhen me të dhënat e sistemeve të tjera</w:t>
      </w:r>
      <w:r w:rsidR="00B73C6E" w:rsidRPr="00E53BBE">
        <w:rPr>
          <w:lang w:val="sq-AL"/>
        </w:rPr>
        <w:t>;</w:t>
      </w:r>
    </w:p>
    <w:p w14:paraId="2CC8B445" w14:textId="4E70714A" w:rsidR="00F25FCA" w:rsidRPr="00E53BBE" w:rsidRDefault="00F25FCA" w:rsidP="00F25FCA">
      <w:pPr>
        <w:pStyle w:val="AAAAAAAAAATEEEEEEEEEEXXX"/>
        <w:rPr>
          <w:lang w:val="sq-AL"/>
        </w:rPr>
      </w:pPr>
      <w:r w:rsidRPr="00E53BBE">
        <w:rPr>
          <w:lang w:val="sq-AL"/>
        </w:rPr>
        <w:t xml:space="preserve">h) </w:t>
      </w:r>
      <w:r w:rsidR="00B73C6E" w:rsidRPr="00E53BBE">
        <w:rPr>
          <w:lang w:val="sq-AL"/>
        </w:rPr>
        <w:t xml:space="preserve">të </w:t>
      </w:r>
      <w:r w:rsidRPr="00E53BBE">
        <w:rPr>
          <w:lang w:val="sq-AL"/>
        </w:rPr>
        <w:t>ketë mekanizma për kontrollin e të dhënave të regjistruara</w:t>
      </w:r>
      <w:r w:rsidR="00B73C6E" w:rsidRPr="00E53BBE">
        <w:rPr>
          <w:lang w:val="sq-AL"/>
        </w:rPr>
        <w:t>;</w:t>
      </w:r>
    </w:p>
    <w:p w14:paraId="2AB88F36" w14:textId="6869F33D" w:rsidR="00F25FCA" w:rsidRPr="00E53BBE" w:rsidRDefault="00F25FCA" w:rsidP="00F25FCA">
      <w:pPr>
        <w:pStyle w:val="AAAAAAAAAATEEEEEEEEEEXXX"/>
        <w:rPr>
          <w:lang w:val="sq-AL"/>
        </w:rPr>
      </w:pPr>
      <w:r w:rsidRPr="00E53BBE">
        <w:rPr>
          <w:lang w:val="sq-AL"/>
        </w:rPr>
        <w:t>i</w:t>
      </w:r>
      <w:r w:rsidR="00B73C6E" w:rsidRPr="00E53BBE">
        <w:rPr>
          <w:lang w:val="sq-AL"/>
        </w:rPr>
        <w:t xml:space="preserve">) informacioni </w:t>
      </w:r>
      <w:r w:rsidRPr="00E53BBE">
        <w:rPr>
          <w:lang w:val="sq-AL"/>
        </w:rPr>
        <w:t>i raportuar në ERRU të jetë marrë direkt nga sistemet e informacionit dhe të mos jetë i përpunuar dhe i rregulluar në sisteme të tjera.</w:t>
      </w:r>
    </w:p>
    <w:p w14:paraId="055AE3C9" w14:textId="37C7B1FD" w:rsidR="00F25FCA" w:rsidRPr="00E53BBE" w:rsidRDefault="00F25FCA" w:rsidP="00F25FCA">
      <w:pPr>
        <w:pStyle w:val="AAAAAAAAAATEEEEEEEEEEXXX"/>
        <w:rPr>
          <w:lang w:val="sq-AL"/>
        </w:rPr>
      </w:pPr>
      <w:r w:rsidRPr="00E53BBE">
        <w:rPr>
          <w:lang w:val="sq-AL"/>
        </w:rPr>
        <w:t>2. Sistemet e informacionit që shoqëria krijon dhe mirëmban duhet të paraqiten sipas</w:t>
      </w:r>
      <w:r w:rsidR="00B73C6E" w:rsidRPr="00E53BBE">
        <w:rPr>
          <w:lang w:val="sq-AL"/>
        </w:rPr>
        <w:t xml:space="preserve"> kërkesave specifike të mëposht</w:t>
      </w:r>
      <w:r w:rsidRPr="00E53BBE">
        <w:rPr>
          <w:lang w:val="sq-AL"/>
        </w:rPr>
        <w:t>me:</w:t>
      </w:r>
    </w:p>
    <w:p w14:paraId="0AE14F58" w14:textId="0CE4FD1E" w:rsidR="00F25FCA" w:rsidRPr="00E53BBE" w:rsidRDefault="00F25FCA" w:rsidP="00F25FCA">
      <w:pPr>
        <w:pStyle w:val="AAAAAAAAAATEEEEEEEEEEXXX"/>
        <w:rPr>
          <w:bCs/>
          <w:lang w:val="sq-AL"/>
        </w:rPr>
      </w:pPr>
      <w:r w:rsidRPr="00E53BBE">
        <w:rPr>
          <w:bCs/>
          <w:lang w:val="sq-AL"/>
        </w:rPr>
        <w:t xml:space="preserve">a) Sistemi i </w:t>
      </w:r>
      <w:r w:rsidR="004E7772" w:rsidRPr="00E53BBE">
        <w:rPr>
          <w:bCs/>
          <w:lang w:val="sq-AL"/>
        </w:rPr>
        <w:t xml:space="preserve">aseteve </w:t>
      </w:r>
      <w:r w:rsidR="00B73C6E" w:rsidRPr="00E53BBE">
        <w:rPr>
          <w:bCs/>
          <w:lang w:val="sq-AL"/>
        </w:rPr>
        <w:t>–</w:t>
      </w:r>
      <w:r w:rsidRPr="00E53BBE">
        <w:rPr>
          <w:bCs/>
          <w:lang w:val="sq-AL"/>
        </w:rPr>
        <w:t xml:space="preserve"> </w:t>
      </w:r>
      <w:r w:rsidRPr="00E53BBE">
        <w:rPr>
          <w:lang w:val="sq-AL"/>
        </w:rPr>
        <w:t>informacion për numrin identifikues, vitin, materialin diametrin, gjatësinë, thellësinë llojin gjendjen e ujësjellësit, kanalizimet, lidhjet e shërbimit.</w:t>
      </w:r>
    </w:p>
    <w:p w14:paraId="00AD94BA" w14:textId="03FBDF97" w:rsidR="00F25FCA" w:rsidRPr="00E53BBE" w:rsidRDefault="00F25FCA" w:rsidP="00F25FCA">
      <w:pPr>
        <w:pStyle w:val="AAAAAAAAAATEEEEEEEEEEXXX"/>
        <w:rPr>
          <w:lang w:val="sq-AL"/>
        </w:rPr>
      </w:pPr>
      <w:r w:rsidRPr="00E53BBE">
        <w:rPr>
          <w:bCs/>
          <w:lang w:val="sq-AL"/>
        </w:rPr>
        <w:t>b) Sistemi i ndërprerjeve të rrjetit</w:t>
      </w:r>
      <w:r w:rsidR="00B73C6E" w:rsidRPr="00E53BBE">
        <w:rPr>
          <w:bCs/>
          <w:lang w:val="sq-AL"/>
        </w:rPr>
        <w:t xml:space="preserve"> –</w:t>
      </w:r>
      <w:r w:rsidRPr="00E53BBE">
        <w:rPr>
          <w:bCs/>
          <w:lang w:val="sq-AL"/>
        </w:rPr>
        <w:t xml:space="preserve"> </w:t>
      </w:r>
      <w:r w:rsidRPr="00E53BBE">
        <w:rPr>
          <w:lang w:val="sq-AL"/>
        </w:rPr>
        <w:t>informacion për numrin identifikues, vendndodhjen, llojin e shërbimit, datën dhe orën kur sinjali është marrë/kontrolluar/fillimi dhe mbarimi i punëve të riparimit/ndalimi dhe fillimi i furnizimit me ujë, ndalesa e gjatësisë së shërbimit, numri i lidhjeve të shërbimit/klientëve prekur;</w:t>
      </w:r>
    </w:p>
    <w:p w14:paraId="1E2F4810" w14:textId="7D2864AC" w:rsidR="00F25FCA" w:rsidRPr="00E53BBE" w:rsidRDefault="00F25FCA" w:rsidP="00F25FCA">
      <w:pPr>
        <w:pStyle w:val="AAAAAAAAAATEEEEEEEEEEXXX"/>
        <w:rPr>
          <w:lang w:val="sq-AL"/>
        </w:rPr>
      </w:pPr>
      <w:r w:rsidRPr="00E53BBE">
        <w:rPr>
          <w:bCs/>
          <w:lang w:val="sq-AL"/>
        </w:rPr>
        <w:t xml:space="preserve">c) Sistemi i </w:t>
      </w:r>
      <w:r w:rsidR="00B73C6E" w:rsidRPr="00E53BBE">
        <w:rPr>
          <w:bCs/>
          <w:lang w:val="sq-AL"/>
        </w:rPr>
        <w:t>bilancit të ujit </w:t>
      </w:r>
      <w:r w:rsidR="00B73C6E" w:rsidRPr="00E53BBE">
        <w:rPr>
          <w:lang w:val="sq-AL"/>
        </w:rPr>
        <w:t>–</w:t>
      </w:r>
      <w:r w:rsidRPr="00E53BBE">
        <w:rPr>
          <w:lang w:val="sq-AL"/>
        </w:rPr>
        <w:t xml:space="preserve"> informacion për sistemin e ujit, burimet e ujit, matësit në hyrjen/daljen e sistemit, vëllimet mujore në hyrjen/daljen e sistemit</w:t>
      </w:r>
    </w:p>
    <w:p w14:paraId="16EC52E7" w14:textId="6D2A6172" w:rsidR="00F25FCA" w:rsidRPr="00E53BBE" w:rsidRDefault="00626724" w:rsidP="00F25FCA">
      <w:pPr>
        <w:pStyle w:val="AAAAAAAAAATEEEEEEEEEEXXX"/>
        <w:rPr>
          <w:lang w:val="sq-AL"/>
        </w:rPr>
      </w:pPr>
      <w:r w:rsidRPr="00E53BBE">
        <w:rPr>
          <w:bCs/>
          <w:lang w:val="sq-AL"/>
        </w:rPr>
        <w:t xml:space="preserve">d) </w:t>
      </w:r>
      <w:r w:rsidR="00F25FCA" w:rsidRPr="00E53BBE">
        <w:rPr>
          <w:bCs/>
          <w:lang w:val="sq-AL"/>
        </w:rPr>
        <w:t xml:space="preserve">Sistemi i </w:t>
      </w:r>
      <w:r w:rsidR="00B73C6E" w:rsidRPr="00E53BBE">
        <w:rPr>
          <w:bCs/>
          <w:lang w:val="sq-AL"/>
        </w:rPr>
        <w:t>matësve të ujit</w:t>
      </w:r>
      <w:r w:rsidR="00B73C6E" w:rsidRPr="00E53BBE">
        <w:rPr>
          <w:lang w:val="sq-AL"/>
        </w:rPr>
        <w:t xml:space="preserve"> </w:t>
      </w:r>
      <w:r w:rsidR="004E7772" w:rsidRPr="00E53BBE">
        <w:rPr>
          <w:lang w:val="sq-AL"/>
        </w:rPr>
        <w:t>–</w:t>
      </w:r>
      <w:r w:rsidR="00F25FCA" w:rsidRPr="00E53BBE">
        <w:rPr>
          <w:lang w:val="sq-AL"/>
        </w:rPr>
        <w:t xml:space="preserve"> informacion për numrin identifikues, vendndodhjen, llojin, markën, diametrin, numrin e pëlhurës dhe vulës, datat e instalimit/inspektimi i fundit metrologjik/inspektimi tjetër metrologjik, lloji i leximit të matësit (nga personi/telekomanda);</w:t>
      </w:r>
    </w:p>
    <w:p w14:paraId="033512AB" w14:textId="2CF2D527" w:rsidR="00F25FCA" w:rsidRPr="00E53BBE" w:rsidRDefault="00F25FCA" w:rsidP="00F25FCA">
      <w:pPr>
        <w:pStyle w:val="AAAAAAAAAATEEEEEEEEEEXXX"/>
        <w:rPr>
          <w:lang w:val="sq-AL"/>
        </w:rPr>
      </w:pPr>
      <w:r w:rsidRPr="00E53BBE">
        <w:rPr>
          <w:bCs/>
          <w:lang w:val="sq-AL"/>
        </w:rPr>
        <w:t>e) Sistemi i energjisë elektrike</w:t>
      </w:r>
      <w:r w:rsidRPr="00E53BBE">
        <w:rPr>
          <w:lang w:val="sq-AL"/>
        </w:rPr>
        <w:t xml:space="preserve"> </w:t>
      </w:r>
      <w:r w:rsidR="00B73C6E" w:rsidRPr="00E53BBE">
        <w:rPr>
          <w:lang w:val="sq-AL"/>
        </w:rPr>
        <w:t>–</w:t>
      </w:r>
      <w:r w:rsidRPr="00E53BBE">
        <w:rPr>
          <w:lang w:val="sq-AL"/>
        </w:rPr>
        <w:t xml:space="preserve"> informacion për energjinë elektrike të blerë </w:t>
      </w:r>
      <w:r w:rsidR="00626724" w:rsidRPr="00E53BBE">
        <w:rPr>
          <w:lang w:val="sq-AL"/>
        </w:rPr>
        <w:t>–</w:t>
      </w:r>
      <w:r w:rsidRPr="00E53BBE">
        <w:rPr>
          <w:lang w:val="sq-AL"/>
        </w:rPr>
        <w:t xml:space="preserve"> numri dhe datat e faturës, lloji i tensionit, furnizuesi, tarifat, lloji i kontratës; informacioni për energjinë e konsumuar të secilit instalim </w:t>
      </w:r>
      <w:r w:rsidR="00626724" w:rsidRPr="00E53BBE">
        <w:rPr>
          <w:lang w:val="sq-AL"/>
        </w:rPr>
        <w:t>–</w:t>
      </w:r>
      <w:r w:rsidRPr="00E53BBE">
        <w:rPr>
          <w:lang w:val="sq-AL"/>
        </w:rPr>
        <w:t xml:space="preserve"> njehsori i energjisë elektrike, llojet e konsumit (ditë, natë, kulm), llojet e tensionit, </w:t>
      </w:r>
      <w:r w:rsidR="00B73C6E" w:rsidRPr="00E53BBE">
        <w:rPr>
          <w:lang w:val="sq-AL"/>
        </w:rPr>
        <w:t xml:space="preserve">kwh </w:t>
      </w:r>
      <w:r w:rsidRPr="00E53BBE">
        <w:rPr>
          <w:lang w:val="sq-AL"/>
        </w:rPr>
        <w:t>të konsumuar, lloji i shërbimit; informacion për energjinë elektrike të prodhuar nga burimet e veta;</w:t>
      </w:r>
    </w:p>
    <w:p w14:paraId="2619E26E" w14:textId="172F6691" w:rsidR="00F25FCA" w:rsidRPr="00E53BBE" w:rsidRDefault="00F25FCA" w:rsidP="00F25FCA">
      <w:pPr>
        <w:pStyle w:val="AAAAAAAAAATEEEEEEEEEEXXX"/>
        <w:rPr>
          <w:lang w:val="sq-AL"/>
        </w:rPr>
      </w:pPr>
      <w:r w:rsidRPr="00E53BBE">
        <w:rPr>
          <w:bCs/>
          <w:lang w:val="sq-AL"/>
        </w:rPr>
        <w:t>f) Sistemi i stafit</w:t>
      </w:r>
      <w:r w:rsidRPr="00E53BBE">
        <w:rPr>
          <w:lang w:val="sq-AL"/>
        </w:rPr>
        <w:t xml:space="preserve"> </w:t>
      </w:r>
      <w:r w:rsidR="00B73C6E" w:rsidRPr="00E53BBE">
        <w:rPr>
          <w:lang w:val="sq-AL"/>
        </w:rPr>
        <w:t>–</w:t>
      </w:r>
      <w:r w:rsidRPr="00E53BBE">
        <w:rPr>
          <w:lang w:val="sq-AL"/>
        </w:rPr>
        <w:t xml:space="preserve"> emrat e punonjësve, pozicioni, departamenti, lloji i shërbimit, kontrata, data e fillimit, informacioni për shpërndarjen e personelit administrativ në shërbimin e rregulluar;</w:t>
      </w:r>
    </w:p>
    <w:p w14:paraId="4A106FEA" w14:textId="282DDAFD" w:rsidR="00F25FCA" w:rsidRPr="00E53BBE" w:rsidRDefault="00F25FCA" w:rsidP="00F25FCA">
      <w:pPr>
        <w:pStyle w:val="AAAAAAAAAATEEEEEEEEEEXXX"/>
        <w:rPr>
          <w:lang w:val="sq-AL"/>
        </w:rPr>
      </w:pPr>
      <w:r w:rsidRPr="00E53BBE">
        <w:rPr>
          <w:bCs/>
          <w:lang w:val="sq-AL"/>
        </w:rPr>
        <w:lastRenderedPageBreak/>
        <w:t xml:space="preserve">g) Sistemi i </w:t>
      </w:r>
      <w:r w:rsidR="007844F5" w:rsidRPr="00E53BBE">
        <w:rPr>
          <w:bCs/>
          <w:lang w:val="sq-AL"/>
        </w:rPr>
        <w:t>faturimit </w:t>
      </w:r>
      <w:r w:rsidR="007844F5" w:rsidRPr="00E53BBE">
        <w:rPr>
          <w:lang w:val="sq-AL"/>
        </w:rPr>
        <w:t>–</w:t>
      </w:r>
      <w:r w:rsidRPr="00E53BBE">
        <w:rPr>
          <w:lang w:val="sq-AL"/>
        </w:rPr>
        <w:t xml:space="preserve"> informacion për klientin, adresën, numrin e frymëve për klient, llojin e klientit, shërbimet e ofruara, informacionin për matësin, faturuesin e leximeve të matësit</w:t>
      </w:r>
      <w:r w:rsidR="00B73C6E" w:rsidRPr="00E53BBE">
        <w:rPr>
          <w:lang w:val="sq-AL"/>
        </w:rPr>
        <w:t>, bazën e faturimit (në matës/</w:t>
      </w:r>
      <w:r w:rsidRPr="00E53BBE">
        <w:rPr>
          <w:lang w:val="sq-AL"/>
        </w:rPr>
        <w:t>bazë), periudhën e faturimit, vëllimet e faturuara, shumën e faturuar, pagesën.</w:t>
      </w:r>
    </w:p>
    <w:p w14:paraId="73A243F3" w14:textId="255A9D17" w:rsidR="00F25FCA" w:rsidRPr="00E53BBE" w:rsidRDefault="00F25FCA" w:rsidP="00F25FCA">
      <w:pPr>
        <w:pStyle w:val="AAAAAAAAAATEEEEEEEEEEXXX"/>
        <w:rPr>
          <w:lang w:val="sq-AL"/>
        </w:rPr>
      </w:pPr>
      <w:r w:rsidRPr="00E53BBE">
        <w:rPr>
          <w:bCs/>
          <w:lang w:val="sq-AL"/>
        </w:rPr>
        <w:t xml:space="preserve">h) Sistemi i </w:t>
      </w:r>
      <w:r w:rsidR="007844F5" w:rsidRPr="00E53BBE">
        <w:rPr>
          <w:bCs/>
          <w:lang w:val="sq-AL"/>
        </w:rPr>
        <w:t>kontabilitetit </w:t>
      </w:r>
      <w:r w:rsidR="00B73C6E" w:rsidRPr="00E53BBE">
        <w:rPr>
          <w:bCs/>
          <w:lang w:val="sq-AL"/>
        </w:rPr>
        <w:t>–</w:t>
      </w:r>
      <w:r w:rsidRPr="00E53BBE">
        <w:rPr>
          <w:bCs/>
          <w:lang w:val="sq-AL"/>
        </w:rPr>
        <w:t xml:space="preserve"> </w:t>
      </w:r>
      <w:r w:rsidRPr="00E53BBE">
        <w:rPr>
          <w:lang w:val="sq-AL"/>
        </w:rPr>
        <w:t>jetë në përputhje me standardet dhe kërkesat zyrtare të kontabilitetit, dhe</w:t>
      </w:r>
      <w:r w:rsidR="007844F5" w:rsidRPr="00E53BBE">
        <w:rPr>
          <w:lang w:val="sq-AL"/>
        </w:rPr>
        <w:t>,</w:t>
      </w:r>
      <w:r w:rsidRPr="00E53BBE">
        <w:rPr>
          <w:lang w:val="sq-AL"/>
        </w:rPr>
        <w:t xml:space="preserve"> gjithashtu</w:t>
      </w:r>
      <w:r w:rsidR="007844F5" w:rsidRPr="00E53BBE">
        <w:rPr>
          <w:lang w:val="sq-AL"/>
        </w:rPr>
        <w:t>,</w:t>
      </w:r>
      <w:r w:rsidRPr="00E53BBE">
        <w:rPr>
          <w:lang w:val="sq-AL"/>
        </w:rPr>
        <w:t xml:space="preserve"> duhet të sigurojë informacion për kostot direkte dhe administrative dhe raportimin e pasurive në përputhje me kërkesat rregullatore.</w:t>
      </w:r>
    </w:p>
    <w:p w14:paraId="3315C501" w14:textId="77777777" w:rsidR="00F25FCA" w:rsidRPr="00E53BBE" w:rsidRDefault="00F25FCA" w:rsidP="00F25FCA">
      <w:pPr>
        <w:pStyle w:val="AAAAAAAAAATEEEEEEEEEEXXX"/>
        <w:rPr>
          <w:b/>
          <w:bCs/>
          <w:lang w:val="sq-AL"/>
        </w:rPr>
      </w:pPr>
      <w:r w:rsidRPr="00E53BBE">
        <w:rPr>
          <w:bCs/>
          <w:lang w:val="sq-AL"/>
        </w:rPr>
        <w:t xml:space="preserve">j) Sistemi zyrtar i korrespondencës – </w:t>
      </w:r>
      <w:r w:rsidRPr="00E53BBE">
        <w:rPr>
          <w:lang w:val="sq-AL"/>
        </w:rPr>
        <w:t>informacion për ankesat e klientëve, informacion mbi klientin që është ankuar dhe shërbimet që ai merr, shërbimin për të cilin ankohet klienti, llojin e problemit, ankesat e zgjidhura, kohën e zgjidhës së ankesës.</w:t>
      </w:r>
    </w:p>
    <w:p w14:paraId="6533776D" w14:textId="468FF76D" w:rsidR="00F25FCA" w:rsidRPr="00E53BBE" w:rsidRDefault="00F25FCA" w:rsidP="00F25FCA">
      <w:pPr>
        <w:pStyle w:val="AAAAAAAAAATEEEEEEEEEEXXX"/>
        <w:rPr>
          <w:lang w:val="sq-AL"/>
        </w:rPr>
      </w:pPr>
      <w:r w:rsidRPr="00E53BBE">
        <w:rPr>
          <w:lang w:val="sq-AL"/>
        </w:rPr>
        <w:t>3. Shoqëritë që zbatojnë metodën “</w:t>
      </w:r>
      <w:r w:rsidR="007844F5" w:rsidRPr="00E53BBE">
        <w:rPr>
          <w:lang w:val="sq-AL"/>
        </w:rPr>
        <w:t xml:space="preserve">çmim </w:t>
      </w:r>
      <w:r w:rsidR="00B73C6E" w:rsidRPr="00E53BBE">
        <w:rPr>
          <w:lang w:val="sq-AL"/>
        </w:rPr>
        <w:t>tavan</w:t>
      </w:r>
      <w:r w:rsidRPr="00E53BBE">
        <w:rPr>
          <w:lang w:val="sq-AL"/>
        </w:rPr>
        <w:t>” në përcaktimin e tarifave duhet të paraqesin sistemet e përgjithshme dhe specifike sipas kërkesave të ERRU</w:t>
      </w:r>
      <w:r w:rsidR="007844F5" w:rsidRPr="00E53BBE">
        <w:rPr>
          <w:lang w:val="sq-AL"/>
        </w:rPr>
        <w:t>-së</w:t>
      </w:r>
      <w:r w:rsidRPr="00E53BBE">
        <w:rPr>
          <w:lang w:val="sq-AL"/>
        </w:rPr>
        <w:t xml:space="preserve"> deri në fund të periudhës së parë rregullatore, kështu që raportet vjetore për vitet e para do të raportohen nga burimet ekzistuese të informacionit.</w:t>
      </w:r>
    </w:p>
    <w:p w14:paraId="0279760E" w14:textId="1FA16B13" w:rsidR="00F25FCA" w:rsidRPr="00E53BBE" w:rsidRDefault="00B73C6E" w:rsidP="00F25FCA">
      <w:pPr>
        <w:pStyle w:val="AAAAAAAAAATEEEEEEEEEEXXX"/>
        <w:rPr>
          <w:rFonts w:eastAsia="MingLiU-ExtB" w:cs="MingLiU-ExtB"/>
          <w:lang w:val="sq-AL"/>
        </w:rPr>
      </w:pPr>
      <w:r w:rsidRPr="00E53BBE">
        <w:rPr>
          <w:lang w:val="sq-AL"/>
        </w:rPr>
        <w:t>Nëse</w:t>
      </w:r>
      <w:r w:rsidR="00F25FCA" w:rsidRPr="00E53BBE">
        <w:rPr>
          <w:lang w:val="sq-AL"/>
        </w:rPr>
        <w:t xml:space="preserve"> informacioni raportohet nga burimet të tjera (tabela </w:t>
      </w:r>
      <w:r w:rsidRPr="00E53BBE">
        <w:rPr>
          <w:i/>
          <w:lang w:val="sq-AL"/>
        </w:rPr>
        <w:t>Excel</w:t>
      </w:r>
      <w:r w:rsidR="00F25FCA" w:rsidRPr="00E53BBE">
        <w:rPr>
          <w:lang w:val="sq-AL"/>
        </w:rPr>
        <w:t xml:space="preserve">, </w:t>
      </w:r>
      <w:r w:rsidRPr="00E53BBE">
        <w:rPr>
          <w:i/>
          <w:lang w:val="sq-AL"/>
        </w:rPr>
        <w:t>Word</w:t>
      </w:r>
      <w:r w:rsidRPr="00E53BBE">
        <w:rPr>
          <w:lang w:val="sq-AL"/>
        </w:rPr>
        <w:t xml:space="preserve"> </w:t>
      </w:r>
      <w:r w:rsidR="00F25FCA" w:rsidRPr="00E53BBE">
        <w:rPr>
          <w:lang w:val="sq-AL"/>
        </w:rPr>
        <w:t>etj</w:t>
      </w:r>
      <w:r w:rsidRPr="00E53BBE">
        <w:rPr>
          <w:lang w:val="sq-AL"/>
        </w:rPr>
        <w:t>.</w:t>
      </w:r>
      <w:r w:rsidR="00F25FCA" w:rsidRPr="00E53BBE">
        <w:rPr>
          <w:lang w:val="sq-AL"/>
        </w:rPr>
        <w:t>) dhe nuk paraqitet sipas kërkesave të ERRU</w:t>
      </w:r>
      <w:r w:rsidR="007844F5" w:rsidRPr="00E53BBE">
        <w:rPr>
          <w:lang w:val="sq-AL"/>
        </w:rPr>
        <w:t>-së</w:t>
      </w:r>
      <w:r w:rsidR="00F25FCA" w:rsidRPr="00E53BBE">
        <w:rPr>
          <w:lang w:val="sq-AL"/>
        </w:rPr>
        <w:t>, me fillimin e periudhës së dytë rregullatore</w:t>
      </w:r>
      <w:r w:rsidR="007844F5" w:rsidRPr="00E53BBE">
        <w:rPr>
          <w:lang w:val="sq-AL"/>
        </w:rPr>
        <w:t>,</w:t>
      </w:r>
      <w:r w:rsidR="00F25FCA" w:rsidRPr="00E53BBE">
        <w:rPr>
          <w:lang w:val="sq-AL"/>
        </w:rPr>
        <w:t xml:space="preserve"> ky informacion nuk do të konsiderohet nga ERRU</w:t>
      </w:r>
      <w:r w:rsidR="007844F5" w:rsidRPr="00E53BBE">
        <w:rPr>
          <w:lang w:val="sq-AL"/>
        </w:rPr>
        <w:t>-ja</w:t>
      </w:r>
      <w:r w:rsidR="00F25FCA" w:rsidRPr="00E53BBE">
        <w:rPr>
          <w:lang w:val="sq-AL"/>
        </w:rPr>
        <w:t xml:space="preserve"> dhe do të vlerësohet me shkall</w:t>
      </w:r>
      <w:r w:rsidR="007844F5" w:rsidRPr="00E53BBE">
        <w:rPr>
          <w:lang w:val="sq-AL"/>
        </w:rPr>
        <w:t>ë</w:t>
      </w:r>
      <w:r w:rsidR="00F25FCA" w:rsidRPr="00E53BBE">
        <w:rPr>
          <w:lang w:val="sq-AL"/>
        </w:rPr>
        <w:t>n më të ulët.</w:t>
      </w:r>
    </w:p>
    <w:p w14:paraId="08B2A851" w14:textId="77777777" w:rsidR="00F25FCA" w:rsidRPr="00E53BBE" w:rsidRDefault="00F25FCA" w:rsidP="00F25FCA">
      <w:pPr>
        <w:pStyle w:val="AAAAAAAAAATEEEEEEEEEEXXX"/>
        <w:jc w:val="center"/>
        <w:rPr>
          <w:rFonts w:eastAsia="Times New Roman"/>
          <w:lang w:val="sq-AL"/>
        </w:rPr>
      </w:pPr>
    </w:p>
    <w:p w14:paraId="48EFEBDE" w14:textId="77777777" w:rsidR="00F25FCA" w:rsidRPr="00E53BBE" w:rsidRDefault="00F25FCA" w:rsidP="00F25FCA">
      <w:pPr>
        <w:pStyle w:val="AAAAAAAAAATEEEEEEEEEEXXX"/>
        <w:jc w:val="center"/>
        <w:rPr>
          <w:lang w:val="sq-AL"/>
        </w:rPr>
      </w:pPr>
      <w:bookmarkStart w:id="43" w:name="_Toc91600016"/>
      <w:bookmarkEnd w:id="35"/>
      <w:r w:rsidRPr="00E53BBE">
        <w:rPr>
          <w:lang w:val="sq-AL"/>
        </w:rPr>
        <w:t xml:space="preserve">Neni 40 </w:t>
      </w:r>
    </w:p>
    <w:p w14:paraId="37387636" w14:textId="2A7595EF" w:rsidR="00F25FCA" w:rsidRPr="00E53BBE" w:rsidRDefault="00F25FCA" w:rsidP="00F25FCA">
      <w:pPr>
        <w:pStyle w:val="AAAAAAAAAATEEEEEEEEEEXXX"/>
        <w:jc w:val="center"/>
        <w:rPr>
          <w:b/>
          <w:lang w:val="sq-AL"/>
        </w:rPr>
      </w:pPr>
      <w:r w:rsidRPr="00E53BBE">
        <w:rPr>
          <w:b/>
          <w:lang w:val="sq-AL"/>
        </w:rPr>
        <w:t xml:space="preserve">Përditësimi </w:t>
      </w:r>
      <w:r w:rsidR="007844F5" w:rsidRPr="00E53BBE">
        <w:rPr>
          <w:b/>
          <w:lang w:val="sq-AL"/>
        </w:rPr>
        <w:t>vjetor i tarifës</w:t>
      </w:r>
      <w:bookmarkEnd w:id="43"/>
    </w:p>
    <w:p w14:paraId="0C1BC69E" w14:textId="77777777" w:rsidR="00F25FCA" w:rsidRPr="00E53BBE" w:rsidRDefault="00F25FCA" w:rsidP="00F25FCA">
      <w:pPr>
        <w:pStyle w:val="AAAAAAAAAATEEEEEEEEEEXXX"/>
        <w:jc w:val="center"/>
        <w:rPr>
          <w:b/>
          <w:sz w:val="22"/>
          <w:szCs w:val="22"/>
          <w:lang w:val="sq-AL"/>
        </w:rPr>
      </w:pPr>
    </w:p>
    <w:p w14:paraId="209F5C70" w14:textId="6A2104D6" w:rsidR="00F25FCA" w:rsidRPr="00E53BBE" w:rsidRDefault="00F25FCA" w:rsidP="00F25FCA">
      <w:pPr>
        <w:pStyle w:val="AAAAAAAAAATEEEEEEEEEEXXX"/>
        <w:rPr>
          <w:rFonts w:eastAsia="Times New Roman"/>
          <w:lang w:val="sq-AL"/>
        </w:rPr>
      </w:pPr>
      <w:r w:rsidRPr="00E53BBE">
        <w:rPr>
          <w:rFonts w:eastAsia="Times New Roman"/>
          <w:lang w:val="sq-AL"/>
        </w:rPr>
        <w:t>1. Tarifat fikse dhe volumetrike fillestare</w:t>
      </w:r>
      <w:r w:rsidR="007844F5" w:rsidRPr="00E53BBE">
        <w:rPr>
          <w:rFonts w:eastAsia="Times New Roman"/>
          <w:lang w:val="sq-AL"/>
        </w:rPr>
        <w:t>,</w:t>
      </w:r>
      <w:r w:rsidRPr="00E53BBE">
        <w:rPr>
          <w:rFonts w:eastAsia="Times New Roman"/>
          <w:lang w:val="sq-AL"/>
        </w:rPr>
        <w:t xml:space="preserve"> pasi miratohen nga ERRU</w:t>
      </w:r>
      <w:r w:rsidR="007844F5" w:rsidRPr="00E53BBE">
        <w:rPr>
          <w:rFonts w:eastAsia="Times New Roman"/>
          <w:lang w:val="sq-AL"/>
        </w:rPr>
        <w:t>-ja</w:t>
      </w:r>
      <w:r w:rsidRPr="00E53BBE">
        <w:rPr>
          <w:rFonts w:eastAsia="Times New Roman"/>
          <w:lang w:val="sq-AL"/>
        </w:rPr>
        <w:t xml:space="preserve"> aplikohen gjatë vitit të parë të periudhës rregullatore. Tarifat fikse dhe volumetrike të miratuara aplikohen gjatë viteve të tjera të periudhës rregullatore pas përditësimeve të tyre vjetore në </w:t>
      </w:r>
      <w:r w:rsidR="007A39F5" w:rsidRPr="00E53BBE">
        <w:rPr>
          <w:rFonts w:eastAsia="Times New Roman"/>
          <w:lang w:val="sq-AL"/>
        </w:rPr>
        <w:t>përputhje</w:t>
      </w:r>
      <w:r w:rsidRPr="00E53BBE">
        <w:rPr>
          <w:rFonts w:eastAsia="Times New Roman"/>
          <w:lang w:val="sq-AL"/>
        </w:rPr>
        <w:t xml:space="preserve"> me ketë </w:t>
      </w:r>
      <w:r w:rsidR="006674EA" w:rsidRPr="00E53BBE">
        <w:rPr>
          <w:rFonts w:eastAsia="Times New Roman"/>
          <w:lang w:val="sq-AL"/>
        </w:rPr>
        <w:t>Metodologji</w:t>
      </w:r>
      <w:r w:rsidRPr="00E53BBE">
        <w:rPr>
          <w:rFonts w:eastAsia="Times New Roman"/>
          <w:lang w:val="sq-AL"/>
        </w:rPr>
        <w:t xml:space="preserve">. </w:t>
      </w:r>
    </w:p>
    <w:p w14:paraId="1CAA01A4" w14:textId="1FA728A0" w:rsidR="00F25FCA" w:rsidRPr="00E53BBE" w:rsidRDefault="00F25FCA" w:rsidP="00F25FCA">
      <w:pPr>
        <w:pStyle w:val="AAAAAAAAAATEEEEEEEEEEXXX"/>
        <w:rPr>
          <w:rFonts w:eastAsia="Times New Roman"/>
          <w:lang w:val="sq-AL"/>
        </w:rPr>
      </w:pPr>
      <w:r w:rsidRPr="00E53BBE">
        <w:rPr>
          <w:rFonts w:eastAsia="Times New Roman"/>
          <w:lang w:val="sq-AL"/>
        </w:rPr>
        <w:t>2. Tarifat fikse dhe volumetrike të miratuara përditësohen nga ERRU</w:t>
      </w:r>
      <w:r w:rsidR="007844F5" w:rsidRPr="00E53BBE">
        <w:rPr>
          <w:rFonts w:eastAsia="Times New Roman"/>
          <w:lang w:val="sq-AL"/>
        </w:rPr>
        <w:t>-ja</w:t>
      </w:r>
      <w:r w:rsidRPr="00E53BBE">
        <w:rPr>
          <w:rFonts w:eastAsia="Times New Roman"/>
          <w:lang w:val="sq-AL"/>
        </w:rPr>
        <w:t xml:space="preserve"> përpara fillimit të vitit të dytë, të tretë deri në fund të periudhës rregullatore.</w:t>
      </w:r>
    </w:p>
    <w:p w14:paraId="410DB8F6" w14:textId="1F087A34" w:rsidR="00F25FCA" w:rsidRPr="00E53BBE" w:rsidRDefault="00F25FCA" w:rsidP="00F25FCA">
      <w:pPr>
        <w:pStyle w:val="AAAAAAAAAATEEEEEEEEEEXXX"/>
        <w:rPr>
          <w:rFonts w:eastAsia="Times New Roman"/>
          <w:lang w:val="sq-AL"/>
        </w:rPr>
      </w:pPr>
      <w:r w:rsidRPr="00E53BBE">
        <w:rPr>
          <w:rFonts w:eastAsia="Times New Roman"/>
          <w:lang w:val="sq-AL"/>
        </w:rPr>
        <w:t>3. Tarifa fikse llogaritet si tarifë e vetm</w:t>
      </w:r>
      <w:r w:rsidR="0060107B" w:rsidRPr="00E53BBE">
        <w:rPr>
          <w:rFonts w:eastAsia="Times New Roman"/>
          <w:lang w:val="sq-AL"/>
        </w:rPr>
        <w:t>e për klientët familjarë dhe jo</w:t>
      </w:r>
      <w:r w:rsidRPr="00E53BBE">
        <w:rPr>
          <w:rFonts w:eastAsia="Times New Roman"/>
          <w:lang w:val="sq-AL"/>
        </w:rPr>
        <w:t>familjarë dhe nuk përditësohet gjatë periudhës rregullatore.</w:t>
      </w:r>
    </w:p>
    <w:p w14:paraId="467D7AAD" w14:textId="2361F8FC" w:rsidR="00F25FCA" w:rsidRPr="00E53BBE" w:rsidRDefault="00F25FCA" w:rsidP="00F25FCA">
      <w:pPr>
        <w:pStyle w:val="AAAAAAAAAATEEEEEEEEEEXXX"/>
        <w:rPr>
          <w:rFonts w:eastAsia="Times New Roman"/>
          <w:lang w:val="sq-AL"/>
        </w:rPr>
      </w:pPr>
      <w:r w:rsidRPr="00E53BBE">
        <w:rPr>
          <w:rFonts w:eastAsia="Times New Roman"/>
          <w:lang w:val="sq-AL"/>
        </w:rPr>
        <w:t xml:space="preserve">4. Përditësimi i tarifave volumetrike </w:t>
      </w:r>
      <w:r w:rsidR="007A39F5" w:rsidRPr="00E53BBE">
        <w:rPr>
          <w:rFonts w:eastAsia="Times New Roman"/>
          <w:lang w:val="sq-AL"/>
        </w:rPr>
        <w:t>b</w:t>
      </w:r>
      <w:r w:rsidR="007844F5" w:rsidRPr="00E53BBE">
        <w:rPr>
          <w:rFonts w:eastAsia="Times New Roman"/>
          <w:lang w:val="sq-AL"/>
        </w:rPr>
        <w:t>ë</w:t>
      </w:r>
      <w:r w:rsidR="007A39F5" w:rsidRPr="00E53BBE">
        <w:rPr>
          <w:rFonts w:eastAsia="Times New Roman"/>
          <w:lang w:val="sq-AL"/>
        </w:rPr>
        <w:t>h</w:t>
      </w:r>
      <w:r w:rsidR="007844F5" w:rsidRPr="00E53BBE">
        <w:rPr>
          <w:rFonts w:eastAsia="Times New Roman"/>
          <w:lang w:val="sq-AL"/>
        </w:rPr>
        <w:t>e</w:t>
      </w:r>
      <w:r w:rsidR="007A39F5" w:rsidRPr="00E53BBE">
        <w:rPr>
          <w:rFonts w:eastAsia="Times New Roman"/>
          <w:lang w:val="sq-AL"/>
        </w:rPr>
        <w:t>t</w:t>
      </w:r>
      <w:r w:rsidRPr="00E53BBE">
        <w:rPr>
          <w:rFonts w:eastAsia="Times New Roman"/>
          <w:lang w:val="sq-AL"/>
        </w:rPr>
        <w:t xml:space="preserve"> në bazë vjetore</w:t>
      </w:r>
      <w:r w:rsidR="007844F5" w:rsidRPr="00E53BBE">
        <w:rPr>
          <w:rFonts w:eastAsia="Times New Roman"/>
          <w:lang w:val="sq-AL"/>
        </w:rPr>
        <w:t>,</w:t>
      </w:r>
      <w:r w:rsidRPr="00E53BBE">
        <w:rPr>
          <w:rFonts w:eastAsia="Times New Roman"/>
          <w:lang w:val="sq-AL"/>
        </w:rPr>
        <w:t xml:space="preserve"> sipas formulës së mëposhtme:</w:t>
      </w:r>
    </w:p>
    <w:p w14:paraId="33228FA2" w14:textId="77777777" w:rsidR="007A39F5" w:rsidRPr="00E53BBE" w:rsidRDefault="007A39F5" w:rsidP="00F25FCA">
      <w:pPr>
        <w:pStyle w:val="AAAAAAAAAATEEEEEEEEEEXXX"/>
        <w:rPr>
          <w:rFonts w:eastAsia="Times New Roman"/>
          <w:lang w:val="sq-AL"/>
        </w:rPr>
      </w:pPr>
    </w:p>
    <w:p w14:paraId="56D8195C" w14:textId="77777777" w:rsidR="00F25FCA" w:rsidRPr="00E53BBE" w:rsidRDefault="00F25FCA" w:rsidP="00F25FCA">
      <w:pPr>
        <w:spacing w:after="0" w:line="240" w:lineRule="auto"/>
        <w:ind w:hanging="360"/>
        <w:jc w:val="center"/>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i/>
          <w:iCs/>
          <w:color w:val="000000" w:themeColor="text1"/>
          <w:vertAlign w:val="subscript"/>
          <w:lang w:val="sq-AL"/>
        </w:rPr>
        <w:t>t</w:t>
      </w:r>
      <w:r w:rsidRPr="00E53BBE">
        <w:rPr>
          <w:rFonts w:ascii="Garamond" w:hAnsi="Garamond" w:cs="Arial"/>
          <w:b/>
          <w:bCs/>
          <w:color w:val="000000" w:themeColor="text1"/>
          <w:lang w:val="sq-AL"/>
        </w:rPr>
        <w:t xml:space="preserve"> (</w:t>
      </w:r>
      <m:oMath>
        <m:r>
          <m:rPr>
            <m:sty m:val="b"/>
          </m:rPr>
          <w:rPr>
            <w:rFonts w:ascii="Cambria Math" w:hAnsi="Cambria Math" w:cs="Arial"/>
            <w:color w:val="000000" w:themeColor="text1"/>
            <w:vertAlign w:val="subscript"/>
            <w:lang w:val="sq-AL"/>
          </w:rPr>
          <m:t>fu,kun, tun</m:t>
        </m:r>
      </m:oMath>
      <w:r w:rsidRPr="00E53BBE">
        <w:rPr>
          <w:rFonts w:ascii="Garamond" w:hAnsi="Garamond" w:cs="Arial"/>
          <w:b/>
          <w:bCs/>
          <w:color w:val="000000" w:themeColor="text1"/>
          <w:lang w:val="sq-AL"/>
        </w:rPr>
        <w:t>) = T</w:t>
      </w:r>
      <w:r w:rsidRPr="00E53BBE">
        <w:rPr>
          <w:rFonts w:ascii="Garamond" w:hAnsi="Garamond" w:cs="Arial"/>
          <w:b/>
          <w:bCs/>
          <w:color w:val="000000" w:themeColor="text1"/>
          <w:vertAlign w:val="subscript"/>
          <w:lang w:val="sq-AL"/>
        </w:rPr>
        <w:t xml:space="preserve">i </w:t>
      </w:r>
      <w:r w:rsidRPr="00E53BBE">
        <w:rPr>
          <w:rFonts w:ascii="Garamond" w:hAnsi="Garamond" w:cs="Arial"/>
          <w:b/>
          <w:bCs/>
          <w:color w:val="000000" w:themeColor="text1"/>
          <w:lang w:val="sq-AL"/>
        </w:rPr>
        <w:t>(</w:t>
      </w:r>
      <m:oMath>
        <m:r>
          <m:rPr>
            <m:sty m:val="b"/>
          </m:rPr>
          <w:rPr>
            <w:rFonts w:ascii="Cambria Math" w:hAnsi="Cambria Math" w:cs="Arial"/>
            <w:color w:val="000000" w:themeColor="text1"/>
            <w:vertAlign w:val="subscript"/>
            <w:lang w:val="sq-AL"/>
          </w:rPr>
          <m:t>fu,kun, tun</m:t>
        </m:r>
      </m:oMath>
      <w:r w:rsidRPr="00E53BBE">
        <w:rPr>
          <w:rFonts w:ascii="Garamond" w:hAnsi="Garamond" w:cs="Arial"/>
          <w:b/>
          <w:bCs/>
          <w:color w:val="000000" w:themeColor="text1"/>
          <w:lang w:val="sq-AL"/>
        </w:rPr>
        <w:t>) * (1 + I – E ± K)</w:t>
      </w:r>
    </w:p>
    <w:p w14:paraId="3B51C872"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4B839814"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t</w:t>
      </w:r>
      <w:r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 xml:space="preserve">– tarifa volumetrike e përditësuar për vitin t për shërbimet e </w:t>
      </w:r>
      <w:r w:rsidRPr="00E53BBE">
        <w:rPr>
          <w:rFonts w:ascii="Garamond" w:hAnsi="Garamond" w:cs="Arial"/>
          <w:b/>
          <w:bCs/>
          <w:color w:val="000000" w:themeColor="text1"/>
          <w:lang w:val="sq-AL"/>
        </w:rPr>
        <w:t xml:space="preserve">fu, kun </w:t>
      </w:r>
      <w:r w:rsidRPr="00E53BBE">
        <w:rPr>
          <w:rFonts w:ascii="Garamond" w:hAnsi="Garamond" w:cs="Arial"/>
          <w:bCs/>
          <w:color w:val="000000" w:themeColor="text1"/>
          <w:lang w:val="sq-AL"/>
        </w:rPr>
        <w:t>dhe</w:t>
      </w:r>
      <w:r w:rsidRPr="00E53BBE">
        <w:rPr>
          <w:rFonts w:ascii="Garamond" w:hAnsi="Garamond" w:cs="Arial"/>
          <w:b/>
          <w:bCs/>
          <w:color w:val="000000" w:themeColor="text1"/>
          <w:lang w:val="sq-AL"/>
        </w:rPr>
        <w:t xml:space="preserve"> tun</w:t>
      </w:r>
      <w:r w:rsidRPr="00E53BBE">
        <w:rPr>
          <w:rFonts w:ascii="Garamond" w:hAnsi="Garamond" w:cs="Arial"/>
          <w:bCs/>
          <w:color w:val="000000" w:themeColor="text1"/>
          <w:lang w:val="sq-AL"/>
        </w:rPr>
        <w:t>;</w:t>
      </w:r>
    </w:p>
    <w:p w14:paraId="126E08DE"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 xml:space="preserve">i </w:t>
      </w:r>
      <w:r w:rsidRPr="00E53BBE">
        <w:rPr>
          <w:rFonts w:ascii="Garamond" w:hAnsi="Garamond" w:cs="Arial"/>
          <w:bCs/>
          <w:color w:val="000000" w:themeColor="text1"/>
          <w:vertAlign w:val="subscript"/>
          <w:lang w:val="sq-AL"/>
        </w:rPr>
        <w:t xml:space="preserve">– </w:t>
      </w:r>
      <w:r w:rsidRPr="00E53BBE">
        <w:rPr>
          <w:rFonts w:ascii="Garamond" w:hAnsi="Garamond" w:cs="Arial"/>
          <w:bCs/>
          <w:color w:val="000000" w:themeColor="text1"/>
          <w:lang w:val="sq-AL"/>
        </w:rPr>
        <w:t xml:space="preserve">tarifa volumetrike fillestare e aprovuar për shërbimet e </w:t>
      </w:r>
      <w:r w:rsidRPr="00E53BBE">
        <w:rPr>
          <w:rFonts w:ascii="Garamond" w:hAnsi="Garamond" w:cs="Arial"/>
          <w:b/>
          <w:bCs/>
          <w:color w:val="000000" w:themeColor="text1"/>
          <w:lang w:val="sq-AL"/>
        </w:rPr>
        <w:t>fu, kun</w:t>
      </w:r>
      <w:r w:rsidRPr="00E53BBE">
        <w:rPr>
          <w:rFonts w:ascii="Garamond" w:hAnsi="Garamond" w:cs="Arial"/>
          <w:bCs/>
          <w:color w:val="000000" w:themeColor="text1"/>
          <w:lang w:val="sq-AL"/>
        </w:rPr>
        <w:t xml:space="preserve"> dhe </w:t>
      </w:r>
      <w:r w:rsidRPr="00E53BBE">
        <w:rPr>
          <w:rFonts w:ascii="Garamond" w:hAnsi="Garamond" w:cs="Arial"/>
          <w:b/>
          <w:bCs/>
          <w:color w:val="000000" w:themeColor="text1"/>
          <w:lang w:val="sq-AL"/>
        </w:rPr>
        <w:t>tun</w:t>
      </w:r>
      <w:r w:rsidRPr="00E53BBE">
        <w:rPr>
          <w:rFonts w:ascii="Garamond" w:hAnsi="Garamond" w:cs="Arial"/>
          <w:bCs/>
          <w:color w:val="000000" w:themeColor="text1"/>
          <w:lang w:val="sq-AL"/>
        </w:rPr>
        <w:t>;</w:t>
      </w:r>
    </w:p>
    <w:p w14:paraId="2256D8B5" w14:textId="05158B36"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I</w:t>
      </w:r>
      <w:r w:rsidRPr="00E53BBE">
        <w:rPr>
          <w:rFonts w:ascii="Garamond" w:hAnsi="Garamond" w:cs="Arial"/>
          <w:bCs/>
          <w:color w:val="000000" w:themeColor="text1"/>
          <w:lang w:val="sq-AL"/>
        </w:rPr>
        <w:t xml:space="preserve"> – inflacioni i akumuluar nga tarifa fillestare e miratuar deri në </w:t>
      </w:r>
      <w:r w:rsidR="0036556D" w:rsidRPr="00E53BBE">
        <w:rPr>
          <w:rFonts w:ascii="Garamond" w:hAnsi="Garamond" w:cs="Arial"/>
          <w:bCs/>
          <w:color w:val="000000" w:themeColor="text1"/>
          <w:lang w:val="sq-AL"/>
        </w:rPr>
        <w:t>përditësimin</w:t>
      </w:r>
      <w:r w:rsidRPr="00E53BBE">
        <w:rPr>
          <w:rFonts w:ascii="Garamond" w:hAnsi="Garamond" w:cs="Arial"/>
          <w:bCs/>
          <w:color w:val="000000" w:themeColor="text1"/>
          <w:lang w:val="sq-AL"/>
        </w:rPr>
        <w:t xml:space="preserve"> e saj;</w:t>
      </w:r>
    </w:p>
    <w:p w14:paraId="78C46A19" w14:textId="21CAD215"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E</w:t>
      </w:r>
      <w:r w:rsidRPr="00E53BBE">
        <w:rPr>
          <w:rFonts w:ascii="Garamond" w:hAnsi="Garamond" w:cs="Arial"/>
          <w:bCs/>
          <w:color w:val="000000" w:themeColor="text1"/>
          <w:lang w:val="sq-AL"/>
        </w:rPr>
        <w:t xml:space="preserve"> – indeksi për </w:t>
      </w:r>
      <w:r w:rsidR="0036556D" w:rsidRPr="00E53BBE">
        <w:rPr>
          <w:rFonts w:ascii="Garamond" w:hAnsi="Garamond" w:cs="Arial"/>
          <w:bCs/>
          <w:color w:val="000000" w:themeColor="text1"/>
          <w:lang w:val="sq-AL"/>
        </w:rPr>
        <w:t>përmirësimin</w:t>
      </w:r>
      <w:r w:rsidRPr="00E53BBE">
        <w:rPr>
          <w:rFonts w:ascii="Garamond" w:hAnsi="Garamond" w:cs="Arial"/>
          <w:bCs/>
          <w:color w:val="000000" w:themeColor="text1"/>
          <w:lang w:val="sq-AL"/>
        </w:rPr>
        <w:t xml:space="preserve"> e efikasitetit për vitin t, gjithmonë numër pozitiv;</w:t>
      </w:r>
    </w:p>
    <w:p w14:paraId="222732D3" w14:textId="77777777" w:rsidR="00F25FCA" w:rsidRPr="00E53BBE" w:rsidRDefault="00F25FCA" w:rsidP="007A39F5">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K</w:t>
      </w:r>
      <w:r w:rsidRPr="00E53BBE">
        <w:rPr>
          <w:rFonts w:ascii="Garamond" w:hAnsi="Garamond" w:cs="Arial"/>
          <w:bCs/>
          <w:iCs/>
          <w:color w:val="000000" w:themeColor="text1"/>
          <w:lang w:val="sq-AL"/>
        </w:rPr>
        <w:t xml:space="preserve"> – indeksi për zbatimin e TKP-ve për vitin t, mund të jetë numër pozitiv ose negativ në varësi të zbatimit të TKP-ve.</w:t>
      </w:r>
    </w:p>
    <w:p w14:paraId="237589D9" w14:textId="77777777" w:rsidR="00CC5668" w:rsidRPr="00E53BBE" w:rsidRDefault="00CC5668" w:rsidP="00F25FCA">
      <w:pPr>
        <w:pStyle w:val="AAAAAAAAAATEEEEEEEEEEXXX"/>
        <w:rPr>
          <w:rFonts w:eastAsia="Times New Roman"/>
          <w:b/>
          <w:lang w:val="sq-AL"/>
        </w:rPr>
      </w:pPr>
    </w:p>
    <w:p w14:paraId="54D5984D" w14:textId="5A950F37" w:rsidR="00F25FCA" w:rsidRPr="00E53BBE" w:rsidRDefault="00F25FCA" w:rsidP="00F25FCA">
      <w:pPr>
        <w:pStyle w:val="AAAAAAAAAATEEEEEEEEEEXXX"/>
        <w:rPr>
          <w:rFonts w:eastAsia="Times New Roman"/>
          <w:lang w:val="sq-AL"/>
        </w:rPr>
      </w:pPr>
      <w:r w:rsidRPr="00E53BBE">
        <w:rPr>
          <w:rFonts w:eastAsia="Times New Roman"/>
          <w:b/>
          <w:lang w:val="sq-AL"/>
        </w:rPr>
        <w:t>Indeksi E</w:t>
      </w:r>
      <w:r w:rsidRPr="00E53BBE">
        <w:rPr>
          <w:rFonts w:eastAsia="Times New Roman"/>
          <w:lang w:val="sq-AL"/>
        </w:rPr>
        <w:t xml:space="preserve"> llogaritet në përputhje me efikasitetin e kostos së shoqërisë krahasuar me efikasitetin mesatar të kostos së grupit të shoqërive të rregulluara në metodën e </w:t>
      </w:r>
      <w:r w:rsidR="00CC5668" w:rsidRPr="00E53BBE">
        <w:rPr>
          <w:rFonts w:eastAsia="Times New Roman"/>
          <w:lang w:val="sq-AL"/>
        </w:rPr>
        <w:t>tarifave “çmimi tavan</w:t>
      </w:r>
      <w:r w:rsidRPr="00E53BBE">
        <w:rPr>
          <w:rFonts w:eastAsia="Times New Roman"/>
          <w:lang w:val="sq-AL"/>
        </w:rPr>
        <w:t>”, dhe paraqitet si % të inflacionit të akumuluar (l).</w:t>
      </w:r>
    </w:p>
    <w:p w14:paraId="21409F09" w14:textId="77777777" w:rsidR="00F25FCA" w:rsidRPr="00E53BBE" w:rsidRDefault="00F25FCA" w:rsidP="00F25FCA">
      <w:pPr>
        <w:pStyle w:val="AAAAAAAAAATEEEEEEEEEEXXX"/>
        <w:rPr>
          <w:rFonts w:eastAsia="Times New Roman"/>
          <w:lang w:val="sq-AL"/>
        </w:rPr>
      </w:pPr>
      <w:r w:rsidRPr="00E53BBE">
        <w:rPr>
          <w:rFonts w:eastAsia="Times New Roman"/>
          <w:b/>
          <w:lang w:val="sq-AL"/>
        </w:rPr>
        <w:t xml:space="preserve">Efikasiteti i kostos së shoqërisë (CE) </w:t>
      </w:r>
      <w:r w:rsidRPr="00E53BBE">
        <w:rPr>
          <w:rFonts w:eastAsia="Times New Roman"/>
          <w:lang w:val="sq-AL"/>
        </w:rPr>
        <w:t xml:space="preserve">përfaqëson të ardhurat e nevojshme për shërbimet e rregulluara (fu, kun, tun) në raport me vëllimin e autorizuar të faturuar për shërbimet e rregulluara (fu, kun, tun) të paraqitura si mesatare në lek/m3 sipas formulës: </w:t>
      </w:r>
    </w:p>
    <w:p w14:paraId="4721E6AC" w14:textId="77777777" w:rsidR="00F25FCA" w:rsidRPr="00E53BBE" w:rsidRDefault="00F25FCA" w:rsidP="00F25FCA">
      <w:pPr>
        <w:spacing w:after="0" w:line="240" w:lineRule="auto"/>
        <w:ind w:hanging="357"/>
        <w:jc w:val="both"/>
        <w:rPr>
          <w:rFonts w:ascii="Garamond" w:hAnsi="Garamond" w:cs="Arial"/>
          <w:bCs/>
          <w:color w:val="000000" w:themeColor="text1"/>
          <w:lang w:val="sq-AL"/>
        </w:rPr>
      </w:pPr>
    </w:p>
    <w:p w14:paraId="7A9B3C7B" w14:textId="19B583F2" w:rsidR="00F25FCA" w:rsidRPr="00E53BBE" w:rsidRDefault="00F25FCA" w:rsidP="00F25FCA">
      <w:pPr>
        <w:spacing w:after="0" w:line="240" w:lineRule="auto"/>
        <w:ind w:hanging="360"/>
        <w:jc w:val="center"/>
        <w:rPr>
          <w:rFonts w:ascii="Garamond" w:hAnsi="Garamond" w:cs="Arial"/>
          <w:bCs/>
          <w:color w:val="000000" w:themeColor="text1"/>
          <w:lang w:val="sq-AL"/>
        </w:rPr>
      </w:pPr>
      <m:oMath>
        <m:r>
          <m:rPr>
            <m:sty m:val="b"/>
          </m:rPr>
          <w:rPr>
            <w:rFonts w:ascii="Cambria Math" w:hAnsi="Cambria Math"/>
            <w:color w:val="000000" w:themeColor="text1"/>
            <w:sz w:val="24"/>
            <w:szCs w:val="24"/>
            <w:lang w:val="sq-AL"/>
          </w:rPr>
          <m:t>CE</m:t>
        </m:r>
        <m:r>
          <m:rPr>
            <m:sty m:val="b"/>
          </m:rPr>
          <w:rPr>
            <w:rFonts w:ascii="Cambria Math" w:hAnsi="Cambria Math"/>
            <w:color w:val="000000" w:themeColor="text1"/>
            <w:sz w:val="24"/>
            <w:szCs w:val="24"/>
            <w:vertAlign w:val="subscript"/>
            <w:lang w:val="sq-AL"/>
          </w:rPr>
          <m:t xml:space="preserve"> (fu,kun, tun)</m:t>
        </m:r>
        <m:r>
          <m:rPr>
            <m:sty m:val="p"/>
          </m:rPr>
          <w:rPr>
            <w:rFonts w:ascii="Cambria Math" w:hAnsi="Cambria Math"/>
            <w:color w:val="000000" w:themeColor="text1"/>
            <w:sz w:val="24"/>
            <w:szCs w:val="24"/>
            <w:vertAlign w:val="subscript"/>
            <w:lang w:val="sq-AL"/>
          </w:rPr>
          <m:t>shoqërisë</m:t>
        </m:r>
        <m:r>
          <m:rPr>
            <m:sty m:val="b"/>
          </m:rPr>
          <w:rPr>
            <w:rFonts w:ascii="Cambria Math" w:hAnsi="Cambria Math"/>
            <w:color w:val="000000" w:themeColor="text1"/>
            <w:sz w:val="24"/>
            <w:szCs w:val="24"/>
            <w:lang w:val="sq-AL"/>
          </w:rPr>
          <m:t>=</m:t>
        </m:r>
        <m:f>
          <m:fPr>
            <m:ctrlPr>
              <w:rPr>
                <w:rFonts w:ascii="Cambria Math" w:hAnsi="Cambria Math"/>
                <w:b/>
                <w:bCs/>
                <w:color w:val="000000" w:themeColor="text1"/>
                <w:sz w:val="24"/>
                <w:szCs w:val="24"/>
                <w:lang w:val="sq-AL"/>
              </w:rPr>
            </m:ctrlPr>
          </m:fPr>
          <m:num>
            <m:r>
              <m:rPr>
                <m:sty m:val="b"/>
              </m:rPr>
              <w:rPr>
                <w:rFonts w:ascii="Cambria Math" w:hAnsi="Cambria Math"/>
                <w:color w:val="000000" w:themeColor="text1"/>
                <w:sz w:val="24"/>
                <w:szCs w:val="24"/>
                <w:lang w:val="sq-AL"/>
              </w:rPr>
              <m:t>RR</m:t>
            </m:r>
            <m:r>
              <m:rPr>
                <m:sty m:val="p"/>
              </m:rPr>
              <w:rPr>
                <w:rFonts w:ascii="Cambria Math" w:hAnsi="Cambria Math"/>
                <w:color w:val="000000" w:themeColor="text1"/>
                <w:sz w:val="24"/>
                <w:szCs w:val="24"/>
                <w:lang w:val="sq-AL"/>
              </w:rPr>
              <m:t>fu</m:t>
            </m:r>
            <m:r>
              <m:rPr>
                <m:sty m:val="b"/>
              </m:rPr>
              <w:rPr>
                <w:rFonts w:ascii="Cambria Math" w:hAnsi="Cambria Math"/>
                <w:color w:val="000000" w:themeColor="text1"/>
                <w:sz w:val="24"/>
                <w:szCs w:val="24"/>
                <w:lang w:val="sq-AL"/>
              </w:rPr>
              <m:t>+RR</m:t>
            </m:r>
            <m:r>
              <m:rPr>
                <m:sty m:val="p"/>
              </m:rPr>
              <w:rPr>
                <w:rFonts w:ascii="Cambria Math" w:hAnsi="Cambria Math"/>
                <w:color w:val="000000" w:themeColor="text1"/>
                <w:sz w:val="24"/>
                <w:szCs w:val="24"/>
                <w:lang w:val="sq-AL"/>
              </w:rPr>
              <m:t>kun</m:t>
            </m:r>
            <m:r>
              <m:rPr>
                <m:sty m:val="b"/>
              </m:rPr>
              <w:rPr>
                <w:rFonts w:ascii="Cambria Math" w:hAnsi="Cambria Math"/>
                <w:color w:val="000000" w:themeColor="text1"/>
                <w:sz w:val="24"/>
                <w:szCs w:val="24"/>
                <w:lang w:val="sq-AL"/>
              </w:rPr>
              <m:t>+RR</m:t>
            </m:r>
            <m:r>
              <m:rPr>
                <m:sty m:val="p"/>
              </m:rPr>
              <w:rPr>
                <w:rFonts w:ascii="Cambria Math" w:hAnsi="Cambria Math"/>
                <w:color w:val="000000" w:themeColor="text1"/>
                <w:sz w:val="24"/>
                <w:szCs w:val="24"/>
                <w:lang w:val="sq-AL"/>
              </w:rPr>
              <m:t>tun</m:t>
            </m:r>
          </m:num>
          <m:den>
            <m:r>
              <m:rPr>
                <m:sty m:val="b"/>
              </m:rPr>
              <w:rPr>
                <w:rFonts w:ascii="Cambria Math" w:hAnsi="Cambria Math"/>
                <w:color w:val="000000" w:themeColor="text1"/>
                <w:sz w:val="24"/>
                <w:szCs w:val="24"/>
                <w:lang w:val="sq-AL"/>
              </w:rPr>
              <m:t>V</m:t>
            </m:r>
            <m:r>
              <m:rPr>
                <m:sty m:val="p"/>
              </m:rPr>
              <w:rPr>
                <w:rFonts w:ascii="Cambria Math" w:hAnsi="Cambria Math"/>
                <w:color w:val="000000" w:themeColor="text1"/>
                <w:sz w:val="24"/>
                <w:szCs w:val="24"/>
                <w:lang w:val="sq-AL"/>
              </w:rPr>
              <m:t>fu</m:t>
            </m:r>
            <m:r>
              <m:rPr>
                <m:sty m:val="b"/>
              </m:rPr>
              <w:rPr>
                <w:rFonts w:ascii="Cambria Math" w:hAnsi="Cambria Math"/>
                <w:color w:val="000000" w:themeColor="text1"/>
                <w:sz w:val="24"/>
                <w:szCs w:val="24"/>
                <w:lang w:val="sq-AL"/>
              </w:rPr>
              <m:t>+V</m:t>
            </m:r>
            <m:r>
              <m:rPr>
                <m:sty m:val="p"/>
              </m:rPr>
              <w:rPr>
                <w:rFonts w:ascii="Cambria Math" w:hAnsi="Cambria Math"/>
                <w:color w:val="000000" w:themeColor="text1"/>
                <w:sz w:val="24"/>
                <w:szCs w:val="24"/>
                <w:lang w:val="sq-AL"/>
              </w:rPr>
              <m:t>kun</m:t>
            </m:r>
            <m:r>
              <m:rPr>
                <m:sty m:val="b"/>
              </m:rPr>
              <w:rPr>
                <w:rFonts w:ascii="Cambria Math" w:hAnsi="Cambria Math"/>
                <w:color w:val="000000" w:themeColor="text1"/>
                <w:sz w:val="24"/>
                <w:szCs w:val="24"/>
                <w:lang w:val="sq-AL"/>
              </w:rPr>
              <m:t>+V</m:t>
            </m:r>
            <m:r>
              <m:rPr>
                <m:sty m:val="p"/>
              </m:rPr>
              <w:rPr>
                <w:rFonts w:ascii="Cambria Math" w:hAnsi="Cambria Math"/>
                <w:color w:val="000000" w:themeColor="text1"/>
                <w:sz w:val="24"/>
                <w:szCs w:val="24"/>
                <w:lang w:val="sq-AL"/>
              </w:rPr>
              <m:t>tun</m:t>
            </m:r>
          </m:den>
        </m:f>
      </m:oMath>
      <w:r w:rsidR="00291346" w:rsidRPr="00E53BBE">
        <w:rPr>
          <w:rFonts w:ascii="Garamond" w:hAnsi="Garamond" w:cs="Arial"/>
          <w:b/>
          <w:bCs/>
          <w:color w:val="000000" w:themeColor="text1"/>
          <w:lang w:val="sq-AL"/>
        </w:rPr>
        <w:t xml:space="preserve"> </w:t>
      </w:r>
      <w:r w:rsidRPr="00E53BBE">
        <w:rPr>
          <w:rFonts w:ascii="Garamond" w:hAnsi="Garamond" w:cs="Arial"/>
          <w:b/>
          <w:bCs/>
          <w:color w:val="000000" w:themeColor="text1"/>
          <w:lang w:val="sq-AL"/>
        </w:rPr>
        <w:tab/>
      </w:r>
      <w:r w:rsidR="00291346"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(në lek/m</w:t>
      </w:r>
      <w:r w:rsidRPr="00E53BBE">
        <w:rPr>
          <w:rFonts w:ascii="Garamond" w:hAnsi="Garamond" w:cs="Arial"/>
          <w:bCs/>
          <w:color w:val="000000" w:themeColor="text1"/>
          <w:vertAlign w:val="superscript"/>
          <w:lang w:val="sq-AL"/>
        </w:rPr>
        <w:t>3</w:t>
      </w:r>
      <w:r w:rsidRPr="00E53BBE">
        <w:rPr>
          <w:rFonts w:ascii="Garamond" w:hAnsi="Garamond" w:cs="Arial"/>
          <w:bCs/>
          <w:color w:val="000000" w:themeColor="text1"/>
          <w:lang w:val="sq-AL"/>
        </w:rPr>
        <w:t>)</w:t>
      </w:r>
    </w:p>
    <w:p w14:paraId="306C3F62" w14:textId="77777777" w:rsidR="00F25FCA" w:rsidRPr="00E53BBE" w:rsidRDefault="00F25FCA" w:rsidP="00F25FCA">
      <w:pPr>
        <w:spacing w:after="0" w:line="240" w:lineRule="auto"/>
        <w:ind w:hanging="357"/>
        <w:jc w:val="both"/>
        <w:rPr>
          <w:rFonts w:ascii="Garamond" w:hAnsi="Garamond" w:cs="Arial"/>
          <w:b/>
          <w:bCs/>
          <w:color w:val="000000" w:themeColor="text1"/>
          <w:lang w:val="sq-AL"/>
        </w:rPr>
      </w:pPr>
    </w:p>
    <w:p w14:paraId="43C86074"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lastRenderedPageBreak/>
        <w:t>Efikasiteti mesatar i kostos</w:t>
      </w:r>
      <w:r w:rsidRPr="00E53BBE">
        <w:rPr>
          <w:rFonts w:ascii="Garamond" w:hAnsi="Garamond" w:cs="Arial"/>
          <w:bCs/>
          <w:color w:val="000000" w:themeColor="text1"/>
          <w:lang w:val="sq-AL"/>
        </w:rPr>
        <w:t xml:space="preserve"> së grupit të shoqërive (ACE) përfaqëson shumën e të ardhurave të nevojshme për shërbimet e rregulluara (fu, kun, tun) në raport me shumën e vëllimeve të faturuara të autorizuara për shërbimet e rregulluara (fu, kun, tun) të paraqitura si mesatare në lek/m3, sipas formulës:</w:t>
      </w:r>
    </w:p>
    <w:p w14:paraId="0BE6DFC0" w14:textId="77777777" w:rsidR="007A39F5" w:rsidRPr="00E53BBE" w:rsidRDefault="007A39F5" w:rsidP="007A39F5">
      <w:pPr>
        <w:spacing w:after="0" w:line="240" w:lineRule="auto"/>
        <w:ind w:firstLine="288"/>
        <w:jc w:val="both"/>
        <w:rPr>
          <w:rFonts w:ascii="Garamond" w:hAnsi="Garamond" w:cs="Arial"/>
          <w:bCs/>
          <w:color w:val="000000" w:themeColor="text1"/>
          <w:lang w:val="sq-AL"/>
        </w:rPr>
      </w:pPr>
    </w:p>
    <w:p w14:paraId="79291169" w14:textId="1E998795" w:rsidR="00F25FCA" w:rsidRPr="00E53BBE" w:rsidRDefault="00F25FCA" w:rsidP="00F25FCA">
      <w:pPr>
        <w:pStyle w:val="AAAAAAAAAATEEEEEEEEEEXXX"/>
        <w:rPr>
          <w:rFonts w:eastAsia="Times New Roman"/>
          <w:bCs/>
          <w:lang w:val="sq-AL"/>
        </w:rPr>
      </w:pPr>
      <m:oMath>
        <m:r>
          <m:rPr>
            <m:sty m:val="b"/>
          </m:rPr>
          <w:rPr>
            <w:rFonts w:ascii="Cambria Math" w:eastAsia="Times New Roman" w:hAnsi="Cambria Math"/>
            <w:lang w:val="sq-AL"/>
          </w:rPr>
          <m:t>ACE</m:t>
        </m:r>
        <m:r>
          <m:rPr>
            <m:sty m:val="p"/>
          </m:rPr>
          <w:rPr>
            <w:rFonts w:ascii="Cambria Math" w:eastAsia="Times New Roman" w:hAnsi="Cambria Math"/>
            <w:vertAlign w:val="subscript"/>
            <w:lang w:val="sq-AL"/>
          </w:rPr>
          <m:t xml:space="preserve"> (</m:t>
        </m:r>
        <m:r>
          <m:rPr>
            <m:sty m:val="b"/>
          </m:rPr>
          <w:rPr>
            <w:rFonts w:ascii="Cambria Math" w:eastAsia="Times New Roman" w:hAnsi="Cambria Math"/>
            <w:vertAlign w:val="subscript"/>
            <w:lang w:val="sq-AL"/>
          </w:rPr>
          <m:t>fu</m:t>
        </m:r>
        <m:r>
          <m:rPr>
            <m:sty m:val="p"/>
          </m:rPr>
          <w:rPr>
            <w:rFonts w:ascii="Cambria Math" w:eastAsia="Times New Roman" w:hAnsi="Cambria Math"/>
            <w:vertAlign w:val="subscript"/>
            <w:lang w:val="sq-AL"/>
          </w:rPr>
          <m:t>,</m:t>
        </m:r>
        <m:r>
          <m:rPr>
            <m:sty m:val="b"/>
          </m:rPr>
          <w:rPr>
            <w:rFonts w:ascii="Cambria Math" w:eastAsia="Times New Roman" w:hAnsi="Cambria Math"/>
            <w:vertAlign w:val="subscript"/>
            <w:lang w:val="sq-AL"/>
          </w:rPr>
          <m:t>kun</m:t>
        </m:r>
        <m:r>
          <m:rPr>
            <m:sty m:val="p"/>
          </m:rPr>
          <w:rPr>
            <w:rFonts w:ascii="Cambria Math" w:eastAsia="Times New Roman" w:hAnsi="Cambria Math"/>
            <w:vertAlign w:val="subscript"/>
            <w:lang w:val="sq-AL"/>
          </w:rPr>
          <m:t xml:space="preserve">, </m:t>
        </m:r>
        <m:r>
          <m:rPr>
            <m:sty m:val="b"/>
          </m:rPr>
          <w:rPr>
            <w:rFonts w:ascii="Cambria Math" w:eastAsia="Times New Roman" w:hAnsi="Cambria Math"/>
            <w:vertAlign w:val="subscript"/>
            <w:lang w:val="sq-AL"/>
          </w:rPr>
          <m:t>tun</m:t>
        </m:r>
        <m:r>
          <m:rPr>
            <m:sty m:val="p"/>
          </m:rPr>
          <w:rPr>
            <w:rFonts w:ascii="Cambria Math" w:eastAsia="Times New Roman" w:hAnsi="Cambria Math"/>
            <w:vertAlign w:val="subscript"/>
            <w:lang w:val="sq-AL"/>
          </w:rPr>
          <m:t>)∑shoqërive</m:t>
        </m:r>
        <m:r>
          <m:rPr>
            <m:sty m:val="p"/>
          </m:rPr>
          <w:rPr>
            <w:rFonts w:ascii="Cambria Math" w:eastAsia="Times New Roman" w:hAnsi="Cambria Math"/>
            <w:lang w:val="sq-AL"/>
          </w:rPr>
          <m:t>=</m:t>
        </m:r>
        <m:f>
          <m:fPr>
            <m:ctrlPr>
              <w:rPr>
                <w:rFonts w:ascii="Cambria Math" w:eastAsia="Times New Roman" w:hAnsi="Cambria Math"/>
                <w:bCs/>
                <w:lang w:val="sq-AL"/>
              </w:rPr>
            </m:ctrlPr>
          </m:fPr>
          <m:num>
            <m:nary>
              <m:naryPr>
                <m:chr m:val="∑"/>
                <m:subHide m:val="1"/>
                <m:supHide m:val="1"/>
                <m:ctrlPr>
                  <w:rPr>
                    <w:rFonts w:ascii="Cambria Math" w:eastAsia="Times New Roman" w:hAnsi="Cambria Math"/>
                    <w:bCs/>
                    <w:lang w:val="sq-AL"/>
                  </w:rPr>
                </m:ctrlPr>
              </m:naryPr>
              <m:sub/>
              <m:sup/>
              <m:e>
                <m:r>
                  <w:rPr>
                    <w:rFonts w:ascii="Cambria Math" w:eastAsia="Times New Roman" w:hAnsi="Cambria Math"/>
                    <w:lang w:val="sq-AL"/>
                  </w:rPr>
                  <m:t>(</m:t>
                </m:r>
              </m:e>
            </m:nary>
            <m:r>
              <m:rPr>
                <m:sty m:val="b"/>
              </m:rPr>
              <w:rPr>
                <w:rFonts w:ascii="Cambria Math" w:eastAsia="Times New Roman" w:hAnsi="Cambria Math"/>
                <w:lang w:val="sq-AL"/>
              </w:rPr>
              <m:t>RR</m:t>
            </m:r>
            <m:r>
              <m:rPr>
                <m:sty m:val="p"/>
              </m:rPr>
              <w:rPr>
                <w:rFonts w:ascii="Cambria Math" w:eastAsia="Times New Roman" w:hAnsi="Cambria Math"/>
                <w:lang w:val="sq-AL"/>
              </w:rPr>
              <m:t>fu+</m:t>
            </m:r>
            <m:r>
              <m:rPr>
                <m:sty m:val="b"/>
              </m:rPr>
              <w:rPr>
                <w:rFonts w:ascii="Cambria Math" w:eastAsia="Times New Roman" w:hAnsi="Cambria Math"/>
                <w:lang w:val="sq-AL"/>
              </w:rPr>
              <m:t>RR</m:t>
            </m:r>
            <m:r>
              <m:rPr>
                <m:sty m:val="p"/>
              </m:rPr>
              <w:rPr>
                <w:rFonts w:ascii="Cambria Math" w:eastAsia="Times New Roman" w:hAnsi="Cambria Math"/>
                <w:lang w:val="sq-AL"/>
              </w:rPr>
              <m:t>kun+</m:t>
            </m:r>
            <m:r>
              <m:rPr>
                <m:sty m:val="b"/>
              </m:rPr>
              <w:rPr>
                <w:rFonts w:ascii="Cambria Math" w:eastAsia="Times New Roman" w:hAnsi="Cambria Math"/>
                <w:lang w:val="sq-AL"/>
              </w:rPr>
              <m:t>RR</m:t>
            </m:r>
            <m:r>
              <m:rPr>
                <m:sty m:val="p"/>
              </m:rPr>
              <w:rPr>
                <w:rFonts w:ascii="Cambria Math" w:eastAsia="Times New Roman" w:hAnsi="Cambria Math"/>
                <w:lang w:val="sq-AL"/>
              </w:rPr>
              <m:t>tun)</m:t>
            </m:r>
          </m:num>
          <m:den>
            <m:nary>
              <m:naryPr>
                <m:chr m:val="∑"/>
                <m:subHide m:val="1"/>
                <m:supHide m:val="1"/>
                <m:ctrlPr>
                  <w:rPr>
                    <w:rFonts w:ascii="Cambria Math" w:eastAsia="Times New Roman" w:hAnsi="Cambria Math"/>
                    <w:bCs/>
                    <w:lang w:val="sq-AL"/>
                  </w:rPr>
                </m:ctrlPr>
              </m:naryPr>
              <m:sub/>
              <m:sup/>
              <m:e>
                <m:r>
                  <w:rPr>
                    <w:rFonts w:ascii="Cambria Math" w:eastAsia="Times New Roman" w:hAnsi="Cambria Math"/>
                    <w:lang w:val="sq-AL"/>
                  </w:rPr>
                  <m:t>(</m:t>
                </m:r>
              </m:e>
            </m:nary>
            <m:r>
              <m:rPr>
                <m:sty m:val="b"/>
              </m:rPr>
              <w:rPr>
                <w:rFonts w:ascii="Cambria Math" w:eastAsia="Times New Roman" w:hAnsi="Cambria Math"/>
                <w:lang w:val="sq-AL"/>
              </w:rPr>
              <m:t>Vfu</m:t>
            </m:r>
            <m:r>
              <m:rPr>
                <m:sty m:val="p"/>
              </m:rPr>
              <w:rPr>
                <w:rFonts w:ascii="Cambria Math" w:eastAsia="Times New Roman" w:hAnsi="Cambria Math"/>
                <w:lang w:val="sq-AL"/>
              </w:rPr>
              <m:t>+</m:t>
            </m:r>
            <m:r>
              <m:rPr>
                <m:sty m:val="b"/>
              </m:rPr>
              <w:rPr>
                <w:rFonts w:ascii="Cambria Math" w:eastAsia="Times New Roman" w:hAnsi="Cambria Math"/>
                <w:lang w:val="sq-AL"/>
              </w:rPr>
              <m:t>Vkun</m:t>
            </m:r>
            <m:r>
              <m:rPr>
                <m:sty m:val="p"/>
              </m:rPr>
              <w:rPr>
                <w:rFonts w:ascii="Cambria Math" w:eastAsia="Times New Roman" w:hAnsi="Cambria Math"/>
                <w:lang w:val="sq-AL"/>
              </w:rPr>
              <m:t>+</m:t>
            </m:r>
            <m:r>
              <m:rPr>
                <m:sty m:val="b"/>
              </m:rPr>
              <w:rPr>
                <w:rFonts w:ascii="Cambria Math" w:eastAsia="Times New Roman" w:hAnsi="Cambria Math"/>
                <w:lang w:val="sq-AL"/>
              </w:rPr>
              <m:t>Vtun</m:t>
            </m:r>
            <m:r>
              <m:rPr>
                <m:sty m:val="p"/>
              </m:rPr>
              <w:rPr>
                <w:rFonts w:ascii="Cambria Math" w:eastAsia="Times New Roman" w:hAnsi="Cambria Math"/>
                <w:lang w:val="sq-AL"/>
              </w:rPr>
              <m:t>)</m:t>
            </m:r>
          </m:den>
        </m:f>
      </m:oMath>
      <w:r w:rsidR="00291346" w:rsidRPr="00E53BBE">
        <w:rPr>
          <w:rFonts w:eastAsia="Times New Roman"/>
          <w:bCs/>
          <w:lang w:val="sq-AL"/>
        </w:rPr>
        <w:t xml:space="preserve"> </w:t>
      </w:r>
      <w:r w:rsidRPr="00E53BBE">
        <w:rPr>
          <w:rFonts w:eastAsia="Times New Roman"/>
          <w:bCs/>
          <w:lang w:val="sq-AL"/>
        </w:rPr>
        <w:t>(në lek/m</w:t>
      </w:r>
      <w:r w:rsidRPr="00E53BBE">
        <w:rPr>
          <w:rFonts w:eastAsia="Times New Roman"/>
          <w:bCs/>
          <w:vertAlign w:val="superscript"/>
          <w:lang w:val="sq-AL"/>
        </w:rPr>
        <w:t>3</w:t>
      </w:r>
      <w:r w:rsidRPr="00E53BBE">
        <w:rPr>
          <w:rFonts w:eastAsia="Times New Roman"/>
          <w:bCs/>
          <w:lang w:val="sq-AL"/>
        </w:rPr>
        <w:t>)</w:t>
      </w:r>
    </w:p>
    <w:p w14:paraId="378DF017" w14:textId="07B6352F" w:rsidR="00F25FCA" w:rsidRPr="00E53BBE" w:rsidRDefault="00F25FCA" w:rsidP="00F25FCA">
      <w:pPr>
        <w:pStyle w:val="AAAAAAAAAATEEEEEEEEEEXXX"/>
        <w:rPr>
          <w:rFonts w:eastAsia="Times New Roman"/>
          <w:lang w:val="sq-AL"/>
        </w:rPr>
      </w:pPr>
      <w:r w:rsidRPr="00E53BBE">
        <w:rPr>
          <w:rFonts w:eastAsia="Times New Roman"/>
          <w:lang w:val="sq-AL"/>
        </w:rPr>
        <w:t xml:space="preserve">5. Indeksi E llogaritet në bazë të ndryshimit të CE përkatës i shoqërisë krahasuar me ACE, si më </w:t>
      </w:r>
      <w:r w:rsidR="00CC5668" w:rsidRPr="00E53BBE">
        <w:rPr>
          <w:rFonts w:eastAsia="Times New Roman"/>
          <w:lang w:val="sq-AL"/>
        </w:rPr>
        <w:t>poshtë</w:t>
      </w:r>
      <w:r w:rsidRPr="00E53BBE">
        <w:rPr>
          <w:rFonts w:eastAsia="Times New Roman"/>
          <w:lang w:val="sq-AL"/>
        </w:rPr>
        <w:t>:</w:t>
      </w:r>
    </w:p>
    <w:p w14:paraId="5B408170" w14:textId="77777777" w:rsidR="00F25FCA" w:rsidRPr="00E53BBE" w:rsidRDefault="00F25FCA" w:rsidP="00F25FCA">
      <w:pPr>
        <w:pStyle w:val="AAAAAAAAAATEEEEEEEEEEXXX"/>
        <w:rPr>
          <w:rFonts w:eastAsia="Times New Roman"/>
          <w:bCs/>
          <w:lang w:val="sq-AL"/>
        </w:rPr>
      </w:pPr>
      <w:r w:rsidRPr="00E53BBE">
        <w:rPr>
          <w:rFonts w:eastAsia="Times New Roman"/>
          <w:bCs/>
          <w:lang w:val="sq-AL"/>
        </w:rPr>
        <w:t>- CE përkatës i shoqërisë është më i ulët se ACE, atëherë indeksi E = 10% e I;</w:t>
      </w:r>
    </w:p>
    <w:p w14:paraId="61B5EE7A" w14:textId="02AA4BCA" w:rsidR="00F25FCA" w:rsidRPr="00E53BBE" w:rsidRDefault="00F25FCA" w:rsidP="00F25FCA">
      <w:pPr>
        <w:pStyle w:val="AAAAAAAAAATEEEEEEEEEEXXX"/>
        <w:rPr>
          <w:rFonts w:eastAsia="Times New Roman"/>
          <w:bCs/>
          <w:lang w:val="sq-AL"/>
        </w:rPr>
      </w:pPr>
      <w:r w:rsidRPr="00E53BBE">
        <w:rPr>
          <w:rFonts w:eastAsia="Times New Roman"/>
          <w:bCs/>
          <w:lang w:val="sq-AL"/>
        </w:rPr>
        <w:t>- CE përkatës i shoqërisë është më i lartë se ACE deri n</w:t>
      </w:r>
      <w:r w:rsidR="00231838" w:rsidRPr="00E53BBE">
        <w:rPr>
          <w:rFonts w:eastAsia="Times New Roman"/>
          <w:bCs/>
          <w:lang w:val="sq-AL"/>
        </w:rPr>
        <w:t>ë</w:t>
      </w:r>
      <w:r w:rsidRPr="00E53BBE">
        <w:rPr>
          <w:rFonts w:eastAsia="Times New Roman"/>
          <w:bCs/>
          <w:lang w:val="sq-AL"/>
        </w:rPr>
        <w:t xml:space="preserve"> 30%, atëherë indeksi</w:t>
      </w:r>
      <w:r w:rsidR="00CC5668" w:rsidRPr="00E53BBE">
        <w:rPr>
          <w:rFonts w:eastAsia="Times New Roman"/>
          <w:bCs/>
          <w:lang w:val="sq-AL"/>
        </w:rPr>
        <w:t xml:space="preserve"> </w:t>
      </w:r>
      <w:r w:rsidRPr="00E53BBE">
        <w:rPr>
          <w:rFonts w:eastAsia="Times New Roman"/>
          <w:bCs/>
          <w:lang w:val="sq-AL"/>
        </w:rPr>
        <w:t>E = 20% e I;</w:t>
      </w:r>
    </w:p>
    <w:p w14:paraId="312CB559" w14:textId="5A2A348F" w:rsidR="00F25FCA" w:rsidRPr="00E53BBE" w:rsidRDefault="00F25FCA" w:rsidP="00F25FCA">
      <w:pPr>
        <w:pStyle w:val="AAAAAAAAAATEEEEEEEEEEXXX"/>
        <w:rPr>
          <w:rFonts w:eastAsia="Times New Roman"/>
          <w:bCs/>
          <w:lang w:val="sq-AL"/>
        </w:rPr>
      </w:pPr>
      <w:r w:rsidRPr="00E53BBE">
        <w:rPr>
          <w:rFonts w:eastAsia="Times New Roman"/>
          <w:bCs/>
          <w:lang w:val="sq-AL"/>
        </w:rPr>
        <w:t>- CE përkatës i shoqërisë është më i lartë se ACE më shumë se 30%, atëherë indeksi E = 25% e I;</w:t>
      </w:r>
    </w:p>
    <w:p w14:paraId="1B35F2BF" w14:textId="675F7592" w:rsidR="00F25FCA" w:rsidRPr="00E53BBE" w:rsidRDefault="00F25FCA" w:rsidP="00F25FCA">
      <w:pPr>
        <w:pStyle w:val="AAAAAAAAAATEEEEEEEEEEXXX"/>
        <w:rPr>
          <w:rFonts w:eastAsia="Times New Roman"/>
          <w:lang w:val="sq-AL"/>
        </w:rPr>
      </w:pPr>
      <w:r w:rsidRPr="00E53BBE">
        <w:rPr>
          <w:rFonts w:eastAsia="Times New Roman"/>
          <w:lang w:val="sq-AL"/>
        </w:rPr>
        <w:t>6. ERRU</w:t>
      </w:r>
      <w:r w:rsidR="00CC5668" w:rsidRPr="00E53BBE">
        <w:rPr>
          <w:rFonts w:eastAsia="Times New Roman"/>
          <w:lang w:val="sq-AL"/>
        </w:rPr>
        <w:t>-ja</w:t>
      </w:r>
      <w:r w:rsidRPr="00E53BBE">
        <w:rPr>
          <w:rFonts w:eastAsia="Times New Roman"/>
          <w:lang w:val="sq-AL"/>
        </w:rPr>
        <w:t xml:space="preserve"> llogarit indeksin E gjatë procesit të miratimit të tarifave dhe e përdor atë për </w:t>
      </w:r>
      <w:r w:rsidR="00F15C93" w:rsidRPr="00E53BBE">
        <w:rPr>
          <w:rFonts w:eastAsia="Times New Roman"/>
          <w:lang w:val="sq-AL"/>
        </w:rPr>
        <w:t>përditësimin</w:t>
      </w:r>
      <w:r w:rsidRPr="00E53BBE">
        <w:rPr>
          <w:rFonts w:eastAsia="Times New Roman"/>
          <w:lang w:val="sq-AL"/>
        </w:rPr>
        <w:t xml:space="preserve"> e tarifave gjatë periudhës rregullatore. Po i njëjti indeks E përdoret për përditësimin vjetor të të gjitha tarifave volumetrike.</w:t>
      </w:r>
    </w:p>
    <w:p w14:paraId="7FAE53F0" w14:textId="4FEB5145" w:rsidR="00F25FCA" w:rsidRPr="00E53BBE" w:rsidRDefault="00F25FCA" w:rsidP="00F25FCA">
      <w:pPr>
        <w:pStyle w:val="AAAAAAAAAATEEEEEEEEEEXXX"/>
        <w:rPr>
          <w:rFonts w:eastAsia="Times New Roman"/>
          <w:lang w:val="sq-AL"/>
        </w:rPr>
      </w:pPr>
      <w:r w:rsidRPr="00E53BBE">
        <w:rPr>
          <w:rFonts w:eastAsia="Times New Roman"/>
          <w:b/>
          <w:lang w:val="sq-AL"/>
        </w:rPr>
        <w:t>7. Indeksi K</w:t>
      </w:r>
      <w:r w:rsidRPr="00E53BBE">
        <w:rPr>
          <w:rFonts w:eastAsia="Times New Roman"/>
          <w:lang w:val="sq-AL"/>
        </w:rPr>
        <w:t xml:space="preserve"> llogaritet bazuar në rezultatet e raportuara nga shoqëria për nivelin e TKP-ve dhe të arritjes së objektivave të TKP-ve të miratuar nga ERRU</w:t>
      </w:r>
      <w:r w:rsidR="00F15C93" w:rsidRPr="00E53BBE">
        <w:rPr>
          <w:rFonts w:eastAsia="Times New Roman"/>
          <w:lang w:val="sq-AL"/>
        </w:rPr>
        <w:t>-ja,</w:t>
      </w:r>
      <w:r w:rsidRPr="00E53BBE">
        <w:rPr>
          <w:lang w:val="sq-AL"/>
        </w:rPr>
        <w:t xml:space="preserve"> sipas 4 </w:t>
      </w:r>
      <w:r w:rsidR="00F15C93" w:rsidRPr="00E53BBE">
        <w:rPr>
          <w:lang w:val="sq-AL"/>
        </w:rPr>
        <w:t xml:space="preserve">shkallëve </w:t>
      </w:r>
      <w:r w:rsidRPr="00E53BBE">
        <w:rPr>
          <w:lang w:val="sq-AL"/>
        </w:rPr>
        <w:t>që merr parasysh edhe cilësinë e informacionit të ofruar</w:t>
      </w:r>
      <w:r w:rsidRPr="00E53BBE">
        <w:rPr>
          <w:rFonts w:eastAsia="Times New Roman"/>
          <w:lang w:val="sq-AL"/>
        </w:rPr>
        <w:t>. Secil</w:t>
      </w:r>
      <w:r w:rsidR="00224EAD" w:rsidRPr="00E53BBE">
        <w:rPr>
          <w:rFonts w:eastAsia="Times New Roman"/>
          <w:lang w:val="sq-AL"/>
        </w:rPr>
        <w:t>a</w:t>
      </w:r>
      <w:r w:rsidRPr="00E53BBE">
        <w:rPr>
          <w:rFonts w:eastAsia="Times New Roman"/>
          <w:lang w:val="sq-AL"/>
        </w:rPr>
        <w:t xml:space="preserve"> TKP jep numrin maksimal të pikëve, të cilat çojnë në ndikim pozitiv ose negativ në përditësimin e tarifave në varësi të nivelit të arritjes së objektivave TKP</w:t>
      </w:r>
      <w:r w:rsidR="00F15C93" w:rsidRPr="00E53BBE">
        <w:rPr>
          <w:rFonts w:eastAsia="Times New Roman"/>
          <w:lang w:val="sq-AL"/>
        </w:rPr>
        <w:t>,</w:t>
      </w:r>
      <w:r w:rsidRPr="00E53BBE">
        <w:rPr>
          <w:rFonts w:eastAsia="Times New Roman"/>
          <w:lang w:val="sq-AL"/>
        </w:rPr>
        <w:t xml:space="preserve"> që janë përdorur për të llogaritur nxitje financiare (bonus) ose korrigjim financiar (penalitet) në përditësimin e tarifave.</w:t>
      </w:r>
    </w:p>
    <w:p w14:paraId="5DD71420" w14:textId="77777777" w:rsidR="00F25FCA" w:rsidRPr="00E53BBE" w:rsidRDefault="00F25FCA" w:rsidP="00F25FCA">
      <w:pPr>
        <w:pStyle w:val="AAAAAAAAAATEEEEEEEEEEXXX"/>
        <w:rPr>
          <w:rFonts w:eastAsia="Times New Roman"/>
          <w:b/>
          <w:lang w:val="sq-AL"/>
        </w:rPr>
      </w:pPr>
    </w:p>
    <w:p w14:paraId="1F2BE5DF" w14:textId="53182BFF" w:rsidR="00F25FCA" w:rsidRPr="00E53BBE" w:rsidRDefault="00F25FCA" w:rsidP="00583741">
      <w:pPr>
        <w:pStyle w:val="AAAAAAAAAATEEEEEEEEEEXXX"/>
        <w:ind w:firstLine="0"/>
        <w:jc w:val="center"/>
        <w:rPr>
          <w:rFonts w:eastAsia="Times New Roman"/>
          <w:b/>
          <w:i/>
          <w:sz w:val="20"/>
          <w:lang w:val="sq-AL"/>
        </w:rPr>
      </w:pPr>
      <w:r w:rsidRPr="00E53BBE">
        <w:rPr>
          <w:rFonts w:eastAsia="Times New Roman"/>
          <w:b/>
          <w:i/>
          <w:sz w:val="20"/>
          <w:lang w:val="sq-AL"/>
        </w:rPr>
        <w:t>Tabela 8</w:t>
      </w:r>
      <w:r w:rsidR="007A39F5" w:rsidRPr="00E53BBE">
        <w:rPr>
          <w:rFonts w:eastAsia="Times New Roman"/>
          <w:b/>
          <w:i/>
          <w:sz w:val="20"/>
          <w:lang w:val="sq-AL"/>
        </w:rPr>
        <w:t>.</w:t>
      </w:r>
      <w:r w:rsidRPr="00E53BBE">
        <w:rPr>
          <w:rFonts w:eastAsia="Times New Roman"/>
          <w:b/>
          <w:i/>
          <w:sz w:val="20"/>
          <w:lang w:val="sq-AL"/>
        </w:rPr>
        <w:t xml:space="preserve"> Pikët e </w:t>
      </w:r>
      <w:r w:rsidR="007A39F5" w:rsidRPr="00E53BBE">
        <w:rPr>
          <w:rFonts w:eastAsia="Times New Roman"/>
          <w:b/>
          <w:i/>
          <w:sz w:val="20"/>
          <w:lang w:val="sq-AL"/>
        </w:rPr>
        <w:t>vlerësimit të performancës</w:t>
      </w:r>
    </w:p>
    <w:tbl>
      <w:tblPr>
        <w:tblW w:w="9802" w:type="dxa"/>
        <w:jc w:val="center"/>
        <w:tblCellMar>
          <w:left w:w="0" w:type="dxa"/>
          <w:right w:w="0" w:type="dxa"/>
        </w:tblCellMar>
        <w:tblLook w:val="04A0" w:firstRow="1" w:lastRow="0" w:firstColumn="1" w:lastColumn="0" w:noHBand="0" w:noVBand="1"/>
      </w:tblPr>
      <w:tblGrid>
        <w:gridCol w:w="2399"/>
        <w:gridCol w:w="1049"/>
        <w:gridCol w:w="1999"/>
        <w:gridCol w:w="7"/>
        <w:gridCol w:w="1108"/>
        <w:gridCol w:w="1080"/>
        <w:gridCol w:w="1080"/>
        <w:gridCol w:w="1080"/>
      </w:tblGrid>
      <w:tr w:rsidR="00F25FCA" w:rsidRPr="00E53BBE" w14:paraId="39725A8E" w14:textId="77777777" w:rsidTr="00F15C93">
        <w:trPr>
          <w:trHeight w:val="288"/>
          <w:jc w:val="center"/>
        </w:trPr>
        <w:tc>
          <w:tcPr>
            <w:tcW w:w="2399" w:type="dxa"/>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721E521B" w14:textId="76CA47E5"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 xml:space="preserve">Treguesit </w:t>
            </w:r>
            <w:r w:rsidR="007A39F5" w:rsidRPr="00E53BBE">
              <w:rPr>
                <w:rFonts w:ascii="Garamond" w:hAnsi="Garamond" w:cs="Arial"/>
                <w:b/>
                <w:bCs/>
                <w:color w:val="000000" w:themeColor="text1"/>
                <w:sz w:val="20"/>
                <w:szCs w:val="20"/>
                <w:lang w:val="sq-AL"/>
              </w:rPr>
              <w:t xml:space="preserve">kryesorë </w:t>
            </w:r>
            <w:r w:rsidRPr="00E53BBE">
              <w:rPr>
                <w:rFonts w:ascii="Garamond" w:hAnsi="Garamond" w:cs="Arial"/>
                <w:b/>
                <w:bCs/>
                <w:color w:val="000000" w:themeColor="text1"/>
                <w:sz w:val="20"/>
                <w:szCs w:val="20"/>
                <w:lang w:val="sq-AL"/>
              </w:rPr>
              <w:t xml:space="preserve">të </w:t>
            </w:r>
            <w:r w:rsidR="007A39F5" w:rsidRPr="00E53BBE">
              <w:rPr>
                <w:rFonts w:ascii="Garamond" w:hAnsi="Garamond" w:cs="Arial"/>
                <w:b/>
                <w:bCs/>
                <w:color w:val="000000" w:themeColor="text1"/>
                <w:sz w:val="20"/>
                <w:szCs w:val="20"/>
                <w:lang w:val="sq-AL"/>
              </w:rPr>
              <w:t xml:space="preserve">performancës </w:t>
            </w:r>
            <w:r w:rsidRPr="00E53BBE">
              <w:rPr>
                <w:rFonts w:ascii="Garamond" w:hAnsi="Garamond" w:cs="Arial"/>
                <w:b/>
                <w:bCs/>
                <w:color w:val="000000" w:themeColor="text1"/>
                <w:sz w:val="20"/>
                <w:szCs w:val="20"/>
                <w:lang w:val="sq-AL"/>
              </w:rPr>
              <w:t>(TKP)</w:t>
            </w:r>
          </w:p>
        </w:tc>
        <w:tc>
          <w:tcPr>
            <w:tcW w:w="1049" w:type="dxa"/>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1040DB8F" w14:textId="77777777" w:rsidR="00F25FCA" w:rsidRPr="00E53BBE" w:rsidRDefault="00F25FCA" w:rsidP="009F3910">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Numër</w:t>
            </w:r>
          </w:p>
        </w:tc>
        <w:tc>
          <w:tcPr>
            <w:tcW w:w="1999" w:type="dxa"/>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2333B945" w14:textId="13E13F2F" w:rsidR="00F25FCA" w:rsidRPr="00E53BBE" w:rsidRDefault="00F25FCA" w:rsidP="007A39F5">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Emri i TKP</w:t>
            </w:r>
            <w:r w:rsidR="007A39F5" w:rsidRPr="00E53BBE">
              <w:rPr>
                <w:rFonts w:ascii="Garamond" w:hAnsi="Garamond" w:cs="Arial"/>
                <w:b/>
                <w:bCs/>
                <w:color w:val="000000" w:themeColor="text1"/>
                <w:sz w:val="20"/>
                <w:szCs w:val="20"/>
                <w:lang w:val="sq-AL"/>
              </w:rPr>
              <w:t>-së</w:t>
            </w:r>
          </w:p>
        </w:tc>
        <w:tc>
          <w:tcPr>
            <w:tcW w:w="435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12574803" w14:textId="5FBC0E1B"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 xml:space="preserve">Pikët e </w:t>
            </w:r>
            <w:r w:rsidR="007A39F5" w:rsidRPr="00E53BBE">
              <w:rPr>
                <w:rFonts w:ascii="Garamond" w:hAnsi="Garamond" w:cs="Arial"/>
                <w:b/>
                <w:bCs/>
                <w:color w:val="000000" w:themeColor="text1"/>
                <w:sz w:val="20"/>
                <w:szCs w:val="20"/>
                <w:lang w:val="sq-AL"/>
              </w:rPr>
              <w:t>vlerësimit të performancës</w:t>
            </w:r>
          </w:p>
        </w:tc>
      </w:tr>
      <w:tr w:rsidR="00F25FCA" w:rsidRPr="00E53BBE" w14:paraId="6317683F" w14:textId="77777777" w:rsidTr="00F15C93">
        <w:trPr>
          <w:trHeight w:val="288"/>
          <w:jc w:val="center"/>
        </w:trPr>
        <w:tc>
          <w:tcPr>
            <w:tcW w:w="2399" w:type="dxa"/>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08CDA7"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p>
        </w:tc>
        <w:tc>
          <w:tcPr>
            <w:tcW w:w="1049" w:type="dxa"/>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C6783B"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p>
        </w:tc>
        <w:tc>
          <w:tcPr>
            <w:tcW w:w="1999" w:type="dxa"/>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FFF2CF3" w14:textId="77777777" w:rsidR="00F25FCA" w:rsidRPr="00E53BBE" w:rsidRDefault="00F25FCA" w:rsidP="007A39F5">
            <w:pPr>
              <w:spacing w:after="0" w:line="240" w:lineRule="auto"/>
              <w:ind w:left="-72"/>
              <w:jc w:val="both"/>
              <w:rPr>
                <w:rFonts w:ascii="Garamond" w:hAnsi="Garamond" w:cs="Arial"/>
                <w:color w:val="000000" w:themeColor="text1"/>
                <w:sz w:val="20"/>
                <w:szCs w:val="20"/>
                <w:lang w:val="sq-AL"/>
              </w:rPr>
            </w:pP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B6C44FC"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39F682A"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756BED52"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87C495E"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1</w:t>
            </w:r>
          </w:p>
        </w:tc>
      </w:tr>
      <w:tr w:rsidR="00F25FCA" w:rsidRPr="00E53BBE" w14:paraId="3906F02F"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4073592" w14:textId="5503B545"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shërbimit</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9EDF1A"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1.1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0E1EA13" w14:textId="5D2FD42A"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shërbimit me ujë</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DD97AB"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11060E1"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613E79"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A6A4A3"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4617B37"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5A39154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F28608"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1.2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50CCC0E" w14:textId="0B6F1BC4"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shërbimit me kanalizimet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6FD052E"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3BCBC9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9B782B"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5DF3D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194096CB"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6AC0D893"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417951"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1.3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1D7B9D9" w14:textId="297AB40A"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 xml:space="preserve">shërbimit me trajtimin e ujërave </w:t>
            </w:r>
            <w:r w:rsidRPr="00E53BBE">
              <w:rPr>
                <w:rFonts w:ascii="Garamond" w:hAnsi="Garamond" w:cs="Arial"/>
                <w:color w:val="000000" w:themeColor="text1"/>
                <w:sz w:val="20"/>
                <w:szCs w:val="20"/>
                <w:lang w:val="sq-AL"/>
              </w:rPr>
              <w:t xml:space="preserve">të </w:t>
            </w:r>
            <w:r w:rsidR="007A39F5" w:rsidRPr="00E53BBE">
              <w:rPr>
                <w:rFonts w:ascii="Garamond" w:hAnsi="Garamond" w:cs="Arial"/>
                <w:color w:val="000000" w:themeColor="text1"/>
                <w:sz w:val="20"/>
                <w:szCs w:val="20"/>
                <w:lang w:val="sq-AL"/>
              </w:rPr>
              <w:t>ndotura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016DC2"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DDC9797"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2B07889"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0D033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C4312B3"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DE5A65D" w14:textId="57B086FE"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7A39F5" w:rsidRPr="00E53BBE">
              <w:rPr>
                <w:rFonts w:ascii="Garamond" w:hAnsi="Garamond" w:cs="Arial"/>
                <w:color w:val="000000" w:themeColor="text1"/>
                <w:sz w:val="20"/>
                <w:szCs w:val="20"/>
                <w:lang w:val="sq-AL"/>
              </w:rPr>
              <w:t>teknike</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2C159A"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2.1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C458A4B" w14:textId="22442410"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7A39F5" w:rsidRPr="00E53BBE">
              <w:rPr>
                <w:rFonts w:ascii="Garamond" w:hAnsi="Garamond" w:cs="Arial"/>
                <w:color w:val="000000" w:themeColor="text1"/>
                <w:sz w:val="20"/>
                <w:szCs w:val="20"/>
                <w:lang w:val="sq-AL"/>
              </w:rPr>
              <w:t>pa të ardhura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D70E73"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F523C3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DE415C"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97E45A8"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347F938F"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6431409B"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886395"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2.2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612CD7" w14:textId="5EFFC76A"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7A39F5" w:rsidRPr="00E53BBE">
              <w:rPr>
                <w:rFonts w:ascii="Garamond" w:hAnsi="Garamond" w:cs="Arial"/>
                <w:color w:val="000000" w:themeColor="text1"/>
                <w:sz w:val="20"/>
                <w:szCs w:val="20"/>
                <w:lang w:val="sq-AL"/>
              </w:rPr>
              <w:t>pa të ardhura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A01E22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54F1A1D"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A999E3"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815AA8"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182A295B"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1D4C9517"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E00596A"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730AFB" w14:textId="5370FD70"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Niveli i </w:t>
            </w:r>
            <w:r w:rsidR="007A39F5" w:rsidRPr="00E53BBE">
              <w:rPr>
                <w:rFonts w:ascii="Garamond" w:hAnsi="Garamond" w:cs="Arial"/>
                <w:color w:val="000000" w:themeColor="text1"/>
                <w:sz w:val="20"/>
                <w:szCs w:val="20"/>
                <w:lang w:val="sq-AL"/>
              </w:rPr>
              <w:t>matjes</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E78FFFE"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01B80C"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3FE791A"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78C4F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6B76B235"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24813CCF"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D06A63F"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4</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3247895" w14:textId="4A1291D7"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Vazhdimësia e </w:t>
            </w:r>
            <w:r w:rsidR="007A39F5" w:rsidRPr="00E53BBE">
              <w:rPr>
                <w:rFonts w:ascii="Garamond" w:hAnsi="Garamond" w:cs="Arial"/>
                <w:color w:val="000000" w:themeColor="text1"/>
                <w:sz w:val="20"/>
                <w:szCs w:val="20"/>
                <w:lang w:val="sq-AL"/>
              </w:rPr>
              <w:t>furnizimit me ujë</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932C0B9"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1855D1"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A12040"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5EEB5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54468574"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439F7A0A"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819A2EE"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5.1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A8C615F" w14:textId="03DCB862"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7A39F5" w:rsidRPr="00E53BBE">
              <w:rPr>
                <w:rFonts w:ascii="Garamond" w:hAnsi="Garamond" w:cs="Arial"/>
                <w:color w:val="000000" w:themeColor="text1"/>
                <w:sz w:val="20"/>
                <w:szCs w:val="20"/>
                <w:lang w:val="sq-AL"/>
              </w:rPr>
              <w:t>energjisë elektrike për ujin</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6805C58"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56365DA"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147136A"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C0C4B0"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0D05EB1"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07A941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905E91"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5.2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88D88F" w14:textId="76D74E0E"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7A39F5" w:rsidRPr="00E53BBE">
              <w:rPr>
                <w:rFonts w:ascii="Garamond" w:hAnsi="Garamond" w:cs="Arial"/>
                <w:color w:val="000000" w:themeColor="text1"/>
                <w:sz w:val="20"/>
                <w:szCs w:val="20"/>
                <w:lang w:val="sq-AL"/>
              </w:rPr>
              <w:t xml:space="preserve">energjisë elektrike </w:t>
            </w:r>
            <w:r w:rsidRPr="00E53BBE">
              <w:rPr>
                <w:rFonts w:ascii="Garamond" w:hAnsi="Garamond" w:cs="Arial"/>
                <w:color w:val="000000" w:themeColor="text1"/>
                <w:sz w:val="20"/>
                <w:szCs w:val="20"/>
                <w:lang w:val="sq-AL"/>
              </w:rPr>
              <w:t xml:space="preserve">për KUN dhe </w:t>
            </w:r>
            <w:r w:rsidR="007A39F5" w:rsidRPr="00E53BBE">
              <w:rPr>
                <w:rFonts w:ascii="Garamond" w:hAnsi="Garamond" w:cs="Arial"/>
                <w:color w:val="000000" w:themeColor="text1"/>
                <w:sz w:val="20"/>
                <w:szCs w:val="20"/>
                <w:lang w:val="sq-AL"/>
              </w:rPr>
              <w:t>trajtimin e ujërave të ndotura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E8D7C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AA50AC"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9E5A17D"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710B6E"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23556272"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44CD7D13"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A441467"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6</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CF665F" w14:textId="5B7ED2AA" w:rsidR="00F25FCA" w:rsidRPr="00E53BBE" w:rsidRDefault="00F25FCA" w:rsidP="007A39F5">
            <w:pPr>
              <w:spacing w:after="0" w:line="240" w:lineRule="auto"/>
              <w:ind w:right="-34"/>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7A39F5" w:rsidRPr="00E53BBE">
              <w:rPr>
                <w:rFonts w:ascii="Garamond" w:hAnsi="Garamond" w:cs="Arial"/>
                <w:color w:val="000000" w:themeColor="text1"/>
                <w:sz w:val="20"/>
                <w:szCs w:val="20"/>
                <w:lang w:val="sq-AL"/>
              </w:rPr>
              <w:t>stafit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F9711C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91827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645F4CE"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4CD4ED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DC38932"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AE83F0" w14:textId="5681BBCC"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Shërbimi </w:t>
            </w:r>
            <w:r w:rsidR="007A39F5" w:rsidRPr="00E53BBE">
              <w:rPr>
                <w:rFonts w:ascii="Garamond" w:hAnsi="Garamond" w:cs="Arial"/>
                <w:color w:val="000000" w:themeColor="text1"/>
                <w:sz w:val="20"/>
                <w:szCs w:val="20"/>
                <w:lang w:val="sq-AL"/>
              </w:rPr>
              <w:t>ndaj klientit</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B083D78"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7.1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62AEFAD" w14:textId="6E306EB2" w:rsidR="00F25FCA" w:rsidRPr="00E53BBE" w:rsidRDefault="00F25FCA" w:rsidP="007A39F5">
            <w:pPr>
              <w:spacing w:after="0" w:line="240" w:lineRule="auto"/>
              <w:ind w:right="-34"/>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7A39F5" w:rsidRPr="00E53BBE">
              <w:rPr>
                <w:rFonts w:ascii="Garamond" w:hAnsi="Garamond" w:cs="Arial"/>
                <w:color w:val="000000" w:themeColor="text1"/>
                <w:sz w:val="20"/>
                <w:szCs w:val="20"/>
                <w:lang w:val="sq-AL"/>
              </w:rPr>
              <w:t>klientëve</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839737A"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0FC89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B8E33D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966F4A0"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4871444"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17332A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B6B3BA9"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7.2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BDC9A0F" w14:textId="69ACD892"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7A39F5" w:rsidRPr="00E53BBE">
              <w:rPr>
                <w:rFonts w:ascii="Garamond" w:hAnsi="Garamond" w:cs="Arial"/>
                <w:color w:val="000000" w:themeColor="text1"/>
                <w:sz w:val="20"/>
                <w:szCs w:val="20"/>
                <w:lang w:val="sq-AL"/>
              </w:rPr>
              <w:t xml:space="preserve">klientëve që kanë marrë përgjigje </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0F1F3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42D852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15A12E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79399FB"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91F21F5"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5D2145A0"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078EB8E"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7.3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F19E06" w14:textId="0358652B"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7A39F5" w:rsidRPr="00E53BBE">
              <w:rPr>
                <w:rFonts w:ascii="Garamond" w:hAnsi="Garamond" w:cs="Arial"/>
                <w:color w:val="000000" w:themeColor="text1"/>
                <w:sz w:val="20"/>
                <w:szCs w:val="20"/>
                <w:lang w:val="sq-AL"/>
              </w:rPr>
              <w:t>k</w:t>
            </w:r>
            <w:r w:rsidR="007A39F5" w:rsidRPr="00E53BBE">
              <w:rPr>
                <w:rFonts w:ascii="Garamond" w:hAnsi="Garamond" w:cs="Arial"/>
                <w:sz w:val="20"/>
                <w:szCs w:val="20"/>
                <w:lang w:val="sq-AL"/>
              </w:rPr>
              <w:t>lient</w:t>
            </w:r>
            <w:r w:rsidR="007A39F5" w:rsidRPr="00E53BBE">
              <w:rPr>
                <w:rFonts w:ascii="Garamond" w:hAnsi="Garamond" w:cs="Arial"/>
                <w:color w:val="000000" w:themeColor="text1"/>
                <w:sz w:val="20"/>
                <w:szCs w:val="20"/>
                <w:lang w:val="sq-AL"/>
              </w:rPr>
              <w:t>ëve që kanë marrë zgjidhje</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48142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3B3E45"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0D0A5D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F76517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86F419B"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A669FE6" w14:textId="2991003A"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224EAD" w:rsidRPr="00E53BBE">
              <w:rPr>
                <w:rFonts w:ascii="Garamond" w:hAnsi="Garamond" w:cs="Arial"/>
                <w:color w:val="000000" w:themeColor="text1"/>
                <w:sz w:val="20"/>
                <w:szCs w:val="20"/>
                <w:lang w:val="sq-AL"/>
              </w:rPr>
              <w:t>financiare</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E1129F8"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8.1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84131D" w14:textId="2C8BF5E8"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Norma </w:t>
            </w:r>
            <w:r w:rsidR="007A39F5" w:rsidRPr="00E53BBE">
              <w:rPr>
                <w:rFonts w:ascii="Garamond" w:hAnsi="Garamond" w:cs="Arial"/>
                <w:color w:val="000000" w:themeColor="text1"/>
                <w:sz w:val="20"/>
                <w:szCs w:val="20"/>
                <w:lang w:val="sq-AL"/>
              </w:rPr>
              <w:t>korrente e arkëtimit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CDE41D6"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9083C9"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41C961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B651DD"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18D73195"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5F34CB9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7382D4"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8.2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56EB51C" w14:textId="20992777"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Norma</w:t>
            </w:r>
            <w:r w:rsidR="00291346" w:rsidRPr="00E53BBE">
              <w:rPr>
                <w:rFonts w:ascii="Garamond" w:hAnsi="Garamond" w:cs="Arial"/>
                <w:color w:val="000000" w:themeColor="text1"/>
                <w:sz w:val="20"/>
                <w:szCs w:val="20"/>
                <w:lang w:val="sq-AL"/>
              </w:rPr>
              <w:t xml:space="preserve"> </w:t>
            </w:r>
            <w:r w:rsidRPr="00E53BBE">
              <w:rPr>
                <w:rFonts w:ascii="Garamond" w:hAnsi="Garamond" w:cs="Arial"/>
                <w:color w:val="000000" w:themeColor="text1"/>
                <w:sz w:val="20"/>
                <w:szCs w:val="20"/>
                <w:lang w:val="sq-AL"/>
              </w:rPr>
              <w:t xml:space="preserve">e </w:t>
            </w:r>
            <w:r w:rsidR="007A39F5" w:rsidRPr="00E53BBE">
              <w:rPr>
                <w:rFonts w:ascii="Garamond" w:hAnsi="Garamond" w:cs="Arial"/>
                <w:color w:val="000000" w:themeColor="text1"/>
                <w:sz w:val="20"/>
                <w:szCs w:val="20"/>
                <w:lang w:val="sq-AL"/>
              </w:rPr>
              <w:t>përgjithshme e arkëtimit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26F8EC"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928320C"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614FF0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E88955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74716597"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1295F354"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A49AF6"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9.1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D980BF" w14:textId="1CE06706"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operative për ujin</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92CEDC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AA2B8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A54C42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F57AB5"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1EEAAE3"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D534B04"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F71A75A"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9.2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62E0BCE" w14:textId="72F2EDA5"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operative për kanalizimet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F8784BA"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CFB9175"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08370E"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834F02D"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0B080A18" w14:textId="77777777" w:rsidTr="00F15C93">
        <w:trPr>
          <w:trHeight w:val="807"/>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6C1EBDAC"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25F6F62"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9.3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2410533" w14:textId="4F3213B9"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operative për trajtimin e ujërave të ndotura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716672"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73F2FD"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B3DAA02"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7AFB6E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6D56C48"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4E77F636"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2D57FF"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10.1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95BE6F" w14:textId="5CFC8B9A"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totale për ujë</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CB77846"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8DE800"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00A284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B83BA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61E77D3"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04A7CE3E"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9FC9F6"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10.2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113A700" w14:textId="7B7E7662"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w:t>
            </w:r>
            <w:r w:rsidR="007A39F5" w:rsidRPr="00E53BBE">
              <w:rPr>
                <w:rFonts w:ascii="Garamond" w:hAnsi="Garamond" w:cs="Arial"/>
                <w:color w:val="000000" w:themeColor="text1"/>
                <w:sz w:val="20"/>
                <w:szCs w:val="20"/>
                <w:lang w:val="sq-AL"/>
              </w:rPr>
              <w:t>i kostos totale për kanalizimet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FA9387"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CFA648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EE871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C29D6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89A2BD3"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9E7C4F3"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B7B7C51"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10.3</w:t>
            </w:r>
          </w:p>
        </w:tc>
        <w:tc>
          <w:tcPr>
            <w:tcW w:w="200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5CE155" w14:textId="6C3675ED"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w:t>
            </w:r>
            <w:r w:rsidR="007A39F5" w:rsidRPr="00E53BBE">
              <w:rPr>
                <w:rFonts w:ascii="Garamond" w:hAnsi="Garamond" w:cs="Arial"/>
                <w:color w:val="000000" w:themeColor="text1"/>
                <w:sz w:val="20"/>
                <w:szCs w:val="20"/>
                <w:lang w:val="sq-AL"/>
              </w:rPr>
              <w:t>i kostos totale për trajtimin e ujërave të ndotura</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53D2C4E"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6D98F8B"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648DDC"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3A2D38A"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B016813" w14:textId="77777777" w:rsidTr="00F15C93">
        <w:trPr>
          <w:trHeight w:val="288"/>
          <w:jc w:val="center"/>
        </w:trPr>
        <w:tc>
          <w:tcPr>
            <w:tcW w:w="545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D901D90" w14:textId="44CB8989" w:rsidR="00F25FCA" w:rsidRPr="00E53BBE" w:rsidRDefault="00F25FCA" w:rsidP="009F3910">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 xml:space="preserve">Totali i </w:t>
            </w:r>
            <w:r w:rsidR="007A39F5" w:rsidRPr="00E53BBE">
              <w:rPr>
                <w:rFonts w:ascii="Garamond" w:hAnsi="Garamond" w:cs="Arial"/>
                <w:b/>
                <w:bCs/>
                <w:color w:val="000000" w:themeColor="text1"/>
                <w:sz w:val="20"/>
                <w:szCs w:val="20"/>
                <w:lang w:val="sq-AL"/>
              </w:rPr>
              <w:t>pikëve</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CCAE3F9"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E9885F2"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C57817D"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40F5374"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r>
    </w:tbl>
    <w:p w14:paraId="40028010" w14:textId="77777777" w:rsidR="00F25FCA" w:rsidRPr="00E53BBE" w:rsidRDefault="00F25FCA" w:rsidP="00F25FCA">
      <w:pPr>
        <w:spacing w:after="0" w:line="240" w:lineRule="auto"/>
        <w:jc w:val="both"/>
        <w:rPr>
          <w:rFonts w:ascii="Garamond" w:hAnsi="Garamond" w:cs="Arial"/>
          <w:b/>
          <w:bCs/>
          <w:color w:val="000000" w:themeColor="text1"/>
          <w:sz w:val="20"/>
          <w:szCs w:val="20"/>
          <w:lang w:val="sq-AL"/>
        </w:rPr>
      </w:pPr>
    </w:p>
    <w:p w14:paraId="3AF7B384" w14:textId="77777777" w:rsidR="00F25FCA" w:rsidRPr="00E53BBE" w:rsidRDefault="00F25FCA" w:rsidP="00F25FCA">
      <w:pPr>
        <w:pStyle w:val="AAAAAAAAAATEEEEEEEEEEXXX"/>
        <w:rPr>
          <w:rFonts w:eastAsia="Times New Roman"/>
          <w:lang w:val="sq-AL"/>
        </w:rPr>
      </w:pPr>
      <w:bookmarkStart w:id="44" w:name="_Hlk86913235"/>
      <w:r w:rsidRPr="00E53BBE">
        <w:rPr>
          <w:rFonts w:eastAsia="Times New Roman"/>
          <w:lang w:val="sq-AL"/>
        </w:rPr>
        <w:t>a) Për TKP-të e vlerësuara me shkallën 1 për cilësinë e informacionit dhe performancës (performancë e shkëlqyer) do të jepet një nxitje financiare (bonus në pikë). Pikët e bonusit do të jepen sipas nivelit të tejkalimit të objektivave (deri në maksimumin e pikëve që janë ndarë me përqindje ndaj totalit). </w:t>
      </w:r>
    </w:p>
    <w:p w14:paraId="02E24FB6" w14:textId="6B5E6C2B" w:rsidR="00F25FCA" w:rsidRPr="00E53BBE" w:rsidRDefault="00F25FCA" w:rsidP="00F25FCA">
      <w:pPr>
        <w:pStyle w:val="AAAAAAAAAATEEEEEEEEEEXXX"/>
        <w:rPr>
          <w:rFonts w:eastAsia="Times New Roman"/>
          <w:lang w:val="sq-AL"/>
        </w:rPr>
      </w:pPr>
      <w:r w:rsidRPr="00E53BBE">
        <w:rPr>
          <w:rFonts w:eastAsia="Times New Roman"/>
          <w:lang w:val="sq-AL"/>
        </w:rPr>
        <w:t xml:space="preserve">b) Për TKP-të e vlerësuara me shkallën 2 për </w:t>
      </w:r>
      <w:r w:rsidR="007A39F5" w:rsidRPr="00E53BBE">
        <w:rPr>
          <w:rFonts w:eastAsia="Times New Roman"/>
          <w:lang w:val="sq-AL"/>
        </w:rPr>
        <w:t>cilësinë</w:t>
      </w:r>
      <w:r w:rsidRPr="00E53BBE">
        <w:rPr>
          <w:rFonts w:eastAsia="Times New Roman"/>
          <w:lang w:val="sq-AL"/>
        </w:rPr>
        <w:t xml:space="preserve"> e informacionit dhe performancës (performancë e mirë) nuk do të jepet asnjë nxitje financiare (bonus në pikë) apo korrigjim financiar (penalitet në pikë).</w:t>
      </w:r>
    </w:p>
    <w:p w14:paraId="20A63158" w14:textId="77777777" w:rsidR="00F25FCA" w:rsidRPr="00E53BBE" w:rsidRDefault="00F25FCA" w:rsidP="00F25FCA">
      <w:pPr>
        <w:pStyle w:val="AAAAAAAAAATEEEEEEEEEEXXX"/>
        <w:rPr>
          <w:rFonts w:eastAsia="Times New Roman"/>
          <w:lang w:val="sq-AL"/>
        </w:rPr>
      </w:pPr>
      <w:r w:rsidRPr="00E53BBE">
        <w:rPr>
          <w:rFonts w:eastAsia="Times New Roman"/>
          <w:lang w:val="sq-AL"/>
        </w:rPr>
        <w:t xml:space="preserve">c) Për TKP-të e vlerësuara për cilësinë e informacionit dhe performancës me shkallën 3 (performancë mesatare) dhe shkallën 4 (performancë e ulët) do të jepet një korrigjim financiar (penalitet në pikë) . </w:t>
      </w:r>
      <w:bookmarkEnd w:id="44"/>
    </w:p>
    <w:p w14:paraId="7FD04ED3" w14:textId="22BFB6BE" w:rsidR="00F25FCA" w:rsidRPr="00E53BBE" w:rsidRDefault="00F25FCA" w:rsidP="00F25FCA">
      <w:pPr>
        <w:pStyle w:val="AAAAAAAAAATEEEEEEEEEEXXX"/>
        <w:rPr>
          <w:rFonts w:eastAsia="Times New Roman"/>
          <w:lang w:val="sq-AL"/>
        </w:rPr>
      </w:pPr>
      <w:r w:rsidRPr="00E53BBE">
        <w:rPr>
          <w:bCs/>
          <w:color w:val="000000" w:themeColor="text1"/>
          <w:lang w:val="sq-AL"/>
        </w:rPr>
        <w:t xml:space="preserve"> </w:t>
      </w:r>
      <w:r w:rsidRPr="00E53BBE">
        <w:rPr>
          <w:rFonts w:eastAsia="Times New Roman"/>
          <w:bCs/>
          <w:color w:val="000000" w:themeColor="text1"/>
          <w:lang w:val="sq-AL"/>
        </w:rPr>
        <w:t>8. Llogaritja e indeksit K bazohet në arritjen e objektivave të TKP-ve dhe nga rezultati i pikëve sipas tabelës së mëposhtme:</w:t>
      </w:r>
    </w:p>
    <w:p w14:paraId="756CFDFE" w14:textId="77777777" w:rsidR="00F25FCA" w:rsidRPr="00E53BBE" w:rsidRDefault="00F25FCA" w:rsidP="00F25FCA">
      <w:pPr>
        <w:pStyle w:val="ListParagraph"/>
        <w:tabs>
          <w:tab w:val="left" w:pos="900"/>
        </w:tabs>
        <w:spacing w:after="0" w:line="240" w:lineRule="auto"/>
        <w:ind w:left="0"/>
        <w:jc w:val="both"/>
        <w:rPr>
          <w:rFonts w:ascii="Garamond" w:hAnsi="Garamond" w:cs="Arial"/>
          <w:bCs/>
          <w:color w:val="000000" w:themeColor="text1"/>
          <w:lang w:val="sq-AL"/>
        </w:rPr>
      </w:pPr>
    </w:p>
    <w:p w14:paraId="7158F786" w14:textId="6F5AF5C7" w:rsidR="00F25FCA" w:rsidRPr="00E53BBE" w:rsidRDefault="00F25FCA" w:rsidP="007A39F5">
      <w:pPr>
        <w:pStyle w:val="AAAAAAAAAATEEEEEEEEEEXXX"/>
        <w:jc w:val="center"/>
        <w:rPr>
          <w:b/>
          <w:i/>
          <w:sz w:val="20"/>
          <w:lang w:val="sq-AL"/>
        </w:rPr>
      </w:pPr>
      <w:r w:rsidRPr="00E53BBE">
        <w:rPr>
          <w:rFonts w:eastAsia="Times New Roman"/>
          <w:b/>
          <w:i/>
          <w:sz w:val="20"/>
          <w:lang w:val="sq-AL"/>
        </w:rPr>
        <w:t>Tabela 9</w:t>
      </w:r>
      <w:r w:rsidR="007A39F5" w:rsidRPr="00E53BBE">
        <w:rPr>
          <w:rFonts w:eastAsia="Times New Roman"/>
          <w:b/>
          <w:i/>
          <w:sz w:val="20"/>
          <w:lang w:val="sq-AL"/>
        </w:rPr>
        <w:t>.</w:t>
      </w:r>
      <w:r w:rsidR="00291346" w:rsidRPr="00E53BBE">
        <w:rPr>
          <w:b/>
          <w:i/>
          <w:sz w:val="20"/>
          <w:lang w:val="sq-AL"/>
        </w:rPr>
        <w:t xml:space="preserve"> </w:t>
      </w:r>
      <w:r w:rsidRPr="00E53BBE">
        <w:rPr>
          <w:rFonts w:eastAsia="Times New Roman"/>
          <w:b/>
          <w:i/>
          <w:sz w:val="20"/>
          <w:lang w:val="sq-AL"/>
        </w:rPr>
        <w:t xml:space="preserve">Llogaritja e </w:t>
      </w:r>
      <w:r w:rsidR="007A39F5" w:rsidRPr="00E53BBE">
        <w:rPr>
          <w:rFonts w:eastAsia="Times New Roman"/>
          <w:b/>
          <w:i/>
          <w:sz w:val="20"/>
          <w:lang w:val="sq-AL"/>
        </w:rPr>
        <w:t xml:space="preserve">indeksit </w:t>
      </w:r>
      <w:r w:rsidRPr="00E53BBE">
        <w:rPr>
          <w:rFonts w:eastAsia="Times New Roman"/>
          <w:b/>
          <w:i/>
          <w:sz w:val="20"/>
          <w:lang w:val="sq-AL"/>
        </w:rPr>
        <w:t>K</w:t>
      </w:r>
    </w:p>
    <w:tbl>
      <w:tblPr>
        <w:tblW w:w="5000" w:type="pct"/>
        <w:jc w:val="center"/>
        <w:tblCellMar>
          <w:left w:w="0" w:type="dxa"/>
          <w:right w:w="0" w:type="dxa"/>
        </w:tblCellMar>
        <w:tblLook w:val="04A0" w:firstRow="1" w:lastRow="0" w:firstColumn="1" w:lastColumn="0" w:noHBand="0" w:noVBand="1"/>
      </w:tblPr>
      <w:tblGrid>
        <w:gridCol w:w="2380"/>
        <w:gridCol w:w="2396"/>
        <w:gridCol w:w="2396"/>
        <w:gridCol w:w="2396"/>
      </w:tblGrid>
      <w:tr w:rsidR="00F25FCA" w:rsidRPr="00E53BBE" w14:paraId="4CAD48D8" w14:textId="77777777" w:rsidTr="00F25FCA">
        <w:trPr>
          <w:cantSplit/>
          <w:trHeight w:hRule="exact" w:val="471"/>
          <w:jc w:val="center"/>
        </w:trPr>
        <w:tc>
          <w:tcPr>
            <w:tcW w:w="1244"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7D1CD26D" w14:textId="23F40804" w:rsidR="00F25FCA" w:rsidRPr="00E53BBE" w:rsidRDefault="00F25FCA" w:rsidP="00361C44">
            <w:pPr>
              <w:spacing w:after="0" w:line="240" w:lineRule="auto"/>
              <w:jc w:val="center"/>
              <w:rPr>
                <w:rFonts w:ascii="Garamond" w:hAnsi="Garamond" w:cs="Arial"/>
                <w:bCs/>
                <w:color w:val="000000" w:themeColor="text1"/>
                <w:sz w:val="20"/>
                <w:szCs w:val="20"/>
                <w:vertAlign w:val="superscript"/>
                <w:lang w:val="sq-AL"/>
              </w:rPr>
            </w:pPr>
            <w:r w:rsidRPr="00E53BBE">
              <w:rPr>
                <w:rFonts w:ascii="Garamond" w:hAnsi="Garamond" w:cs="Arial"/>
                <w:b/>
                <w:bCs/>
                <w:color w:val="000000" w:themeColor="text1"/>
                <w:sz w:val="20"/>
                <w:szCs w:val="20"/>
                <w:lang w:val="sq-AL"/>
              </w:rPr>
              <w:t xml:space="preserve">Rezultati </w:t>
            </w:r>
            <w:r w:rsidR="009F3910" w:rsidRPr="00E53BBE">
              <w:rPr>
                <w:rFonts w:ascii="Garamond" w:hAnsi="Garamond" w:cs="Arial"/>
                <w:b/>
                <w:bCs/>
                <w:color w:val="000000" w:themeColor="text1"/>
                <w:sz w:val="20"/>
                <w:szCs w:val="20"/>
                <w:lang w:val="sq-AL"/>
              </w:rPr>
              <w:t>total</w:t>
            </w:r>
          </w:p>
        </w:tc>
        <w:tc>
          <w:tcPr>
            <w:tcW w:w="1252" w:type="pct"/>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5C19E73" w14:textId="77777777" w:rsidR="00F25FCA" w:rsidRPr="00E53BBE" w:rsidRDefault="00F25FCA" w:rsidP="00361C44">
            <w:pPr>
              <w:spacing w:after="0" w:line="240" w:lineRule="auto"/>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Performanca</w:t>
            </w:r>
          </w:p>
        </w:tc>
        <w:tc>
          <w:tcPr>
            <w:tcW w:w="1252" w:type="pct"/>
            <w:tcBorders>
              <w:top w:val="single" w:sz="8" w:space="0" w:color="000000"/>
              <w:bottom w:val="single" w:sz="8" w:space="0" w:color="000000"/>
              <w:right w:val="single" w:sz="8" w:space="0" w:color="000000"/>
            </w:tcBorders>
            <w:shd w:val="clear" w:color="auto" w:fill="D9D9D9"/>
            <w:vAlign w:val="center"/>
          </w:tcPr>
          <w:p w14:paraId="7FE88F8B" w14:textId="72ACDB95" w:rsidR="00F25FCA" w:rsidRPr="00E53BBE" w:rsidRDefault="00F25FCA" w:rsidP="00361C44">
            <w:pPr>
              <w:spacing w:after="0" w:line="240" w:lineRule="auto"/>
              <w:jc w:val="center"/>
              <w:rPr>
                <w:rFonts w:ascii="Garamond" w:hAnsi="Garamond" w:cs="Arial"/>
                <w:bCs/>
                <w:color w:val="000000" w:themeColor="text1"/>
                <w:sz w:val="20"/>
                <w:szCs w:val="20"/>
                <w:vertAlign w:val="superscript"/>
                <w:lang w:val="sq-AL"/>
              </w:rPr>
            </w:pPr>
            <w:r w:rsidRPr="00E53BBE">
              <w:rPr>
                <w:rFonts w:ascii="Garamond" w:hAnsi="Garamond" w:cs="Arial"/>
                <w:b/>
                <w:bCs/>
                <w:color w:val="000000" w:themeColor="text1"/>
                <w:sz w:val="20"/>
                <w:szCs w:val="20"/>
                <w:lang w:val="sq-AL"/>
              </w:rPr>
              <w:t xml:space="preserve">Rezultati </w:t>
            </w:r>
            <w:r w:rsidR="008C1766" w:rsidRPr="00E53BBE">
              <w:rPr>
                <w:rFonts w:ascii="Garamond" w:hAnsi="Garamond" w:cs="Arial"/>
                <w:b/>
                <w:bCs/>
                <w:color w:val="000000" w:themeColor="text1"/>
                <w:sz w:val="20"/>
                <w:szCs w:val="20"/>
                <w:lang w:val="sq-AL"/>
              </w:rPr>
              <w:t>total</w:t>
            </w:r>
          </w:p>
        </w:tc>
        <w:tc>
          <w:tcPr>
            <w:tcW w:w="1252" w:type="pct"/>
            <w:tcBorders>
              <w:top w:val="single" w:sz="8" w:space="0" w:color="000000"/>
              <w:bottom w:val="single" w:sz="8" w:space="0" w:color="000000"/>
              <w:right w:val="single" w:sz="8" w:space="0" w:color="000000"/>
            </w:tcBorders>
            <w:shd w:val="clear" w:color="auto" w:fill="D9D9D9"/>
            <w:vAlign w:val="center"/>
          </w:tcPr>
          <w:p w14:paraId="17D7CBAC" w14:textId="77777777" w:rsidR="00F25FCA" w:rsidRPr="00E53BBE" w:rsidRDefault="00F25FCA" w:rsidP="00361C44">
            <w:pPr>
              <w:spacing w:after="0" w:line="240" w:lineRule="auto"/>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Performanca</w:t>
            </w:r>
          </w:p>
        </w:tc>
      </w:tr>
      <w:tr w:rsidR="00F25FCA" w:rsidRPr="00E53BBE" w14:paraId="3171C0EA"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2ED06BA0"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150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CBD94D9"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5.00%</w:t>
            </w:r>
          </w:p>
        </w:tc>
        <w:tc>
          <w:tcPr>
            <w:tcW w:w="1252" w:type="pct"/>
            <w:tcBorders>
              <w:left w:val="single" w:sz="8" w:space="0" w:color="000000"/>
              <w:bottom w:val="single" w:sz="8" w:space="0" w:color="000000"/>
              <w:right w:val="single" w:sz="8" w:space="0" w:color="000000"/>
            </w:tcBorders>
            <w:vAlign w:val="center"/>
          </w:tcPr>
          <w:p w14:paraId="6003F364"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-150</w:t>
            </w:r>
          </w:p>
        </w:tc>
        <w:tc>
          <w:tcPr>
            <w:tcW w:w="1252" w:type="pct"/>
            <w:tcBorders>
              <w:left w:val="single" w:sz="8" w:space="0" w:color="000000"/>
              <w:bottom w:val="single" w:sz="8" w:space="0" w:color="000000"/>
              <w:right w:val="single" w:sz="8" w:space="0" w:color="000000"/>
            </w:tcBorders>
            <w:vAlign w:val="center"/>
          </w:tcPr>
          <w:p w14:paraId="129D23C4"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-5.00%</w:t>
            </w:r>
          </w:p>
        </w:tc>
      </w:tr>
      <w:tr w:rsidR="00F25FCA" w:rsidRPr="00E53BBE" w14:paraId="5F56DF09"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4029903"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140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2B4F749"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4.67%</w:t>
            </w:r>
          </w:p>
        </w:tc>
        <w:tc>
          <w:tcPr>
            <w:tcW w:w="1252" w:type="pct"/>
            <w:tcBorders>
              <w:left w:val="single" w:sz="8" w:space="0" w:color="000000"/>
              <w:bottom w:val="single" w:sz="8" w:space="0" w:color="000000"/>
              <w:right w:val="single" w:sz="8" w:space="0" w:color="000000"/>
            </w:tcBorders>
            <w:vAlign w:val="center"/>
          </w:tcPr>
          <w:p w14:paraId="137F7447"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-140</w:t>
            </w:r>
          </w:p>
        </w:tc>
        <w:tc>
          <w:tcPr>
            <w:tcW w:w="1252" w:type="pct"/>
            <w:tcBorders>
              <w:left w:val="single" w:sz="8" w:space="0" w:color="000000"/>
              <w:bottom w:val="single" w:sz="8" w:space="0" w:color="000000"/>
              <w:right w:val="single" w:sz="8" w:space="0" w:color="000000"/>
            </w:tcBorders>
            <w:vAlign w:val="center"/>
          </w:tcPr>
          <w:p w14:paraId="1B9C8995"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-4.67%</w:t>
            </w:r>
          </w:p>
        </w:tc>
      </w:tr>
      <w:tr w:rsidR="00F25FCA" w:rsidRPr="00E53BBE" w14:paraId="5D9D3F3A"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22B7482B"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C5862A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4.33%</w:t>
            </w:r>
          </w:p>
        </w:tc>
        <w:tc>
          <w:tcPr>
            <w:tcW w:w="1252" w:type="pct"/>
            <w:tcBorders>
              <w:left w:val="single" w:sz="8" w:space="0" w:color="000000"/>
              <w:bottom w:val="single" w:sz="8" w:space="0" w:color="000000"/>
              <w:right w:val="single" w:sz="8" w:space="0" w:color="000000"/>
            </w:tcBorders>
            <w:vAlign w:val="center"/>
          </w:tcPr>
          <w:p w14:paraId="15CE6483"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-130</w:t>
            </w:r>
          </w:p>
        </w:tc>
        <w:tc>
          <w:tcPr>
            <w:tcW w:w="1252" w:type="pct"/>
            <w:tcBorders>
              <w:left w:val="single" w:sz="8" w:space="0" w:color="000000"/>
              <w:bottom w:val="single" w:sz="8" w:space="0" w:color="000000"/>
              <w:right w:val="single" w:sz="8" w:space="0" w:color="000000"/>
            </w:tcBorders>
            <w:vAlign w:val="center"/>
          </w:tcPr>
          <w:p w14:paraId="29F2AB2A"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-4.33%</w:t>
            </w:r>
          </w:p>
        </w:tc>
      </w:tr>
      <w:tr w:rsidR="00F25FCA" w:rsidRPr="00E53BBE" w14:paraId="45FD5F61"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48F6D28"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120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D5B969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4.00%</w:t>
            </w:r>
          </w:p>
        </w:tc>
        <w:tc>
          <w:tcPr>
            <w:tcW w:w="1252" w:type="pct"/>
            <w:tcBorders>
              <w:left w:val="single" w:sz="8" w:space="0" w:color="000000"/>
              <w:bottom w:val="single" w:sz="8" w:space="0" w:color="000000"/>
              <w:right w:val="single" w:sz="8" w:space="0" w:color="000000"/>
            </w:tcBorders>
            <w:vAlign w:val="center"/>
          </w:tcPr>
          <w:p w14:paraId="7DADBAE8"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-120</w:t>
            </w:r>
          </w:p>
        </w:tc>
        <w:tc>
          <w:tcPr>
            <w:tcW w:w="1252" w:type="pct"/>
            <w:tcBorders>
              <w:left w:val="single" w:sz="8" w:space="0" w:color="000000"/>
              <w:bottom w:val="single" w:sz="8" w:space="0" w:color="000000"/>
              <w:right w:val="single" w:sz="8" w:space="0" w:color="000000"/>
            </w:tcBorders>
            <w:vAlign w:val="center"/>
          </w:tcPr>
          <w:p w14:paraId="0CE84720"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-4.00%</w:t>
            </w:r>
          </w:p>
        </w:tc>
      </w:tr>
      <w:tr w:rsidR="00F25FCA" w:rsidRPr="00E53BBE" w14:paraId="7462E080"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2440F464"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110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AEC663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3,67%</w:t>
            </w:r>
          </w:p>
        </w:tc>
        <w:tc>
          <w:tcPr>
            <w:tcW w:w="1252" w:type="pct"/>
            <w:tcBorders>
              <w:left w:val="single" w:sz="8" w:space="0" w:color="000000"/>
              <w:bottom w:val="single" w:sz="8" w:space="0" w:color="000000"/>
              <w:right w:val="single" w:sz="8" w:space="0" w:color="000000"/>
            </w:tcBorders>
            <w:vAlign w:val="center"/>
          </w:tcPr>
          <w:p w14:paraId="0A1AF7B2"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-110</w:t>
            </w:r>
          </w:p>
        </w:tc>
        <w:tc>
          <w:tcPr>
            <w:tcW w:w="1252" w:type="pct"/>
            <w:tcBorders>
              <w:left w:val="single" w:sz="8" w:space="0" w:color="000000"/>
              <w:bottom w:val="single" w:sz="8" w:space="0" w:color="000000"/>
              <w:right w:val="single" w:sz="8" w:space="0" w:color="000000"/>
            </w:tcBorders>
            <w:vAlign w:val="center"/>
          </w:tcPr>
          <w:p w14:paraId="479D30B8"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-3,67%</w:t>
            </w:r>
          </w:p>
        </w:tc>
      </w:tr>
      <w:tr w:rsidR="00F25FCA" w:rsidRPr="00E53BBE" w14:paraId="14906B73"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104B90A7"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DF91DC6"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3.33%</w:t>
            </w:r>
          </w:p>
        </w:tc>
        <w:tc>
          <w:tcPr>
            <w:tcW w:w="1252" w:type="pct"/>
            <w:tcBorders>
              <w:left w:val="single" w:sz="8" w:space="0" w:color="000000"/>
              <w:bottom w:val="single" w:sz="8" w:space="0" w:color="000000"/>
              <w:right w:val="single" w:sz="8" w:space="0" w:color="000000"/>
            </w:tcBorders>
            <w:vAlign w:val="center"/>
          </w:tcPr>
          <w:p w14:paraId="18F81D3C"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c>
          <w:tcPr>
            <w:tcW w:w="1252" w:type="pct"/>
            <w:tcBorders>
              <w:left w:val="single" w:sz="8" w:space="0" w:color="000000"/>
              <w:bottom w:val="single" w:sz="8" w:space="0" w:color="000000"/>
              <w:right w:val="single" w:sz="8" w:space="0" w:color="000000"/>
            </w:tcBorders>
            <w:vAlign w:val="center"/>
          </w:tcPr>
          <w:p w14:paraId="01863448"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-3.33%</w:t>
            </w:r>
          </w:p>
        </w:tc>
      </w:tr>
      <w:tr w:rsidR="00F25FCA" w:rsidRPr="00E53BBE" w14:paraId="336BBAD1"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0376E496"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90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2C0A40"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3.00%</w:t>
            </w:r>
          </w:p>
        </w:tc>
        <w:tc>
          <w:tcPr>
            <w:tcW w:w="1252" w:type="pct"/>
            <w:tcBorders>
              <w:left w:val="single" w:sz="8" w:space="0" w:color="000000"/>
              <w:bottom w:val="single" w:sz="8" w:space="0" w:color="000000"/>
              <w:right w:val="single" w:sz="8" w:space="0" w:color="000000"/>
            </w:tcBorders>
            <w:vAlign w:val="center"/>
          </w:tcPr>
          <w:p w14:paraId="4B91FA7A"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-90</w:t>
            </w:r>
          </w:p>
        </w:tc>
        <w:tc>
          <w:tcPr>
            <w:tcW w:w="1252" w:type="pct"/>
            <w:tcBorders>
              <w:left w:val="single" w:sz="8" w:space="0" w:color="000000"/>
              <w:bottom w:val="single" w:sz="8" w:space="0" w:color="000000"/>
              <w:right w:val="single" w:sz="8" w:space="0" w:color="000000"/>
            </w:tcBorders>
            <w:vAlign w:val="center"/>
          </w:tcPr>
          <w:p w14:paraId="3A42E584"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-3.00%</w:t>
            </w:r>
          </w:p>
        </w:tc>
      </w:tr>
      <w:tr w:rsidR="00F25FCA" w:rsidRPr="00E53BBE" w14:paraId="78218CE0"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46EAB0CD"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80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48D9040"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2.67%</w:t>
            </w:r>
          </w:p>
        </w:tc>
        <w:tc>
          <w:tcPr>
            <w:tcW w:w="1252" w:type="pct"/>
            <w:tcBorders>
              <w:left w:val="single" w:sz="8" w:space="0" w:color="000000"/>
              <w:bottom w:val="single" w:sz="8" w:space="0" w:color="000000"/>
              <w:right w:val="single" w:sz="8" w:space="0" w:color="000000"/>
            </w:tcBorders>
            <w:vAlign w:val="center"/>
          </w:tcPr>
          <w:p w14:paraId="35E3B0AE"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-80</w:t>
            </w:r>
          </w:p>
        </w:tc>
        <w:tc>
          <w:tcPr>
            <w:tcW w:w="1252" w:type="pct"/>
            <w:tcBorders>
              <w:left w:val="single" w:sz="8" w:space="0" w:color="000000"/>
              <w:bottom w:val="single" w:sz="8" w:space="0" w:color="000000"/>
              <w:right w:val="single" w:sz="8" w:space="0" w:color="000000"/>
            </w:tcBorders>
            <w:vAlign w:val="center"/>
          </w:tcPr>
          <w:p w14:paraId="7AFDDD59"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-2.67%</w:t>
            </w:r>
          </w:p>
        </w:tc>
      </w:tr>
      <w:tr w:rsidR="00F25FCA" w:rsidRPr="00E53BBE" w14:paraId="22DFEDD1"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3A265CCB"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CC2B57B"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2.33%</w:t>
            </w:r>
          </w:p>
        </w:tc>
        <w:tc>
          <w:tcPr>
            <w:tcW w:w="1252" w:type="pct"/>
            <w:tcBorders>
              <w:left w:val="single" w:sz="8" w:space="0" w:color="000000"/>
              <w:bottom w:val="single" w:sz="8" w:space="0" w:color="000000"/>
              <w:right w:val="single" w:sz="8" w:space="0" w:color="000000"/>
            </w:tcBorders>
            <w:vAlign w:val="center"/>
          </w:tcPr>
          <w:p w14:paraId="04B91271"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-70</w:t>
            </w:r>
          </w:p>
        </w:tc>
        <w:tc>
          <w:tcPr>
            <w:tcW w:w="1252" w:type="pct"/>
            <w:tcBorders>
              <w:left w:val="single" w:sz="8" w:space="0" w:color="000000"/>
              <w:bottom w:val="single" w:sz="8" w:space="0" w:color="000000"/>
              <w:right w:val="single" w:sz="8" w:space="0" w:color="000000"/>
            </w:tcBorders>
            <w:vAlign w:val="center"/>
          </w:tcPr>
          <w:p w14:paraId="4B053C1C"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-2.33%</w:t>
            </w:r>
          </w:p>
        </w:tc>
      </w:tr>
      <w:tr w:rsidR="00F25FCA" w:rsidRPr="00E53BBE" w14:paraId="6A81318E"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03B33722"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60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56BC6A"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2.00%</w:t>
            </w:r>
          </w:p>
        </w:tc>
        <w:tc>
          <w:tcPr>
            <w:tcW w:w="1252" w:type="pct"/>
            <w:tcBorders>
              <w:left w:val="single" w:sz="8" w:space="0" w:color="000000"/>
              <w:bottom w:val="single" w:sz="8" w:space="0" w:color="000000"/>
              <w:right w:val="single" w:sz="8" w:space="0" w:color="000000"/>
            </w:tcBorders>
            <w:vAlign w:val="center"/>
          </w:tcPr>
          <w:p w14:paraId="5386F6AA"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-60</w:t>
            </w:r>
          </w:p>
        </w:tc>
        <w:tc>
          <w:tcPr>
            <w:tcW w:w="1252" w:type="pct"/>
            <w:tcBorders>
              <w:left w:val="single" w:sz="8" w:space="0" w:color="000000"/>
              <w:bottom w:val="single" w:sz="8" w:space="0" w:color="000000"/>
              <w:right w:val="single" w:sz="8" w:space="0" w:color="000000"/>
            </w:tcBorders>
            <w:vAlign w:val="center"/>
          </w:tcPr>
          <w:p w14:paraId="7BB1AE85"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-2,00%</w:t>
            </w:r>
          </w:p>
        </w:tc>
      </w:tr>
      <w:tr w:rsidR="00F25FCA" w:rsidRPr="00E53BBE" w14:paraId="2144C13A"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956FD8F"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94A4326"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1,67%</w:t>
            </w:r>
          </w:p>
        </w:tc>
        <w:tc>
          <w:tcPr>
            <w:tcW w:w="1252" w:type="pct"/>
            <w:tcBorders>
              <w:left w:val="single" w:sz="8" w:space="0" w:color="000000"/>
              <w:bottom w:val="single" w:sz="8" w:space="0" w:color="000000"/>
              <w:right w:val="single" w:sz="8" w:space="0" w:color="000000"/>
            </w:tcBorders>
            <w:vAlign w:val="center"/>
          </w:tcPr>
          <w:p w14:paraId="50FEC75E"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1252" w:type="pct"/>
            <w:tcBorders>
              <w:left w:val="single" w:sz="8" w:space="0" w:color="000000"/>
              <w:bottom w:val="single" w:sz="8" w:space="0" w:color="000000"/>
              <w:right w:val="single" w:sz="8" w:space="0" w:color="000000"/>
            </w:tcBorders>
            <w:vAlign w:val="center"/>
          </w:tcPr>
          <w:p w14:paraId="593354B0"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-1,67%</w:t>
            </w:r>
          </w:p>
        </w:tc>
      </w:tr>
      <w:tr w:rsidR="00F25FCA" w:rsidRPr="00E53BBE" w14:paraId="2BFFDD97"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65B58704"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098018"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1,33%</w:t>
            </w:r>
          </w:p>
        </w:tc>
        <w:tc>
          <w:tcPr>
            <w:tcW w:w="1252" w:type="pct"/>
            <w:tcBorders>
              <w:left w:val="single" w:sz="8" w:space="0" w:color="000000"/>
              <w:bottom w:val="single" w:sz="8" w:space="0" w:color="000000"/>
              <w:right w:val="single" w:sz="8" w:space="0" w:color="000000"/>
            </w:tcBorders>
            <w:vAlign w:val="center"/>
          </w:tcPr>
          <w:p w14:paraId="0783D1D1"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w:t>
            </w:r>
          </w:p>
        </w:tc>
        <w:tc>
          <w:tcPr>
            <w:tcW w:w="1252" w:type="pct"/>
            <w:tcBorders>
              <w:left w:val="single" w:sz="8" w:space="0" w:color="000000"/>
              <w:bottom w:val="single" w:sz="8" w:space="0" w:color="000000"/>
              <w:right w:val="single" w:sz="8" w:space="0" w:color="000000"/>
            </w:tcBorders>
            <w:vAlign w:val="center"/>
          </w:tcPr>
          <w:p w14:paraId="67150223"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-1,33%</w:t>
            </w:r>
          </w:p>
        </w:tc>
      </w:tr>
      <w:tr w:rsidR="00F25FCA" w:rsidRPr="00E53BBE" w14:paraId="457FF099"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11E4A833"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C1564CD"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c>
          <w:tcPr>
            <w:tcW w:w="1252" w:type="pct"/>
            <w:tcBorders>
              <w:left w:val="single" w:sz="8" w:space="0" w:color="000000"/>
              <w:bottom w:val="single" w:sz="8" w:space="0" w:color="000000"/>
              <w:right w:val="single" w:sz="8" w:space="0" w:color="000000"/>
            </w:tcBorders>
            <w:vAlign w:val="center"/>
          </w:tcPr>
          <w:p w14:paraId="2BC8CFC3"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w:t>
            </w:r>
          </w:p>
        </w:tc>
        <w:tc>
          <w:tcPr>
            <w:tcW w:w="1252" w:type="pct"/>
            <w:tcBorders>
              <w:left w:val="single" w:sz="8" w:space="0" w:color="000000"/>
              <w:bottom w:val="single" w:sz="8" w:space="0" w:color="000000"/>
              <w:right w:val="single" w:sz="8" w:space="0" w:color="000000"/>
            </w:tcBorders>
            <w:vAlign w:val="center"/>
          </w:tcPr>
          <w:p w14:paraId="51D723A9"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r>
      <w:tr w:rsidR="00F25FCA" w:rsidRPr="00E53BBE" w14:paraId="270F701E"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583DEE21"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AE54BF1"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0.67%</w:t>
            </w:r>
          </w:p>
        </w:tc>
        <w:tc>
          <w:tcPr>
            <w:tcW w:w="1252" w:type="pct"/>
            <w:tcBorders>
              <w:left w:val="single" w:sz="8" w:space="0" w:color="000000"/>
              <w:bottom w:val="single" w:sz="8" w:space="0" w:color="000000"/>
              <w:right w:val="single" w:sz="8" w:space="0" w:color="000000"/>
            </w:tcBorders>
            <w:vAlign w:val="center"/>
          </w:tcPr>
          <w:p w14:paraId="299F423B"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w:t>
            </w:r>
          </w:p>
        </w:tc>
        <w:tc>
          <w:tcPr>
            <w:tcW w:w="1252" w:type="pct"/>
            <w:tcBorders>
              <w:left w:val="single" w:sz="8" w:space="0" w:color="000000"/>
              <w:bottom w:val="single" w:sz="8" w:space="0" w:color="000000"/>
              <w:right w:val="single" w:sz="8" w:space="0" w:color="000000"/>
            </w:tcBorders>
            <w:vAlign w:val="center"/>
          </w:tcPr>
          <w:p w14:paraId="5DBC9791"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-0.67%</w:t>
            </w:r>
          </w:p>
        </w:tc>
      </w:tr>
      <w:tr w:rsidR="00F25FCA" w:rsidRPr="00E53BBE" w14:paraId="6F753975"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164CEB98"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lastRenderedPageBreak/>
              <w:t>10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FF6DEA4"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0,33%</w:t>
            </w:r>
          </w:p>
        </w:tc>
        <w:tc>
          <w:tcPr>
            <w:tcW w:w="1252" w:type="pct"/>
            <w:tcBorders>
              <w:left w:val="single" w:sz="8" w:space="0" w:color="000000"/>
              <w:bottom w:val="single" w:sz="8" w:space="0" w:color="000000"/>
              <w:right w:val="single" w:sz="8" w:space="0" w:color="000000"/>
            </w:tcBorders>
            <w:vAlign w:val="center"/>
          </w:tcPr>
          <w:p w14:paraId="5CC80ACD"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1252" w:type="pct"/>
            <w:tcBorders>
              <w:left w:val="single" w:sz="8" w:space="0" w:color="000000"/>
              <w:bottom w:val="single" w:sz="8" w:space="0" w:color="000000"/>
              <w:right w:val="single" w:sz="8" w:space="0" w:color="000000"/>
            </w:tcBorders>
            <w:vAlign w:val="center"/>
          </w:tcPr>
          <w:p w14:paraId="0153306B"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-0,33%</w:t>
            </w:r>
          </w:p>
        </w:tc>
      </w:tr>
      <w:tr w:rsidR="00F25FCA" w:rsidRPr="00E53BBE" w14:paraId="42481559"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F2A2D5F"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01B823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0,00%</w:t>
            </w:r>
          </w:p>
        </w:tc>
        <w:tc>
          <w:tcPr>
            <w:tcW w:w="1252" w:type="pct"/>
            <w:tcBorders>
              <w:left w:val="single" w:sz="8" w:space="0" w:color="000000"/>
              <w:bottom w:val="single" w:sz="8" w:space="0" w:color="000000"/>
              <w:right w:val="single" w:sz="8" w:space="0" w:color="000000"/>
            </w:tcBorders>
            <w:vAlign w:val="center"/>
          </w:tcPr>
          <w:p w14:paraId="0A6000DB"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w:t>
            </w:r>
          </w:p>
        </w:tc>
        <w:tc>
          <w:tcPr>
            <w:tcW w:w="1252" w:type="pct"/>
            <w:tcBorders>
              <w:left w:val="single" w:sz="8" w:space="0" w:color="000000"/>
              <w:bottom w:val="single" w:sz="8" w:space="0" w:color="000000"/>
              <w:right w:val="single" w:sz="8" w:space="0" w:color="000000"/>
            </w:tcBorders>
            <w:vAlign w:val="center"/>
          </w:tcPr>
          <w:p w14:paraId="200D88DC"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0,00%</w:t>
            </w:r>
          </w:p>
        </w:tc>
      </w:tr>
    </w:tbl>
    <w:p w14:paraId="6267BE5D" w14:textId="77777777" w:rsidR="00F25FCA" w:rsidRPr="00E53BBE" w:rsidRDefault="00F25FCA" w:rsidP="00414950">
      <w:pPr>
        <w:pStyle w:val="AAAAAAAAAATEEEEEEEEEEXXX"/>
        <w:rPr>
          <w:lang w:val="sq-AL"/>
        </w:rPr>
      </w:pPr>
      <w:bookmarkStart w:id="45" w:name="_Toc91600017"/>
    </w:p>
    <w:p w14:paraId="435CDC91" w14:textId="75C171CC" w:rsidR="00414950" w:rsidRPr="00E53BBE" w:rsidRDefault="00F25FCA" w:rsidP="00414950">
      <w:pPr>
        <w:pStyle w:val="AAAAAAAAAATEEEEEEEEEEXXX"/>
        <w:jc w:val="center"/>
        <w:rPr>
          <w:lang w:val="sq-AL"/>
        </w:rPr>
      </w:pPr>
      <w:r w:rsidRPr="00E53BBE">
        <w:rPr>
          <w:lang w:val="sq-AL"/>
        </w:rPr>
        <w:t>Neni 41</w:t>
      </w:r>
    </w:p>
    <w:p w14:paraId="40FED71E" w14:textId="4095E7F1" w:rsidR="00F25FCA" w:rsidRPr="00E53BBE" w:rsidRDefault="00F25FCA" w:rsidP="00414950">
      <w:pPr>
        <w:pStyle w:val="AAAAAAAAAATEEEEEEEEEEXXX"/>
        <w:jc w:val="center"/>
        <w:rPr>
          <w:b/>
          <w:lang w:val="sq-AL"/>
        </w:rPr>
      </w:pPr>
      <w:r w:rsidRPr="00E53BBE">
        <w:rPr>
          <w:b/>
          <w:lang w:val="sq-AL"/>
        </w:rPr>
        <w:t xml:space="preserve">Ndryshimi </w:t>
      </w:r>
      <w:r w:rsidR="007A39F5" w:rsidRPr="00E53BBE">
        <w:rPr>
          <w:b/>
          <w:lang w:val="sq-AL"/>
        </w:rPr>
        <w:t>tarifave për shkaqe të jashtëzakonshme</w:t>
      </w:r>
      <w:bookmarkEnd w:id="45"/>
    </w:p>
    <w:p w14:paraId="0B8F71DE" w14:textId="77777777" w:rsidR="00F25FCA" w:rsidRPr="00E53BBE" w:rsidRDefault="00F25FCA" w:rsidP="00F25FCA">
      <w:pPr>
        <w:pStyle w:val="HTMLPreformatted"/>
        <w:jc w:val="center"/>
        <w:rPr>
          <w:rFonts w:ascii="Garamond" w:hAnsi="Garamond" w:cs="Arial"/>
          <w:b/>
          <w:color w:val="000000" w:themeColor="text1"/>
          <w:sz w:val="22"/>
          <w:szCs w:val="22"/>
          <w:lang w:val="sq-AL"/>
        </w:rPr>
      </w:pPr>
    </w:p>
    <w:p w14:paraId="19100E91" w14:textId="7320BC50" w:rsidR="00F25FCA" w:rsidRPr="00E53BBE" w:rsidRDefault="003B5109" w:rsidP="003B5109">
      <w:pPr>
        <w:pStyle w:val="AAAAAAAAAATEEEEEEEEEEXXX"/>
        <w:rPr>
          <w:lang w:val="sq-AL"/>
        </w:rPr>
      </w:pPr>
      <w:r w:rsidRPr="00E53BBE">
        <w:rPr>
          <w:lang w:val="sq-AL"/>
        </w:rPr>
        <w:t xml:space="preserve">1. </w:t>
      </w:r>
      <w:r w:rsidR="00F25FCA" w:rsidRPr="00E53BBE">
        <w:rPr>
          <w:lang w:val="sq-AL"/>
        </w:rPr>
        <w:t xml:space="preserve">Shoqëria mund të </w:t>
      </w:r>
      <w:r w:rsidR="007A39F5" w:rsidRPr="00E53BBE">
        <w:rPr>
          <w:lang w:val="sq-AL"/>
        </w:rPr>
        <w:t>kërkojë</w:t>
      </w:r>
      <w:r w:rsidR="00F25FCA" w:rsidRPr="00E53BBE">
        <w:rPr>
          <w:lang w:val="sq-AL"/>
        </w:rPr>
        <w:t xml:space="preserve"> ndryshimin e tarifës në raste të ngjarjeve të jashtëzakonshme që janë jashtë kontrollit dhe përgjegjësisë së saj dhe që kanë efekt të konsiderueshëm n</w:t>
      </w:r>
      <w:r w:rsidR="00231838" w:rsidRPr="00E53BBE">
        <w:rPr>
          <w:lang w:val="sq-AL"/>
        </w:rPr>
        <w:t>ë</w:t>
      </w:r>
      <w:r w:rsidR="00F25FCA" w:rsidRPr="00E53BBE">
        <w:rPr>
          <w:lang w:val="sq-AL"/>
        </w:rPr>
        <w:t xml:space="preserve"> të ardhurat e nevojshme të miratuara dhe/ose </w:t>
      </w:r>
      <w:r w:rsidR="007A39F5" w:rsidRPr="00E53BBE">
        <w:rPr>
          <w:lang w:val="sq-AL"/>
        </w:rPr>
        <w:t>komponentëve</w:t>
      </w:r>
      <w:r w:rsidR="00F25FCA" w:rsidRPr="00E53BBE">
        <w:rPr>
          <w:lang w:val="sq-AL"/>
        </w:rPr>
        <w:t xml:space="preserve"> të miratuar tarifor</w:t>
      </w:r>
      <w:r w:rsidR="0007214C" w:rsidRPr="00E53BBE">
        <w:rPr>
          <w:lang w:val="sq-AL"/>
        </w:rPr>
        <w:t>ë</w:t>
      </w:r>
      <w:r w:rsidR="00F25FCA" w:rsidRPr="00E53BBE">
        <w:rPr>
          <w:lang w:val="sq-AL"/>
        </w:rPr>
        <w:t xml:space="preserve">, dhe që devijojnë me më shumë se 2% komponentët </w:t>
      </w:r>
      <w:r w:rsidR="007A39F5" w:rsidRPr="00E53BBE">
        <w:rPr>
          <w:lang w:val="sq-AL"/>
        </w:rPr>
        <w:t>përkatës</w:t>
      </w:r>
      <w:r w:rsidR="00F25FCA" w:rsidRPr="00E53BBE">
        <w:rPr>
          <w:lang w:val="sq-AL"/>
        </w:rPr>
        <w:t xml:space="preserve"> të tarifës krahasuar me ato që janë miratuar.</w:t>
      </w:r>
    </w:p>
    <w:p w14:paraId="180B9E01" w14:textId="47BB7AB0" w:rsidR="00F25FCA" w:rsidRPr="00E53BBE" w:rsidRDefault="003B5109" w:rsidP="003B5109">
      <w:pPr>
        <w:pStyle w:val="AAAAAAAAAATEEEEEEEEEEXXX"/>
        <w:rPr>
          <w:lang w:val="sq-AL"/>
        </w:rPr>
      </w:pPr>
      <w:r w:rsidRPr="00E53BBE">
        <w:rPr>
          <w:lang w:val="sq-AL"/>
        </w:rPr>
        <w:t xml:space="preserve">2. </w:t>
      </w:r>
      <w:r w:rsidR="00F25FCA" w:rsidRPr="00E53BBE">
        <w:rPr>
          <w:lang w:val="sq-AL"/>
        </w:rPr>
        <w:t xml:space="preserve">Procedura për ndryshimin e tarifave gjatë periudhës rregullatore merr në konsideratë vetëm ndryshimet në </w:t>
      </w:r>
      <w:r w:rsidR="007A39F5" w:rsidRPr="00E53BBE">
        <w:rPr>
          <w:lang w:val="sq-AL"/>
        </w:rPr>
        <w:t>komponentët</w:t>
      </w:r>
      <w:r w:rsidR="00F25FCA" w:rsidRPr="00E53BBE">
        <w:rPr>
          <w:lang w:val="sq-AL"/>
        </w:rPr>
        <w:t xml:space="preserve"> përkatës tarifor</w:t>
      </w:r>
      <w:r w:rsidR="0063385A" w:rsidRPr="00E53BBE">
        <w:rPr>
          <w:lang w:val="sq-AL"/>
        </w:rPr>
        <w:t>ë,</w:t>
      </w:r>
      <w:r w:rsidR="00F25FCA" w:rsidRPr="00E53BBE">
        <w:rPr>
          <w:lang w:val="sq-AL"/>
        </w:rPr>
        <w:t xml:space="preserve"> që janë ndikuar negativisht nga ngjarja e jashtëzakonshme. Komponentët e tjerë tariforë</w:t>
      </w:r>
      <w:r w:rsidR="0063385A" w:rsidRPr="00E53BBE">
        <w:rPr>
          <w:lang w:val="sq-AL"/>
        </w:rPr>
        <w:t>,</w:t>
      </w:r>
      <w:r w:rsidR="00F25FCA" w:rsidRPr="00E53BBE">
        <w:rPr>
          <w:lang w:val="sq-AL"/>
        </w:rPr>
        <w:t xml:space="preserve"> që nuk janë prekur nga kjo ngjarje e jashtëzakonshme nuk do të ndryshohen sipas kësaj procedure.</w:t>
      </w:r>
    </w:p>
    <w:p w14:paraId="10B9513A" w14:textId="7B292521" w:rsidR="00F25FCA" w:rsidRPr="00E53BBE" w:rsidRDefault="003B5109" w:rsidP="003B5109">
      <w:pPr>
        <w:pStyle w:val="AAAAAAAAAATEEEEEEEEEEXXX"/>
        <w:rPr>
          <w:lang w:val="sq-AL"/>
        </w:rPr>
      </w:pPr>
      <w:r w:rsidRPr="00E53BBE">
        <w:rPr>
          <w:lang w:val="sq-AL"/>
        </w:rPr>
        <w:t xml:space="preserve">3. </w:t>
      </w:r>
      <w:r w:rsidR="00F25FCA" w:rsidRPr="00E53BBE">
        <w:rPr>
          <w:lang w:val="sq-AL"/>
        </w:rPr>
        <w:t>Shoqëria paraqet</w:t>
      </w:r>
      <w:r w:rsidR="0063385A" w:rsidRPr="00E53BBE">
        <w:rPr>
          <w:lang w:val="sq-AL"/>
        </w:rPr>
        <w:t>,</w:t>
      </w:r>
      <w:r w:rsidR="00F25FCA" w:rsidRPr="00E53BBE">
        <w:rPr>
          <w:lang w:val="sq-AL"/>
        </w:rPr>
        <w:t xml:space="preserve"> sipas kërkesave të gjithë informacionin, të dhënat dhe vërtetësinë e tyre së bashku me aplikimin për ndryshimin e tarifës. ERRU</w:t>
      </w:r>
      <w:r w:rsidR="0063385A" w:rsidRPr="00E53BBE">
        <w:rPr>
          <w:lang w:val="sq-AL"/>
        </w:rPr>
        <w:t>-ja</w:t>
      </w:r>
      <w:r w:rsidR="00F25FCA" w:rsidRPr="00E53BBE">
        <w:rPr>
          <w:lang w:val="sq-AL"/>
        </w:rPr>
        <w:t xml:space="preserve"> analizon pr</w:t>
      </w:r>
      <w:r w:rsidR="0063385A" w:rsidRPr="00E53BBE">
        <w:rPr>
          <w:lang w:val="sq-AL"/>
        </w:rPr>
        <w:t>opozimin e shoqërisë dhe mund t</w:t>
      </w:r>
      <w:r w:rsidR="00F25FCA" w:rsidRPr="00E53BBE">
        <w:rPr>
          <w:lang w:val="sq-AL"/>
        </w:rPr>
        <w:t>a refuzojë fillimin e procedurës për ndryshimin e tarifës në jo më shumë se dy muaj nga aplikimi për ndryshimin e saj.</w:t>
      </w:r>
    </w:p>
    <w:p w14:paraId="306DCEC6" w14:textId="77777777" w:rsidR="00F25FCA" w:rsidRPr="00E53BBE" w:rsidRDefault="00F25FCA" w:rsidP="003B5109">
      <w:pPr>
        <w:pStyle w:val="AAAAAAAAAATEEEEEEEEEEXXX"/>
        <w:rPr>
          <w:lang w:val="sq-AL"/>
        </w:rPr>
      </w:pPr>
    </w:p>
    <w:p w14:paraId="687E3E03" w14:textId="77777777" w:rsidR="003B5109" w:rsidRPr="00E53BBE" w:rsidRDefault="00F25FCA" w:rsidP="003B5109">
      <w:pPr>
        <w:pStyle w:val="AAAAAAAAAATEEEEEEEEEEXXX"/>
        <w:jc w:val="center"/>
        <w:rPr>
          <w:lang w:val="sq-AL"/>
        </w:rPr>
      </w:pPr>
      <w:bookmarkStart w:id="46" w:name="_Toc91600018"/>
      <w:r w:rsidRPr="00E53BBE">
        <w:rPr>
          <w:lang w:val="sq-AL"/>
        </w:rPr>
        <w:t>Neni 42</w:t>
      </w:r>
    </w:p>
    <w:p w14:paraId="7FA25E50" w14:textId="6E6D49DD" w:rsidR="00F25FCA" w:rsidRPr="00E53BBE" w:rsidRDefault="00F25FCA" w:rsidP="003B5109">
      <w:pPr>
        <w:pStyle w:val="AAAAAAAAAATEEEEEEEEEEXXX"/>
        <w:jc w:val="center"/>
        <w:rPr>
          <w:b/>
          <w:lang w:val="sq-AL"/>
        </w:rPr>
      </w:pPr>
      <w:r w:rsidRPr="00E53BBE">
        <w:rPr>
          <w:b/>
          <w:lang w:val="sq-AL"/>
        </w:rPr>
        <w:t>Përballueshmëria</w:t>
      </w:r>
      <w:bookmarkEnd w:id="46"/>
    </w:p>
    <w:p w14:paraId="130921D8" w14:textId="77777777" w:rsidR="00F25FCA" w:rsidRPr="00E53BBE" w:rsidRDefault="00F25FCA" w:rsidP="003B5109">
      <w:pPr>
        <w:pStyle w:val="AAAAAAAAAATEEEEEEEEEEXXX"/>
        <w:rPr>
          <w:b/>
          <w:sz w:val="22"/>
          <w:szCs w:val="22"/>
          <w:lang w:val="sq-AL"/>
        </w:rPr>
      </w:pPr>
    </w:p>
    <w:p w14:paraId="60641BD5" w14:textId="4912E153"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1. </w:t>
      </w:r>
      <w:r w:rsidR="00F25FCA" w:rsidRPr="00E53BBE">
        <w:rPr>
          <w:bCs/>
          <w:color w:val="000000" w:themeColor="text1"/>
          <w:lang w:val="sq-AL"/>
        </w:rPr>
        <w:t>Përballueshmëria është kriteri bazë për mbrojtjen e klientëve nga tarifat e larta të pajustifikuara. Kriteri i përballueshmërisë do të përmbushë kushtin që vlera e faturës mujore për shërbimet UK të një familje me 4 persona me një konsum mesatar prej 100 litra/ditë/person të mos kalojë nivelin 5% të shpenzimeve mesatare mujore të llogaritur</w:t>
      </w:r>
      <w:r w:rsidR="0063385A" w:rsidRPr="00E53BBE">
        <w:rPr>
          <w:bCs/>
          <w:color w:val="000000" w:themeColor="text1"/>
          <w:lang w:val="sq-AL"/>
        </w:rPr>
        <w:t>,</w:t>
      </w:r>
      <w:r w:rsidR="00F25FCA" w:rsidRPr="00E53BBE">
        <w:rPr>
          <w:bCs/>
          <w:color w:val="000000" w:themeColor="text1"/>
          <w:lang w:val="sq-AL"/>
        </w:rPr>
        <w:t xml:space="preserve"> sipas të dhënave të INSTAT</w:t>
      </w:r>
      <w:r w:rsidR="007A39F5" w:rsidRPr="00E53BBE">
        <w:rPr>
          <w:bCs/>
          <w:color w:val="000000" w:themeColor="text1"/>
          <w:lang w:val="sq-AL"/>
        </w:rPr>
        <w:t>-it</w:t>
      </w:r>
      <w:r w:rsidR="0063385A" w:rsidRPr="00E53BBE">
        <w:rPr>
          <w:bCs/>
          <w:color w:val="000000" w:themeColor="text1"/>
          <w:lang w:val="sq-AL"/>
        </w:rPr>
        <w:t>,</w:t>
      </w:r>
      <w:r w:rsidR="00F25FCA" w:rsidRPr="00E53BBE">
        <w:rPr>
          <w:bCs/>
          <w:color w:val="000000" w:themeColor="text1"/>
          <w:lang w:val="sq-AL"/>
        </w:rPr>
        <w:t xml:space="preserve"> për çdo qark të vendit, të cilat jepen të detajuara në 10 decila të shtresave të njësive ekonomike familjare (NJEF). Për përballueshmërinë konsiderohen si mesatare vetëm 90% të NJEF</w:t>
      </w:r>
      <w:r w:rsidR="00231838" w:rsidRPr="00E53BBE">
        <w:rPr>
          <w:bCs/>
          <w:color w:val="000000" w:themeColor="text1"/>
          <w:lang w:val="sq-AL"/>
        </w:rPr>
        <w:t>-së</w:t>
      </w:r>
      <w:r w:rsidR="00F25FCA" w:rsidRPr="00E53BBE">
        <w:rPr>
          <w:bCs/>
          <w:color w:val="000000" w:themeColor="text1"/>
          <w:lang w:val="sq-AL"/>
        </w:rPr>
        <w:t xml:space="preserve"> duke përjashtuar 10% me shpenzimet më të larta të publikuara nga INSTAT</w:t>
      </w:r>
      <w:r w:rsidR="00AC73E4" w:rsidRPr="00E53BBE">
        <w:rPr>
          <w:bCs/>
          <w:color w:val="000000" w:themeColor="text1"/>
          <w:lang w:val="sq-AL"/>
        </w:rPr>
        <w:t>-i,</w:t>
      </w:r>
      <w:r w:rsidR="00F25FCA" w:rsidRPr="00E53BBE">
        <w:rPr>
          <w:bCs/>
          <w:color w:val="000000" w:themeColor="text1"/>
          <w:lang w:val="sq-AL"/>
        </w:rPr>
        <w:t xml:space="preserve"> që </w:t>
      </w:r>
      <w:r w:rsidR="00AC73E4" w:rsidRPr="00E53BBE">
        <w:rPr>
          <w:bCs/>
          <w:color w:val="000000" w:themeColor="text1"/>
          <w:lang w:val="sq-AL"/>
        </w:rPr>
        <w:t>u</w:t>
      </w:r>
      <w:r w:rsidR="00F25FCA" w:rsidRPr="00E53BBE">
        <w:rPr>
          <w:bCs/>
          <w:color w:val="000000" w:themeColor="text1"/>
          <w:lang w:val="sq-AL"/>
        </w:rPr>
        <w:t xml:space="preserve"> përkasin kategorive të “familjeve të pasura”. Të dhënat nga INSTAT</w:t>
      </w:r>
      <w:r w:rsidR="00231838" w:rsidRPr="00E53BBE">
        <w:rPr>
          <w:bCs/>
          <w:color w:val="000000" w:themeColor="text1"/>
          <w:lang w:val="sq-AL"/>
        </w:rPr>
        <w:t>-i</w:t>
      </w:r>
      <w:r w:rsidR="00F25FCA" w:rsidRPr="00E53BBE">
        <w:rPr>
          <w:bCs/>
          <w:color w:val="000000" w:themeColor="text1"/>
          <w:lang w:val="sq-AL"/>
        </w:rPr>
        <w:t xml:space="preserve"> publikohen për secilin rajon çdo vit. Në rast se INSTAT</w:t>
      </w:r>
      <w:r w:rsidR="00AC73E4" w:rsidRPr="00E53BBE">
        <w:rPr>
          <w:bCs/>
          <w:color w:val="000000" w:themeColor="text1"/>
          <w:lang w:val="sq-AL"/>
        </w:rPr>
        <w:t>-i</w:t>
      </w:r>
      <w:r w:rsidR="00F25FCA" w:rsidRPr="00E53BBE">
        <w:rPr>
          <w:bCs/>
          <w:color w:val="000000" w:themeColor="text1"/>
          <w:lang w:val="sq-AL"/>
        </w:rPr>
        <w:t xml:space="preserve"> nuk e ka këtë informacion llogaritja do të bëhet mbi shpenzimet mesatare mujore për konsum të NJEF</w:t>
      </w:r>
      <w:r w:rsidR="00AC73E4" w:rsidRPr="00E53BBE">
        <w:rPr>
          <w:bCs/>
          <w:color w:val="000000" w:themeColor="text1"/>
          <w:lang w:val="sq-AL"/>
        </w:rPr>
        <w:t>-së</w:t>
      </w:r>
      <w:r w:rsidR="00F25FCA" w:rsidRPr="00E53BBE">
        <w:rPr>
          <w:bCs/>
          <w:color w:val="000000" w:themeColor="text1"/>
          <w:lang w:val="sq-AL"/>
        </w:rPr>
        <w:t xml:space="preserve"> sipas qarqeve.</w:t>
      </w:r>
    </w:p>
    <w:p w14:paraId="7B8C9557" w14:textId="33118246"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2. </w:t>
      </w:r>
      <w:r w:rsidR="00F25FCA" w:rsidRPr="00E53BBE">
        <w:rPr>
          <w:bCs/>
          <w:color w:val="000000" w:themeColor="text1"/>
          <w:lang w:val="sq-AL"/>
        </w:rPr>
        <w:t>Norma prej 5% që llogarit vlerën e faturës do të zbatohet mbi shpenzimet mesatare mujore për familje dhe jo për të ardhurat mesatare mujore sepse të dhënat e INSTAT</w:t>
      </w:r>
      <w:r w:rsidR="00AC73E4" w:rsidRPr="00E53BBE">
        <w:rPr>
          <w:bCs/>
          <w:color w:val="000000" w:themeColor="text1"/>
          <w:lang w:val="sq-AL"/>
        </w:rPr>
        <w:t>-it</w:t>
      </w:r>
      <w:r w:rsidR="00F25FCA" w:rsidRPr="00E53BBE">
        <w:rPr>
          <w:bCs/>
          <w:color w:val="000000" w:themeColor="text1"/>
          <w:lang w:val="sq-AL"/>
        </w:rPr>
        <w:t xml:space="preserve"> bazuar në anketimet vjetore të familjeve jepen për shpenzimet mesatare mujore. Ky kriter do të zbatohet për të ardhurat mesatare mujore familjare kur të dhënat e këtyre të fundit do të ofrohen nga INSTAT</w:t>
      </w:r>
      <w:r w:rsidR="00AC73E4" w:rsidRPr="00E53BBE">
        <w:rPr>
          <w:bCs/>
          <w:color w:val="000000" w:themeColor="text1"/>
          <w:lang w:val="sq-AL"/>
        </w:rPr>
        <w:t>-i</w:t>
      </w:r>
      <w:r w:rsidR="00F25FCA" w:rsidRPr="00E53BBE">
        <w:rPr>
          <w:bCs/>
          <w:color w:val="000000" w:themeColor="text1"/>
          <w:lang w:val="sq-AL"/>
        </w:rPr>
        <w:t>.</w:t>
      </w:r>
    </w:p>
    <w:p w14:paraId="5B4A1813" w14:textId="1C162EE7"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3. </w:t>
      </w:r>
      <w:r w:rsidR="00F25FCA" w:rsidRPr="00E53BBE">
        <w:rPr>
          <w:bCs/>
          <w:color w:val="000000" w:themeColor="text1"/>
          <w:lang w:val="sq-AL"/>
        </w:rPr>
        <w:t>Si referencë vlerësimi e përballueshmërisë do të shërbejë fatura mujore e klientëve familjarë e llogaritur me konsumin e një familje me katër persona, me normë konsumi mesatare 100 litra në ditë për person, pra 12 m</w:t>
      </w:r>
      <w:r w:rsidR="00F25FCA" w:rsidRPr="00E53BBE">
        <w:rPr>
          <w:bCs/>
          <w:color w:val="000000" w:themeColor="text1"/>
          <w:vertAlign w:val="superscript"/>
          <w:lang w:val="sq-AL"/>
        </w:rPr>
        <w:t>3</w:t>
      </w:r>
      <w:r w:rsidR="00F25FCA" w:rsidRPr="00E53BBE">
        <w:rPr>
          <w:bCs/>
          <w:color w:val="000000" w:themeColor="text1"/>
          <w:lang w:val="sq-AL"/>
        </w:rPr>
        <w:t xml:space="preserve"> ujë në muaj për familje. Kjo vlerë krahasohet me vlerën e 5% të shpenzimeve mesatare mujore të një familjeje sipas pikës 1 të këtij neni. </w:t>
      </w:r>
    </w:p>
    <w:p w14:paraId="448A7947" w14:textId="61FD0A33"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4. </w:t>
      </w:r>
      <w:r w:rsidR="00F25FCA" w:rsidRPr="00E53BBE">
        <w:rPr>
          <w:bCs/>
          <w:color w:val="000000" w:themeColor="text1"/>
          <w:lang w:val="sq-AL"/>
        </w:rPr>
        <w:t xml:space="preserve">Përballueshmërisë nuk nënkupton respektimin e tij për kategorinë e shtresave të popullsisë që legjislacioni i </w:t>
      </w:r>
      <w:r w:rsidR="00AC73E4" w:rsidRPr="00E53BBE">
        <w:rPr>
          <w:bCs/>
          <w:color w:val="000000" w:themeColor="text1"/>
          <w:lang w:val="sq-AL"/>
        </w:rPr>
        <w:t>përcakton</w:t>
      </w:r>
      <w:r w:rsidR="00F25FCA" w:rsidRPr="00E53BBE">
        <w:rPr>
          <w:bCs/>
          <w:color w:val="000000" w:themeColor="text1"/>
          <w:lang w:val="sq-AL"/>
        </w:rPr>
        <w:t xml:space="preserve"> si kategori me </w:t>
      </w:r>
      <w:r w:rsidR="00AC73E4" w:rsidRPr="00E53BBE">
        <w:rPr>
          <w:bCs/>
          <w:color w:val="000000" w:themeColor="text1"/>
          <w:lang w:val="sq-AL"/>
        </w:rPr>
        <w:t>ndihmë ekonomike</w:t>
      </w:r>
      <w:r w:rsidR="00F25FCA" w:rsidRPr="00E53BBE">
        <w:rPr>
          <w:bCs/>
          <w:color w:val="000000" w:themeColor="text1"/>
          <w:lang w:val="sq-AL"/>
        </w:rPr>
        <w:t>.</w:t>
      </w:r>
    </w:p>
    <w:p w14:paraId="0F5B739C" w14:textId="77777777" w:rsidR="00F25FCA" w:rsidRPr="00E53BBE" w:rsidRDefault="00F25FCA" w:rsidP="003B5109">
      <w:pPr>
        <w:pStyle w:val="AAAAAAAAAATEEEEEEEEEEXXX"/>
        <w:rPr>
          <w:lang w:val="sq-AL"/>
        </w:rPr>
      </w:pPr>
    </w:p>
    <w:p w14:paraId="523ADB7D" w14:textId="4EF24896" w:rsidR="003B5109" w:rsidRPr="00E53BBE" w:rsidRDefault="00F25FCA" w:rsidP="003B5109">
      <w:pPr>
        <w:pStyle w:val="AAAAAAAAAATEEEEEEEEEEXXX"/>
        <w:jc w:val="center"/>
        <w:rPr>
          <w:lang w:val="sq-AL"/>
        </w:rPr>
      </w:pPr>
      <w:bookmarkStart w:id="47" w:name="_Toc91600019"/>
      <w:r w:rsidRPr="00E53BBE">
        <w:rPr>
          <w:lang w:val="sq-AL"/>
        </w:rPr>
        <w:t>Neni 43</w:t>
      </w:r>
      <w:r w:rsidR="00291346" w:rsidRPr="00E53BBE">
        <w:rPr>
          <w:lang w:val="sq-AL"/>
        </w:rPr>
        <w:t xml:space="preserve"> </w:t>
      </w:r>
    </w:p>
    <w:p w14:paraId="32B488A6" w14:textId="0592E121" w:rsidR="00F25FCA" w:rsidRPr="00E53BBE" w:rsidRDefault="00F25FCA" w:rsidP="003B5109">
      <w:pPr>
        <w:pStyle w:val="AAAAAAAAAATEEEEEEEEEEXXX"/>
        <w:jc w:val="center"/>
        <w:rPr>
          <w:b/>
          <w:lang w:val="sq-AL"/>
        </w:rPr>
      </w:pPr>
      <w:r w:rsidRPr="00E53BBE">
        <w:rPr>
          <w:b/>
          <w:lang w:val="sq-AL"/>
        </w:rPr>
        <w:t xml:space="preserve">Plani i </w:t>
      </w:r>
      <w:r w:rsidR="00AC73E4" w:rsidRPr="00E53BBE">
        <w:rPr>
          <w:b/>
          <w:lang w:val="sq-AL"/>
        </w:rPr>
        <w:t>biznesit</w:t>
      </w:r>
      <w:bookmarkEnd w:id="47"/>
    </w:p>
    <w:p w14:paraId="37EFDAAB" w14:textId="77777777" w:rsidR="003B5109" w:rsidRPr="00E53BBE" w:rsidRDefault="003B5109" w:rsidP="003B5109">
      <w:pPr>
        <w:pStyle w:val="AAAAAAAAAATEEEEEEEEEEXXX"/>
        <w:jc w:val="center"/>
        <w:rPr>
          <w:b/>
          <w:color w:val="000000" w:themeColor="text1"/>
          <w:sz w:val="22"/>
          <w:szCs w:val="22"/>
          <w:lang w:val="sq-AL"/>
        </w:rPr>
      </w:pPr>
    </w:p>
    <w:p w14:paraId="52EB1B66" w14:textId="7E6FD7D9" w:rsidR="00F25FCA" w:rsidRPr="00E53BBE" w:rsidRDefault="003B5109" w:rsidP="00832AA5">
      <w:pPr>
        <w:pStyle w:val="AAAAAAAAAATEEEEEEEEEEXXX"/>
        <w:rPr>
          <w:lang w:val="sq-AL"/>
        </w:rPr>
      </w:pPr>
      <w:r w:rsidRPr="00E53BBE">
        <w:rPr>
          <w:lang w:val="sq-AL"/>
        </w:rPr>
        <w:t xml:space="preserve">1. </w:t>
      </w:r>
      <w:r w:rsidR="00F25FCA" w:rsidRPr="00E53BBE">
        <w:rPr>
          <w:lang w:val="sq-AL"/>
        </w:rPr>
        <w:t>Shoqëria</w:t>
      </w:r>
      <w:r w:rsidR="0063385A" w:rsidRPr="00E53BBE">
        <w:rPr>
          <w:lang w:val="sq-AL"/>
        </w:rPr>
        <w:t>,</w:t>
      </w:r>
      <w:r w:rsidR="00F25FCA" w:rsidRPr="00E53BBE">
        <w:rPr>
          <w:lang w:val="sq-AL"/>
        </w:rPr>
        <w:t xml:space="preserve"> së bashku me aplikimin për tarifa paraqet një plan biznesi për periudhën rregullatore, i cili duhet të jetë në përputhje me strukturën e pjesës përshkrimore në format </w:t>
      </w:r>
      <w:r w:rsidR="00F25FCA" w:rsidRPr="00E53BBE">
        <w:rPr>
          <w:i/>
          <w:lang w:val="sq-AL"/>
        </w:rPr>
        <w:t>Microsoft Word</w:t>
      </w:r>
      <w:r w:rsidR="00F25FCA" w:rsidRPr="00E53BBE">
        <w:rPr>
          <w:lang w:val="sq-AL"/>
        </w:rPr>
        <w:t xml:space="preserve"> dhe </w:t>
      </w:r>
      <w:r w:rsidR="00F25FCA" w:rsidRPr="00E53BBE">
        <w:rPr>
          <w:lang w:val="sq-AL"/>
        </w:rPr>
        <w:lastRenderedPageBreak/>
        <w:t xml:space="preserve">tabelat </w:t>
      </w:r>
      <w:r w:rsidR="0075671F" w:rsidRPr="00E53BBE">
        <w:rPr>
          <w:lang w:val="sq-AL"/>
        </w:rPr>
        <w:t>përkatëse</w:t>
      </w:r>
      <w:r w:rsidR="00F25FCA" w:rsidRPr="00E53BBE">
        <w:rPr>
          <w:lang w:val="sq-AL"/>
        </w:rPr>
        <w:t xml:space="preserve"> në format </w:t>
      </w:r>
      <w:r w:rsidR="00F25FCA" w:rsidRPr="00E53BBE">
        <w:rPr>
          <w:i/>
          <w:lang w:val="sq-AL"/>
        </w:rPr>
        <w:t>Excel</w:t>
      </w:r>
      <w:r w:rsidR="00F25FCA" w:rsidRPr="00E53BBE">
        <w:rPr>
          <w:lang w:val="sq-AL"/>
        </w:rPr>
        <w:t xml:space="preserve"> të cilat duhet të jenë në përputhje me tabelat e modelit të aplikimit në formatin </w:t>
      </w:r>
      <w:r w:rsidR="00F25FCA" w:rsidRPr="00E53BBE">
        <w:rPr>
          <w:i/>
          <w:lang w:val="sq-AL"/>
        </w:rPr>
        <w:t>Excel</w:t>
      </w:r>
      <w:r w:rsidR="00F25FCA" w:rsidRPr="00E53BBE">
        <w:rPr>
          <w:lang w:val="sq-AL"/>
        </w:rPr>
        <w:t xml:space="preserve"> që jepen në </w:t>
      </w:r>
      <w:r w:rsidR="00DB56BB" w:rsidRPr="00E53BBE">
        <w:rPr>
          <w:lang w:val="sq-AL"/>
        </w:rPr>
        <w:t xml:space="preserve">aneksin </w:t>
      </w:r>
      <w:r w:rsidR="00F25FCA" w:rsidRPr="00E53BBE">
        <w:rPr>
          <w:lang w:val="sq-AL"/>
        </w:rPr>
        <w:t xml:space="preserve">5. Propozime për tarifa të reja me formate të tjera të ndryshme nga ato që jepen në </w:t>
      </w:r>
      <w:r w:rsidR="00DB56BB" w:rsidRPr="00E53BBE">
        <w:rPr>
          <w:lang w:val="sq-AL"/>
        </w:rPr>
        <w:t xml:space="preserve">aneksin </w:t>
      </w:r>
      <w:r w:rsidR="00F25FCA" w:rsidRPr="00E53BBE">
        <w:rPr>
          <w:lang w:val="sq-AL"/>
        </w:rPr>
        <w:t>5 nuk do të pranohen nga ERRU</w:t>
      </w:r>
      <w:r w:rsidR="00DB56BB" w:rsidRPr="00E53BBE">
        <w:rPr>
          <w:lang w:val="sq-AL"/>
        </w:rPr>
        <w:t>-ja</w:t>
      </w:r>
      <w:r w:rsidR="00F25FCA" w:rsidRPr="00E53BBE">
        <w:rPr>
          <w:lang w:val="sq-AL"/>
        </w:rPr>
        <w:t>.</w:t>
      </w:r>
    </w:p>
    <w:p w14:paraId="208702C1" w14:textId="07627AC4" w:rsidR="00F25FCA" w:rsidRPr="00E53BBE" w:rsidRDefault="003B5109" w:rsidP="00832AA5">
      <w:pPr>
        <w:pStyle w:val="AAAAAAAAAATEEEEEEEEEEXXX"/>
        <w:rPr>
          <w:lang w:val="sq-AL"/>
        </w:rPr>
      </w:pPr>
      <w:r w:rsidRPr="00E53BBE">
        <w:rPr>
          <w:lang w:val="sq-AL"/>
        </w:rPr>
        <w:t xml:space="preserve">2. </w:t>
      </w:r>
      <w:r w:rsidR="00F25FCA" w:rsidRPr="00E53BBE">
        <w:rPr>
          <w:lang w:val="sq-AL"/>
        </w:rPr>
        <w:t>Pjesa përshkrimore e planit të biznesit për periudhën rregullatore duhet të japë informacionin e mëposhtëm:</w:t>
      </w:r>
    </w:p>
    <w:p w14:paraId="768172C3" w14:textId="6CAC182E"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Informacioni për shoqërinë, përfshirë zonën e shërbimit, skemat e furnizimit me ujë, kanalizimeve dhe të ITUN</w:t>
      </w:r>
      <w:r w:rsidR="00A5482C" w:rsidRPr="00E53BBE">
        <w:rPr>
          <w:lang w:val="sq-AL"/>
        </w:rPr>
        <w:t>-it</w:t>
      </w:r>
      <w:r w:rsidR="00F25FCA" w:rsidRPr="00E53BBE">
        <w:rPr>
          <w:lang w:val="sq-AL"/>
        </w:rPr>
        <w:t>, rrjetet dhe element</w:t>
      </w:r>
      <w:r w:rsidR="005031E7" w:rsidRPr="00E53BBE">
        <w:rPr>
          <w:lang w:val="sq-AL"/>
        </w:rPr>
        <w:t>e</w:t>
      </w:r>
      <w:r w:rsidR="00F25FCA" w:rsidRPr="00E53BBE">
        <w:rPr>
          <w:lang w:val="sq-AL"/>
        </w:rPr>
        <w:t>t e tjer</w:t>
      </w:r>
      <w:r w:rsidR="005031E7" w:rsidRPr="00E53BBE">
        <w:rPr>
          <w:lang w:val="sq-AL"/>
        </w:rPr>
        <w:t>a</w:t>
      </w:r>
      <w:r w:rsidR="00F25FCA" w:rsidRPr="00E53BBE">
        <w:rPr>
          <w:lang w:val="sq-AL"/>
        </w:rPr>
        <w:t xml:space="preserve"> të shërbimeve, investimet në </w:t>
      </w:r>
      <w:r w:rsidR="00A5482C" w:rsidRPr="00E53BBE">
        <w:rPr>
          <w:lang w:val="sq-AL"/>
        </w:rPr>
        <w:t>ndërtim</w:t>
      </w:r>
      <w:r w:rsidR="00F25FCA" w:rsidRPr="00E53BBE">
        <w:rPr>
          <w:lang w:val="sq-AL"/>
        </w:rPr>
        <w:t xml:space="preserve"> dhe të pritshme e sipër për objekte dhe rrjete që do t</w:t>
      </w:r>
      <w:r w:rsidR="009D3024" w:rsidRPr="00E53BBE">
        <w:rPr>
          <w:lang w:val="sq-AL"/>
        </w:rPr>
        <w:t>ë</w:t>
      </w:r>
      <w:r w:rsidR="00F25FCA" w:rsidRPr="00E53BBE">
        <w:rPr>
          <w:lang w:val="sq-AL"/>
        </w:rPr>
        <w:t xml:space="preserve"> vihen në funksionim gjatë periudhës rregullatore;</w:t>
      </w:r>
    </w:p>
    <w:p w14:paraId="679C5AD8" w14:textId="025A8C16" w:rsidR="00F25FCA" w:rsidRPr="00E53BBE" w:rsidRDefault="003B5109" w:rsidP="00832AA5">
      <w:pPr>
        <w:pStyle w:val="AAAAAAAAAATEEEEEEEEEEXXX"/>
        <w:rPr>
          <w:lang w:val="sq-AL"/>
        </w:rPr>
      </w:pPr>
      <w:r w:rsidRPr="00E53BBE">
        <w:rPr>
          <w:lang w:val="sq-AL"/>
        </w:rPr>
        <w:t xml:space="preserve">- </w:t>
      </w:r>
      <w:r w:rsidR="00F25FCA" w:rsidRPr="00E53BBE">
        <w:rPr>
          <w:lang w:val="sq-AL"/>
        </w:rPr>
        <w:t xml:space="preserve">Informacion në lidhje me </w:t>
      </w:r>
      <w:r w:rsidR="00A5482C" w:rsidRPr="00E53BBE">
        <w:rPr>
          <w:lang w:val="sq-AL"/>
        </w:rPr>
        <w:t xml:space="preserve">kërkesën për </w:t>
      </w:r>
      <w:r w:rsidR="005031E7" w:rsidRPr="00E53BBE">
        <w:rPr>
          <w:lang w:val="sq-AL"/>
        </w:rPr>
        <w:t xml:space="preserve">ujë </w:t>
      </w:r>
      <w:r w:rsidR="00F25FCA" w:rsidRPr="00E53BBE">
        <w:rPr>
          <w:lang w:val="sq-AL"/>
        </w:rPr>
        <w:t>në zonën e shërbimit të shoqërisë;</w:t>
      </w:r>
    </w:p>
    <w:p w14:paraId="2101B3BE" w14:textId="75D81029"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nivelet e raportuara të TKP-ve dhe planet për realizimin e objektivave të miratuar nga ERRU</w:t>
      </w:r>
      <w:r w:rsidR="0025789A" w:rsidRPr="00E53BBE">
        <w:rPr>
          <w:lang w:val="sq-AL"/>
        </w:rPr>
        <w:t>-ja</w:t>
      </w:r>
      <w:r w:rsidR="00F25FCA" w:rsidRPr="00E53BBE">
        <w:rPr>
          <w:lang w:val="sq-AL"/>
        </w:rPr>
        <w:t>;</w:t>
      </w:r>
    </w:p>
    <w:p w14:paraId="4F333A7F" w14:textId="74210CB8"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sistemet ekzistuese të informacionit, vlerësimin e shoqërisë për cilësinë e informacionit, si dhe planet e veprimit për të përmbushur kërkesat për një cilësi të mirë të informacionit;</w:t>
      </w:r>
    </w:p>
    <w:p w14:paraId="7ADDF0F8" w14:textId="32F1EBE6"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klientët dhe vëllimet e shërbimeve të raportuara dhe të parashikuara gjatë periudhës rregullatore;</w:t>
      </w:r>
    </w:p>
    <w:p w14:paraId="4EEDFF27" w14:textId="05F3B68B"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kostot operacionale të raportuara dhe të parashikuara për shërbimet e rregulluara gjatë periudhës rregullatore;</w:t>
      </w:r>
    </w:p>
    <w:p w14:paraId="260523AB" w14:textId="71AE99C1"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kostot e investimeve (kostot e amortizimit dhe pagesat e principaleve të huave të investimeve) të raportuara dhe të parashikuara për shërbimet e rregulluara gjatë periudhës rregullatore;</w:t>
      </w:r>
    </w:p>
    <w:p w14:paraId="6D521DF2" w14:textId="737C1BF3"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bazën e aseteve të rregulluara të raportuara dhe të parashikuara për shërbimet e rregulluara</w:t>
      </w:r>
      <w:r w:rsidR="005031E7" w:rsidRPr="00E53BBE">
        <w:rPr>
          <w:lang w:val="sq-AL"/>
        </w:rPr>
        <w:t>;</w:t>
      </w:r>
    </w:p>
    <w:p w14:paraId="61FF8017" w14:textId="5A978ADA" w:rsidR="00F25FCA" w:rsidRPr="00E53BBE" w:rsidRDefault="003B5109" w:rsidP="00832AA5">
      <w:pPr>
        <w:pStyle w:val="AAAAAAAAAATEEEEEEEEEEXXX"/>
        <w:rPr>
          <w:lang w:val="sq-AL"/>
        </w:rPr>
      </w:pPr>
      <w:r w:rsidRPr="00E53BBE">
        <w:rPr>
          <w:lang w:val="sq-AL"/>
        </w:rPr>
        <w:t xml:space="preserve">- </w:t>
      </w:r>
      <w:r w:rsidR="00F25FCA" w:rsidRPr="00E53BBE">
        <w:rPr>
          <w:lang w:val="sq-AL"/>
        </w:rPr>
        <w:t xml:space="preserve">Tarifat e parashikuara për shërbimet e rregulluara në përputhje me këtë </w:t>
      </w:r>
      <w:r w:rsidR="006674EA" w:rsidRPr="00E53BBE">
        <w:rPr>
          <w:lang w:val="sq-AL"/>
        </w:rPr>
        <w:t>Metodologji</w:t>
      </w:r>
      <w:r w:rsidR="00F25FCA" w:rsidRPr="00E53BBE">
        <w:rPr>
          <w:lang w:val="sq-AL"/>
        </w:rPr>
        <w:t>.</w:t>
      </w:r>
    </w:p>
    <w:p w14:paraId="73C464E4" w14:textId="5EE7D048" w:rsidR="00F25FCA" w:rsidRPr="00E53BBE" w:rsidRDefault="003B5109" w:rsidP="00832AA5">
      <w:pPr>
        <w:pStyle w:val="AAAAAAAAAATEEEEEEEEEEXXX"/>
        <w:rPr>
          <w:lang w:val="sq-AL"/>
        </w:rPr>
      </w:pPr>
      <w:r w:rsidRPr="00E53BBE">
        <w:rPr>
          <w:lang w:val="sq-AL"/>
        </w:rPr>
        <w:t xml:space="preserve">3. </w:t>
      </w:r>
      <w:r w:rsidR="00F25FCA" w:rsidRPr="00E53BBE">
        <w:rPr>
          <w:lang w:val="sq-AL"/>
        </w:rPr>
        <w:t xml:space="preserve">Informacioni që jepet në pjesën përshkrimore të planit të biznesit duhet të përputhet me tabelat e modelit të aplikimit në </w:t>
      </w:r>
      <w:r w:rsidR="00F25FCA" w:rsidRPr="00E53BBE">
        <w:rPr>
          <w:i/>
          <w:lang w:val="sq-AL"/>
        </w:rPr>
        <w:t>Excel</w:t>
      </w:r>
      <w:r w:rsidR="00F25FCA" w:rsidRPr="00E53BBE">
        <w:rPr>
          <w:lang w:val="sq-AL"/>
        </w:rPr>
        <w:t>.</w:t>
      </w:r>
    </w:p>
    <w:p w14:paraId="61D697CD" w14:textId="305D80F3" w:rsidR="00F25FCA" w:rsidRPr="00E53BBE" w:rsidRDefault="003B5109" w:rsidP="00832AA5">
      <w:pPr>
        <w:pStyle w:val="AAAAAAAAAATEEEEEEEEEEXXX"/>
        <w:rPr>
          <w:lang w:val="sq-AL"/>
        </w:rPr>
      </w:pPr>
      <w:r w:rsidRPr="00E53BBE">
        <w:rPr>
          <w:lang w:val="sq-AL"/>
        </w:rPr>
        <w:t xml:space="preserve">4. </w:t>
      </w:r>
      <w:r w:rsidR="00F25FCA" w:rsidRPr="00E53BBE">
        <w:rPr>
          <w:lang w:val="sq-AL"/>
        </w:rPr>
        <w:t>Modeli i aplikimit për tarifa përmban tabelat e mëposhtme</w:t>
      </w:r>
      <w:r w:rsidR="0025789A" w:rsidRPr="00E53BBE">
        <w:rPr>
          <w:lang w:val="sq-AL"/>
        </w:rPr>
        <w:t>:</w:t>
      </w:r>
      <w:r w:rsidR="00F25FCA" w:rsidRPr="00E53BBE">
        <w:rPr>
          <w:lang w:val="sq-AL"/>
        </w:rPr>
        <w:t xml:space="preserve"> </w:t>
      </w:r>
    </w:p>
    <w:p w14:paraId="59DE043E" w14:textId="194678E2"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informacionin </w:t>
      </w:r>
      <w:r w:rsidR="00F25FCA" w:rsidRPr="00E53BBE">
        <w:rPr>
          <w:lang w:val="sq-AL"/>
        </w:rPr>
        <w:t>për aplikantin;</w:t>
      </w:r>
    </w:p>
    <w:p w14:paraId="30445F1A" w14:textId="6A9D464F" w:rsidR="00F25FCA" w:rsidRPr="00E53BBE" w:rsidRDefault="00A5482C" w:rsidP="00832AA5">
      <w:pPr>
        <w:pStyle w:val="AAAAAAAAAATEEEEEEEEEEXXX"/>
        <w:rPr>
          <w:lang w:val="sq-AL"/>
        </w:rPr>
      </w:pPr>
      <w:r w:rsidRPr="00E53BBE">
        <w:rPr>
          <w:lang w:val="sq-AL"/>
        </w:rPr>
        <w:t xml:space="preserve">- variablat </w:t>
      </w:r>
      <w:r w:rsidR="00F25FCA" w:rsidRPr="00E53BBE">
        <w:rPr>
          <w:lang w:val="sq-AL"/>
        </w:rPr>
        <w:t>e përdorur për llogaritjen e TKP-ve;</w:t>
      </w:r>
    </w:p>
    <w:p w14:paraId="2D083FD0" w14:textId="3924D360"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nivelet </w:t>
      </w:r>
      <w:r w:rsidR="00F25FCA" w:rsidRPr="00E53BBE">
        <w:rPr>
          <w:lang w:val="sq-AL"/>
        </w:rPr>
        <w:t>e TKP-ve;</w:t>
      </w:r>
    </w:p>
    <w:p w14:paraId="75CEC958" w14:textId="004BB4D1"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informacionin </w:t>
      </w:r>
      <w:r w:rsidR="00F25FCA" w:rsidRPr="00E53BBE">
        <w:rPr>
          <w:lang w:val="sq-AL"/>
        </w:rPr>
        <w:t>për zonat e shërbyera;</w:t>
      </w:r>
    </w:p>
    <w:p w14:paraId="78A29D47" w14:textId="5420DB84"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informacionin </w:t>
      </w:r>
      <w:r w:rsidR="00F25FCA" w:rsidRPr="00E53BBE">
        <w:rPr>
          <w:lang w:val="sq-AL"/>
        </w:rPr>
        <w:t>për impiantet e trajtimit të ujërave të ndotura;</w:t>
      </w:r>
    </w:p>
    <w:p w14:paraId="5D8EA496" w14:textId="271B4751"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bilancin </w:t>
      </w:r>
      <w:r w:rsidR="00F25FCA" w:rsidRPr="00E53BBE">
        <w:rPr>
          <w:lang w:val="sq-AL"/>
        </w:rPr>
        <w:t xml:space="preserve">e </w:t>
      </w:r>
      <w:r w:rsidR="0001127D" w:rsidRPr="00E53BBE">
        <w:rPr>
          <w:lang w:val="sq-AL"/>
        </w:rPr>
        <w:t>ujit</w:t>
      </w:r>
      <w:r w:rsidR="00F25FCA" w:rsidRPr="00E53BBE">
        <w:rPr>
          <w:lang w:val="sq-AL"/>
        </w:rPr>
        <w:t>;</w:t>
      </w:r>
    </w:p>
    <w:p w14:paraId="581D5828" w14:textId="31761FA9"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informacionin </w:t>
      </w:r>
      <w:r w:rsidR="00F25FCA" w:rsidRPr="00E53BBE">
        <w:rPr>
          <w:lang w:val="sq-AL"/>
        </w:rPr>
        <w:t>për klientët dhe vëllimet e furnizimit me ujë, kanalizime dhe trajtim të ujërave të ndotura;</w:t>
      </w:r>
    </w:p>
    <w:p w14:paraId="424CCCE9" w14:textId="59E46AA6"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informacionin </w:t>
      </w:r>
      <w:r w:rsidR="00F25FCA" w:rsidRPr="00E53BBE">
        <w:rPr>
          <w:lang w:val="sq-AL"/>
        </w:rPr>
        <w:t>për personelin;</w:t>
      </w:r>
    </w:p>
    <w:p w14:paraId="07D5C296" w14:textId="62AC5478"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kostot </w:t>
      </w:r>
      <w:r w:rsidR="00F25FCA" w:rsidRPr="00E53BBE">
        <w:rPr>
          <w:lang w:val="sq-AL"/>
        </w:rPr>
        <w:t>e pranuara operacionale (OPEX);</w:t>
      </w:r>
    </w:p>
    <w:p w14:paraId="62218482" w14:textId="05C62ACF"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programin </w:t>
      </w:r>
      <w:r w:rsidR="00F25FCA" w:rsidRPr="00E53BBE">
        <w:rPr>
          <w:lang w:val="sq-AL"/>
        </w:rPr>
        <w:t>e investimeve dhe asetet e reja;</w:t>
      </w:r>
    </w:p>
    <w:p w14:paraId="0D3034D0" w14:textId="35E95ADC"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planin </w:t>
      </w:r>
      <w:r w:rsidR="00F25FCA" w:rsidRPr="00E53BBE">
        <w:rPr>
          <w:lang w:val="sq-AL"/>
        </w:rPr>
        <w:t>e amortizimit për asetet e ndërtuara nga operatori;</w:t>
      </w:r>
    </w:p>
    <w:p w14:paraId="38DF791E" w14:textId="797132EC"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plani </w:t>
      </w:r>
      <w:r w:rsidR="00F25FCA" w:rsidRPr="00E53BBE">
        <w:rPr>
          <w:lang w:val="sq-AL"/>
        </w:rPr>
        <w:t>amortizimit për asetet të dhuruara;</w:t>
      </w:r>
    </w:p>
    <w:p w14:paraId="6E0C206F" w14:textId="0C98FD0D"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kostot kapitale </w:t>
      </w:r>
      <w:r w:rsidR="00F25FCA" w:rsidRPr="00E53BBE">
        <w:rPr>
          <w:lang w:val="sq-AL"/>
        </w:rPr>
        <w:t>(CAPEX)</w:t>
      </w:r>
    </w:p>
    <w:p w14:paraId="139DA33F" w14:textId="72AF84D4"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baza </w:t>
      </w:r>
      <w:r w:rsidR="00F25FCA" w:rsidRPr="00E53BBE">
        <w:rPr>
          <w:lang w:val="sq-AL"/>
        </w:rPr>
        <w:t>e rregulluar e aseteve dhe WACC;</w:t>
      </w:r>
    </w:p>
    <w:p w14:paraId="1F777D85" w14:textId="0CCDE9A2"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të </w:t>
      </w:r>
      <w:r w:rsidR="00F25FCA" w:rsidRPr="00E53BBE">
        <w:rPr>
          <w:lang w:val="sq-AL"/>
        </w:rPr>
        <w:t>ardhurat e nevojshme dhe tarifat e kërkuara.</w:t>
      </w:r>
    </w:p>
    <w:p w14:paraId="01D707F1" w14:textId="13028AAB" w:rsidR="00F25FCA" w:rsidRPr="00E53BBE" w:rsidRDefault="003B5109" w:rsidP="00832AA5">
      <w:pPr>
        <w:pStyle w:val="AAAAAAAAAATEEEEEEEEEEXXX"/>
        <w:rPr>
          <w:lang w:val="sq-AL"/>
        </w:rPr>
      </w:pPr>
      <w:r w:rsidRPr="00E53BBE">
        <w:rPr>
          <w:lang w:val="sq-AL"/>
        </w:rPr>
        <w:t xml:space="preserve">5. </w:t>
      </w:r>
      <w:r w:rsidR="009D3024" w:rsidRPr="00E53BBE">
        <w:rPr>
          <w:lang w:val="sq-AL"/>
        </w:rPr>
        <w:t xml:space="preserve">Të </w:t>
      </w:r>
      <w:r w:rsidR="00F25FCA" w:rsidRPr="00E53BBE">
        <w:rPr>
          <w:lang w:val="sq-AL"/>
        </w:rPr>
        <w:t xml:space="preserve">gjitha tabelat e modelit të aplikimit në </w:t>
      </w:r>
      <w:r w:rsidR="00F25FCA" w:rsidRPr="00E53BBE">
        <w:rPr>
          <w:i/>
          <w:lang w:val="sq-AL"/>
        </w:rPr>
        <w:t>Excel</w:t>
      </w:r>
      <w:r w:rsidR="00F25FCA" w:rsidRPr="00E53BBE">
        <w:rPr>
          <w:lang w:val="sq-AL"/>
        </w:rPr>
        <w:t xml:space="preserve"> duhet të paraqiten edhe të printuara dhe të firmosura nga shoqëria.</w:t>
      </w:r>
    </w:p>
    <w:p w14:paraId="74FC010B" w14:textId="77777777" w:rsidR="00D275C9" w:rsidRPr="00E53BBE" w:rsidRDefault="00D275C9" w:rsidP="00832AA5">
      <w:pPr>
        <w:pStyle w:val="AAAAAAAAAATEEEEEEEEEEXXX"/>
        <w:rPr>
          <w:lang w:val="sq-AL"/>
        </w:rPr>
      </w:pPr>
    </w:p>
    <w:p w14:paraId="02C0FFE8" w14:textId="77777777" w:rsidR="00D275C9" w:rsidRPr="00E53BBE" w:rsidRDefault="00D275C9" w:rsidP="00832AA5">
      <w:pPr>
        <w:pStyle w:val="AAAAAAAAAATEEEEEEEEEEXXX"/>
        <w:rPr>
          <w:lang w:val="sq-AL"/>
        </w:rPr>
      </w:pPr>
    </w:p>
    <w:p w14:paraId="3158585B" w14:textId="77777777" w:rsidR="00F25FCA" w:rsidRPr="00E53BBE" w:rsidRDefault="00F25FCA" w:rsidP="00832AA5">
      <w:pPr>
        <w:pStyle w:val="AAAAAAAAAATEEEEEEEEEEXXX"/>
        <w:jc w:val="center"/>
        <w:rPr>
          <w:lang w:val="sq-AL"/>
        </w:rPr>
      </w:pPr>
    </w:p>
    <w:p w14:paraId="1E8468CA" w14:textId="77777777" w:rsidR="003B5109" w:rsidRPr="00E53BBE" w:rsidRDefault="00F25FCA" w:rsidP="00832AA5">
      <w:pPr>
        <w:pStyle w:val="AAAAAAAAAATEEEEEEEEEEXXX"/>
        <w:jc w:val="center"/>
        <w:rPr>
          <w:lang w:val="sq-AL"/>
        </w:rPr>
      </w:pPr>
      <w:bookmarkStart w:id="48" w:name="_Toc91600020"/>
      <w:r w:rsidRPr="00E53BBE">
        <w:rPr>
          <w:lang w:val="sq-AL"/>
        </w:rPr>
        <w:lastRenderedPageBreak/>
        <w:t>Neni 44</w:t>
      </w:r>
    </w:p>
    <w:p w14:paraId="2542708E" w14:textId="69181DBA" w:rsidR="00F25FCA" w:rsidRPr="00E53BBE" w:rsidRDefault="00F25FCA" w:rsidP="00832AA5">
      <w:pPr>
        <w:pStyle w:val="AAAAAAAAAATEEEEEEEEEEXXX"/>
        <w:jc w:val="center"/>
        <w:rPr>
          <w:b/>
          <w:lang w:val="sq-AL"/>
        </w:rPr>
      </w:pPr>
      <w:r w:rsidRPr="00E53BBE">
        <w:rPr>
          <w:b/>
          <w:lang w:val="sq-AL"/>
        </w:rPr>
        <w:t xml:space="preserve">Monitorimi i </w:t>
      </w:r>
      <w:r w:rsidR="00073EE1" w:rsidRPr="00E53BBE">
        <w:rPr>
          <w:b/>
          <w:lang w:val="sq-AL"/>
        </w:rPr>
        <w:t xml:space="preserve">Treguesve Kryesorë </w:t>
      </w:r>
      <w:r w:rsidR="00A220AE" w:rsidRPr="00E53BBE">
        <w:rPr>
          <w:b/>
          <w:lang w:val="sq-AL"/>
        </w:rPr>
        <w:t xml:space="preserve">të </w:t>
      </w:r>
      <w:r w:rsidR="00073EE1" w:rsidRPr="00E53BBE">
        <w:rPr>
          <w:b/>
          <w:lang w:val="sq-AL"/>
        </w:rPr>
        <w:t xml:space="preserve">Performancës </w:t>
      </w:r>
      <w:r w:rsidRPr="00E53BBE">
        <w:rPr>
          <w:b/>
          <w:lang w:val="sq-AL"/>
        </w:rPr>
        <w:t>(TKP)</w:t>
      </w:r>
      <w:bookmarkEnd w:id="48"/>
    </w:p>
    <w:p w14:paraId="00E4CBBC" w14:textId="77777777" w:rsidR="00F25FCA" w:rsidRPr="00E53BBE" w:rsidRDefault="00F25FCA" w:rsidP="00832AA5">
      <w:pPr>
        <w:pStyle w:val="AAAAAAAAAATEEEEEEEEEEXXX"/>
        <w:jc w:val="center"/>
        <w:rPr>
          <w:b/>
          <w:bCs/>
          <w:lang w:val="sq-AL"/>
        </w:rPr>
      </w:pPr>
    </w:p>
    <w:p w14:paraId="64689E19" w14:textId="330A2523" w:rsidR="00F25FCA" w:rsidRPr="00E53BBE" w:rsidRDefault="003B5109" w:rsidP="00832AA5">
      <w:pPr>
        <w:pStyle w:val="AAAAAAAAAATEEEEEEEEEEXXX"/>
        <w:rPr>
          <w:lang w:val="sq-AL"/>
        </w:rPr>
      </w:pPr>
      <w:r w:rsidRPr="00E53BBE">
        <w:rPr>
          <w:lang w:val="sq-AL"/>
        </w:rPr>
        <w:t xml:space="preserve">1. </w:t>
      </w:r>
      <w:r w:rsidR="00F25FCA" w:rsidRPr="00E53BBE">
        <w:rPr>
          <w:lang w:val="sq-AL"/>
        </w:rPr>
        <w:t xml:space="preserve">Lista e </w:t>
      </w:r>
      <w:r w:rsidR="00073EE1" w:rsidRPr="00E53BBE">
        <w:rPr>
          <w:lang w:val="sq-AL"/>
        </w:rPr>
        <w:t xml:space="preserve">Treguesve Kryesorë </w:t>
      </w:r>
      <w:r w:rsidR="00F25FCA" w:rsidRPr="00E53BBE">
        <w:rPr>
          <w:lang w:val="sq-AL"/>
        </w:rPr>
        <w:t xml:space="preserve">të </w:t>
      </w:r>
      <w:r w:rsidR="00073EE1" w:rsidRPr="00E53BBE">
        <w:rPr>
          <w:lang w:val="sq-AL"/>
        </w:rPr>
        <w:t xml:space="preserve">Performancës </w:t>
      </w:r>
      <w:r w:rsidR="00F25FCA" w:rsidRPr="00E53BBE">
        <w:rPr>
          <w:lang w:val="sq-AL"/>
        </w:rPr>
        <w:t xml:space="preserve">bazohet në praktikën ndërkombëtare dhe përdor </w:t>
      </w:r>
      <w:r w:rsidR="006674EA" w:rsidRPr="00E53BBE">
        <w:rPr>
          <w:lang w:val="sq-AL"/>
        </w:rPr>
        <w:t xml:space="preserve">Metodologjinë </w:t>
      </w:r>
      <w:r w:rsidR="00F25FCA" w:rsidRPr="00E53BBE">
        <w:rPr>
          <w:lang w:val="sq-AL"/>
        </w:rPr>
        <w:t>IBNET</w:t>
      </w:r>
      <w:r w:rsidR="00F25FCA" w:rsidRPr="00E53BBE">
        <w:rPr>
          <w:rStyle w:val="FootnoteReference"/>
          <w:color w:val="000000" w:themeColor="text1"/>
          <w:lang w:val="sq-AL"/>
        </w:rPr>
        <w:footnoteReference w:id="6"/>
      </w:r>
      <w:r w:rsidR="00F25FCA" w:rsidRPr="00E53BBE">
        <w:rPr>
          <w:lang w:val="sq-AL"/>
        </w:rPr>
        <w:t xml:space="preserve"> në llogaritjen e tyre. Informacioni për variablat e nevojshëm për llogaritjen e tyre merret nga sistemet e informacionit sipas tabelës </w:t>
      </w:r>
      <w:r w:rsidR="005031E7" w:rsidRPr="00E53BBE">
        <w:rPr>
          <w:lang w:val="sq-AL"/>
        </w:rPr>
        <w:t xml:space="preserve">aneksi </w:t>
      </w:r>
      <w:r w:rsidR="00F25FCA" w:rsidRPr="00E53BBE">
        <w:rPr>
          <w:lang w:val="sq-AL"/>
        </w:rPr>
        <w:t xml:space="preserve">1 i kësaj </w:t>
      </w:r>
      <w:r w:rsidR="006674EA" w:rsidRPr="00E53BBE">
        <w:rPr>
          <w:lang w:val="sq-AL"/>
        </w:rPr>
        <w:t>Metodologjie</w:t>
      </w:r>
    </w:p>
    <w:p w14:paraId="5C71B6C8" w14:textId="09B71BF1" w:rsidR="00F25FCA" w:rsidRPr="00E53BBE" w:rsidRDefault="003B5109" w:rsidP="00832AA5">
      <w:pPr>
        <w:pStyle w:val="AAAAAAAAAATEEEEEEEEEEXXX"/>
        <w:rPr>
          <w:lang w:val="sq-AL"/>
        </w:rPr>
      </w:pPr>
      <w:r w:rsidRPr="00E53BBE">
        <w:rPr>
          <w:lang w:val="sq-AL"/>
        </w:rPr>
        <w:t xml:space="preserve">2. </w:t>
      </w:r>
      <w:r w:rsidR="00F25FCA" w:rsidRPr="00E53BBE">
        <w:rPr>
          <w:lang w:val="sq-AL"/>
        </w:rPr>
        <w:t xml:space="preserve">Mbulimi i shërbimeve të furnizimit me ujë, kanalizime dhe trajtimi i ujërave të ndotura monitorohet përmes treguesve të </w:t>
      </w:r>
      <w:r w:rsidR="005031E7" w:rsidRPr="00E53BBE">
        <w:rPr>
          <w:lang w:val="sq-AL"/>
        </w:rPr>
        <w:t>mëposhtëm</w:t>
      </w:r>
      <w:r w:rsidR="00F25FCA" w:rsidRPr="00E53BBE">
        <w:rPr>
          <w:lang w:val="sq-AL"/>
        </w:rPr>
        <w:t>:</w:t>
      </w:r>
    </w:p>
    <w:p w14:paraId="29CD4F4C" w14:textId="796824E3" w:rsidR="00F25FCA" w:rsidRPr="00E53BBE" w:rsidRDefault="003B5109" w:rsidP="00832AA5">
      <w:pPr>
        <w:pStyle w:val="AAAAAAAAAATEEEEEEEEEEXXX"/>
        <w:rPr>
          <w:bCs/>
          <w:iCs/>
          <w:lang w:val="sq-AL"/>
        </w:rPr>
      </w:pPr>
      <w:r w:rsidRPr="00E53BBE">
        <w:rPr>
          <w:bCs/>
          <w:iCs/>
          <w:lang w:val="sq-AL"/>
        </w:rPr>
        <w:t xml:space="preserve">a) </w:t>
      </w:r>
      <w:r w:rsidR="00A220AE" w:rsidRPr="00E53BBE">
        <w:rPr>
          <w:bCs/>
          <w:iCs/>
          <w:lang w:val="sq-AL"/>
        </w:rPr>
        <w:t xml:space="preserve">mbulimi </w:t>
      </w:r>
      <w:r w:rsidR="00F25FCA" w:rsidRPr="00E53BBE">
        <w:rPr>
          <w:bCs/>
          <w:iCs/>
          <w:lang w:val="sq-AL"/>
        </w:rPr>
        <w:t xml:space="preserve">i </w:t>
      </w:r>
      <w:r w:rsidR="00A220AE" w:rsidRPr="00E53BBE">
        <w:rPr>
          <w:bCs/>
          <w:iCs/>
          <w:lang w:val="sq-AL"/>
        </w:rPr>
        <w:t xml:space="preserve">shërbimit me ujë </w:t>
      </w:r>
      <w:r w:rsidR="00F25FCA" w:rsidRPr="00E53BBE">
        <w:rPr>
          <w:bCs/>
          <w:iCs/>
          <w:lang w:val="sq-AL"/>
        </w:rPr>
        <w:t>(në %)</w:t>
      </w:r>
      <w:r w:rsidR="00A220AE" w:rsidRPr="00E53BBE">
        <w:rPr>
          <w:bCs/>
          <w:iCs/>
          <w:lang w:val="sq-AL"/>
        </w:rPr>
        <w:t>;</w:t>
      </w:r>
    </w:p>
    <w:p w14:paraId="4467EF2D" w14:textId="2B5C1CDD" w:rsidR="00F25FCA" w:rsidRPr="00E53BBE" w:rsidRDefault="003B5109" w:rsidP="00832AA5">
      <w:pPr>
        <w:pStyle w:val="AAAAAAAAAATEEEEEEEEEEXXX"/>
        <w:rPr>
          <w:bCs/>
          <w:iCs/>
          <w:lang w:val="sq-AL"/>
        </w:rPr>
      </w:pPr>
      <w:r w:rsidRPr="00E53BBE">
        <w:rPr>
          <w:bCs/>
          <w:iCs/>
          <w:lang w:val="sq-AL"/>
        </w:rPr>
        <w:t xml:space="preserve">b) </w:t>
      </w:r>
      <w:r w:rsidR="00A220AE" w:rsidRPr="00E53BBE">
        <w:rPr>
          <w:bCs/>
          <w:iCs/>
          <w:lang w:val="sq-AL"/>
        </w:rPr>
        <w:t xml:space="preserve">mbulimi </w:t>
      </w:r>
      <w:r w:rsidR="00F25FCA" w:rsidRPr="00E53BBE">
        <w:rPr>
          <w:bCs/>
          <w:iCs/>
          <w:lang w:val="sq-AL"/>
        </w:rPr>
        <w:t xml:space="preserve">i </w:t>
      </w:r>
      <w:r w:rsidR="00A220AE" w:rsidRPr="00E53BBE">
        <w:rPr>
          <w:bCs/>
          <w:iCs/>
          <w:lang w:val="sq-AL"/>
        </w:rPr>
        <w:t xml:space="preserve">shërbimit me kanalizime </w:t>
      </w:r>
      <w:r w:rsidR="00F25FCA" w:rsidRPr="00E53BBE">
        <w:rPr>
          <w:bCs/>
          <w:iCs/>
          <w:lang w:val="sq-AL"/>
        </w:rPr>
        <w:t>(në %)</w:t>
      </w:r>
      <w:r w:rsidR="00A220AE" w:rsidRPr="00E53BBE">
        <w:rPr>
          <w:bCs/>
          <w:iCs/>
          <w:lang w:val="sq-AL"/>
        </w:rPr>
        <w:t>;</w:t>
      </w:r>
    </w:p>
    <w:p w14:paraId="624F5FA5" w14:textId="07CC22A1" w:rsidR="00F25FCA" w:rsidRPr="00E53BBE" w:rsidRDefault="003B5109" w:rsidP="00832AA5">
      <w:pPr>
        <w:pStyle w:val="AAAAAAAAAATEEEEEEEEEEXXX"/>
        <w:rPr>
          <w:bCs/>
          <w:iCs/>
          <w:lang w:val="sq-AL"/>
        </w:rPr>
      </w:pPr>
      <w:r w:rsidRPr="00E53BBE">
        <w:rPr>
          <w:bCs/>
          <w:iCs/>
          <w:lang w:val="sq-AL"/>
        </w:rPr>
        <w:t xml:space="preserve">c) </w:t>
      </w:r>
      <w:r w:rsidR="00A220AE" w:rsidRPr="00E53BBE">
        <w:rPr>
          <w:bCs/>
          <w:iCs/>
          <w:lang w:val="sq-AL"/>
        </w:rPr>
        <w:t xml:space="preserve">mbulimi </w:t>
      </w:r>
      <w:r w:rsidR="00F25FCA" w:rsidRPr="00E53BBE">
        <w:rPr>
          <w:bCs/>
          <w:iCs/>
          <w:lang w:val="sq-AL"/>
        </w:rPr>
        <w:t xml:space="preserve">i </w:t>
      </w:r>
      <w:r w:rsidR="00A220AE" w:rsidRPr="00E53BBE">
        <w:rPr>
          <w:bCs/>
          <w:iCs/>
          <w:lang w:val="sq-AL"/>
        </w:rPr>
        <w:t xml:space="preserve">shërbimit të trajtimit të ujërave të ndotura </w:t>
      </w:r>
      <w:r w:rsidR="00F25FCA" w:rsidRPr="00E53BBE">
        <w:rPr>
          <w:bCs/>
          <w:iCs/>
          <w:lang w:val="sq-AL"/>
        </w:rPr>
        <w:t>(në %)</w:t>
      </w:r>
      <w:r w:rsidR="00A220AE" w:rsidRPr="00E53BBE">
        <w:rPr>
          <w:bCs/>
          <w:iCs/>
          <w:lang w:val="sq-AL"/>
        </w:rPr>
        <w:t>.</w:t>
      </w:r>
    </w:p>
    <w:p w14:paraId="3AC67266" w14:textId="05A3AC94" w:rsidR="00F25FCA" w:rsidRPr="00E53BBE" w:rsidRDefault="00F25FCA" w:rsidP="00832AA5">
      <w:pPr>
        <w:pStyle w:val="AAAAAAAAAATEEEEEEEEEEXXX"/>
        <w:rPr>
          <w:lang w:val="sq-AL"/>
        </w:rPr>
      </w:pPr>
      <w:r w:rsidRPr="00E53BBE">
        <w:rPr>
          <w:lang w:val="sq-AL"/>
        </w:rPr>
        <w:t>TKP-të e mbulimit me shërbim ndjekin trend rritës dhe llogariten deri 2 shifra pas presjes dhjetore sipas formulave të mëposhtme:</w:t>
      </w:r>
    </w:p>
    <w:p w14:paraId="6A1F944F" w14:textId="77777777" w:rsidR="00F25FCA" w:rsidRPr="00E53BBE" w:rsidRDefault="00F25FCA" w:rsidP="00F25FCA">
      <w:pPr>
        <w:spacing w:after="0" w:line="240" w:lineRule="auto"/>
        <w:jc w:val="both"/>
        <w:rPr>
          <w:rFonts w:ascii="Garamond" w:hAnsi="Garamond" w:cs="Arial"/>
          <w:color w:val="000000" w:themeColor="text1"/>
          <w:lang w:val="sq-AL"/>
        </w:rPr>
      </w:pPr>
    </w:p>
    <w:p w14:paraId="5889920F" w14:textId="24AB33D3" w:rsidR="00F25FCA" w:rsidRPr="00E53BBE" w:rsidRDefault="00F25FCA" w:rsidP="00F25FCA">
      <w:pPr>
        <w:tabs>
          <w:tab w:val="left" w:pos="810"/>
        </w:tabs>
        <w:spacing w:after="0" w:line="240" w:lineRule="auto"/>
        <w:ind w:hanging="720"/>
        <w:jc w:val="both"/>
        <w:rPr>
          <w:rFonts w:ascii="Garamond" w:hAnsi="Garamond" w:cs="Arial"/>
          <w:color w:val="000000" w:themeColor="text1"/>
          <w:sz w:val="16"/>
          <w:szCs w:val="16"/>
          <w:lang w:val="sq-AL"/>
        </w:rPr>
      </w:pPr>
      <m:oMathPara>
        <m:oMathParaPr>
          <m:jc m:val="center"/>
        </m:oMathParaPr>
        <m:oMath>
          <m:r>
            <m:rPr>
              <m:sty m:val="b"/>
            </m:rPr>
            <w:rPr>
              <w:rFonts w:ascii="Cambria Math" w:hAnsi="Cambria Math" w:cs="Arial"/>
              <w:color w:val="000000" w:themeColor="text1"/>
              <w:sz w:val="18"/>
              <w:szCs w:val="18"/>
              <w:lang w:val="sq-AL"/>
            </w:rPr>
            <m:t>M</m:t>
          </m:r>
          <m:r>
            <m:rPr>
              <m:sty m:val="b"/>
            </m:rPr>
            <w:rPr>
              <w:rFonts w:ascii="Cambria Math" w:eastAsiaTheme="minorHAnsi" w:hAnsi="Cambria Math" w:cs="Arial"/>
              <w:color w:val="000000" w:themeColor="text1"/>
              <w:sz w:val="18"/>
              <w:szCs w:val="18"/>
              <w:lang w:val="sq-AL"/>
            </w:rPr>
            <m:t xml:space="preserve">bulimi i shërbimit të FU </m:t>
          </m:r>
          <m:d>
            <m:dPr>
              <m:ctrlPr>
                <w:rPr>
                  <w:rFonts w:ascii="Cambria Math" w:hAnsi="Cambria Math" w:cs="Arial"/>
                  <w:b/>
                  <w:bCs/>
                  <w:iCs/>
                  <w:color w:val="000000" w:themeColor="text1"/>
                  <w:sz w:val="18"/>
                  <w:szCs w:val="18"/>
                  <w:lang w:val="sq-AL"/>
                </w:rPr>
              </m:ctrlPr>
            </m:dPr>
            <m:e>
              <m:r>
                <m:rPr>
                  <m:sty m:val="b"/>
                </m:rPr>
                <w:rPr>
                  <w:rFonts w:ascii="Cambria Math" w:hAnsi="Cambria Math" w:cs="Arial"/>
                  <w:color w:val="000000" w:themeColor="text1"/>
                  <w:sz w:val="18"/>
                  <w:szCs w:val="18"/>
                  <w:lang w:val="sq-AL"/>
                </w:rPr>
                <m:t>%</m:t>
              </m:r>
            </m:e>
          </m:d>
          <m:r>
            <m:rPr>
              <m:sty m:val="bi"/>
            </m:rPr>
            <w:rPr>
              <w:rFonts w:ascii="Cambria Math" w:hAnsi="Cambria Math" w:cs="Arial"/>
              <w:color w:val="000000" w:themeColor="text1"/>
              <w:sz w:val="18"/>
              <w:szCs w:val="18"/>
              <w:lang w:val="sq-AL"/>
            </w:rPr>
            <m:t xml:space="preserve">= </m:t>
          </m:r>
          <m:f>
            <m:fPr>
              <m:ctrlPr>
                <w:rPr>
                  <w:rFonts w:ascii="Cambria Math" w:hAnsi="Cambria Math" w:cs="Arial"/>
                  <w:iCs/>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popullsisë së shërbyer me shërbimin me ujë</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30B530DA"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321FE826"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0D19C230"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KUN(%)</m:t>
          </m:r>
          <m:r>
            <m:rPr>
              <m:sty m:val="p"/>
            </m:rP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m:t>
              </m:r>
              <m:r>
                <m:rPr>
                  <m:sty m:val="p"/>
                </m:rPr>
                <w:rPr>
                  <w:rFonts w:ascii="Cambria Math" w:hAnsi="Cambria Math" w:cs="Arial"/>
                  <w:color w:val="000000" w:themeColor="text1"/>
                  <w:sz w:val="18"/>
                  <w:szCs w:val="18"/>
                  <w:lang w:val="sq-AL" w:eastAsia="ko-KR"/>
                </w:rPr>
                <m:t>ë së shërbyer me shërbimin e kanalizimeve</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303B70BF" w14:textId="77777777" w:rsidR="00F25FCA" w:rsidRPr="00E53BBE" w:rsidRDefault="00F25FCA" w:rsidP="00F25FCA">
      <w:pPr>
        <w:tabs>
          <w:tab w:val="left" w:pos="810"/>
          <w:tab w:val="left" w:pos="1080"/>
        </w:tabs>
        <w:spacing w:after="0" w:line="240" w:lineRule="auto"/>
        <w:ind w:hanging="720"/>
        <w:jc w:val="both"/>
        <w:rPr>
          <w:rFonts w:ascii="Garamond" w:hAnsi="Garamond" w:cs="Arial"/>
          <w:color w:val="000000" w:themeColor="text1"/>
          <w:sz w:val="18"/>
          <w:szCs w:val="18"/>
          <w:lang w:val="sq-AL"/>
        </w:rPr>
      </w:pPr>
    </w:p>
    <w:p w14:paraId="736129E6"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w:p>
    <w:p w14:paraId="71914693"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TUN (%)</m:t>
          </m:r>
          <m: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Numri i popullsisë së shërbyer me TUN </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6D4D7680" w14:textId="77777777" w:rsidR="00F25FCA" w:rsidRPr="00E53BBE" w:rsidRDefault="00F25FCA" w:rsidP="00832AA5">
      <w:pPr>
        <w:pStyle w:val="AAAAAAAAAATEEEEEEEEEEXXX"/>
        <w:rPr>
          <w:lang w:val="sq-AL"/>
        </w:rPr>
      </w:pPr>
    </w:p>
    <w:p w14:paraId="4FC80B81" w14:textId="642E497B" w:rsidR="00F25FCA" w:rsidRPr="00E53BBE" w:rsidRDefault="00F25FCA" w:rsidP="00832AA5">
      <w:pPr>
        <w:pStyle w:val="AAAAAAAAAATEEEEEEEEEEXXX"/>
        <w:rPr>
          <w:lang w:val="sq-AL"/>
        </w:rPr>
      </w:pPr>
      <w:r w:rsidRPr="00E53BBE">
        <w:rPr>
          <w:lang w:val="sq-AL"/>
        </w:rPr>
        <w:t>Shoqëritë planifikojnë rritjen e nivelit të mbulimit me shërbime</w:t>
      </w:r>
      <w:r w:rsidR="00DA07C6" w:rsidRPr="00E53BBE">
        <w:rPr>
          <w:lang w:val="sq-AL"/>
        </w:rPr>
        <w:t>,</w:t>
      </w:r>
      <w:r w:rsidRPr="00E53BBE">
        <w:rPr>
          <w:lang w:val="sq-AL"/>
        </w:rPr>
        <w:t xml:space="preserve"> duke zgjeruar rrjetet ekzistuese të ujit dhe kanalizimeve, si dhe ndërtimin e impianteve të trajtimit të ujërave të ndotura për zonat që nuk kanë.</w:t>
      </w:r>
    </w:p>
    <w:p w14:paraId="50DF81C3" w14:textId="3EB24758" w:rsidR="00F25FCA" w:rsidRPr="00E53BBE" w:rsidRDefault="002C6933" w:rsidP="00832AA5">
      <w:pPr>
        <w:pStyle w:val="AAAAAAAAAATEEEEEEEEEEXXX"/>
        <w:rPr>
          <w:color w:val="000000" w:themeColor="text1"/>
          <w:lang w:val="sq-AL"/>
        </w:rPr>
      </w:pPr>
      <w:r w:rsidRPr="00E53BBE">
        <w:rPr>
          <w:bCs/>
          <w:iCs/>
          <w:color w:val="000000" w:themeColor="text1"/>
          <w:lang w:val="sq-AL"/>
        </w:rPr>
        <w:t>3</w:t>
      </w:r>
      <w:r w:rsidR="003B5109" w:rsidRPr="00E53BBE">
        <w:rPr>
          <w:bCs/>
          <w:iCs/>
          <w:color w:val="000000" w:themeColor="text1"/>
          <w:lang w:val="sq-AL"/>
        </w:rPr>
        <w:t xml:space="preserve">. </w:t>
      </w:r>
      <w:r w:rsidR="00F25FCA" w:rsidRPr="00E53BBE">
        <w:rPr>
          <w:bCs/>
          <w:iCs/>
          <w:color w:val="000000" w:themeColor="text1"/>
          <w:lang w:val="sq-AL"/>
        </w:rPr>
        <w:t xml:space="preserve">Uji </w:t>
      </w:r>
      <w:r w:rsidR="00CB2FF5" w:rsidRPr="00E53BBE">
        <w:rPr>
          <w:bCs/>
          <w:iCs/>
          <w:color w:val="000000" w:themeColor="text1"/>
          <w:lang w:val="sq-AL"/>
        </w:rPr>
        <w:t>pa të ardhura</w:t>
      </w:r>
      <w:r w:rsidR="00CB2FF5" w:rsidRPr="00E53BBE">
        <w:rPr>
          <w:color w:val="000000" w:themeColor="text1"/>
          <w:lang w:val="sq-AL"/>
        </w:rPr>
        <w:t xml:space="preserve"> </w:t>
      </w:r>
      <w:r w:rsidR="00F25FCA" w:rsidRPr="00E53BBE">
        <w:rPr>
          <w:color w:val="000000" w:themeColor="text1"/>
          <w:lang w:val="sq-AL"/>
        </w:rPr>
        <w:t xml:space="preserve">është </w:t>
      </w:r>
      <w:r w:rsidR="00CB2FF5" w:rsidRPr="00E53BBE">
        <w:rPr>
          <w:color w:val="000000" w:themeColor="text1"/>
          <w:lang w:val="sq-AL"/>
        </w:rPr>
        <w:t>një</w:t>
      </w:r>
      <w:r w:rsidR="00F25FCA" w:rsidRPr="00E53BBE">
        <w:rPr>
          <w:color w:val="000000" w:themeColor="text1"/>
          <w:lang w:val="sq-AL"/>
        </w:rPr>
        <w:t xml:space="preserve"> TKP teknik</w:t>
      </w:r>
      <w:r w:rsidR="00CB2FF5" w:rsidRPr="00E53BBE">
        <w:rPr>
          <w:color w:val="000000" w:themeColor="text1"/>
          <w:lang w:val="sq-AL"/>
        </w:rPr>
        <w:t>e</w:t>
      </w:r>
      <w:r w:rsidR="00F25FCA" w:rsidRPr="00E53BBE">
        <w:rPr>
          <w:color w:val="000000" w:themeColor="text1"/>
          <w:lang w:val="sq-AL"/>
        </w:rPr>
        <w:t xml:space="preserve"> dhe monitorohet nëpërmjet treguesve të mëposhtëm:</w:t>
      </w:r>
    </w:p>
    <w:p w14:paraId="2981F3F4" w14:textId="458659DD" w:rsidR="00F25FCA" w:rsidRPr="00E53BBE" w:rsidRDefault="003B5109" w:rsidP="00832AA5">
      <w:pPr>
        <w:pStyle w:val="AAAAAAAAAATEEEEEEEEEEXXX"/>
        <w:rPr>
          <w:bCs/>
          <w:iCs/>
          <w:color w:val="000000" w:themeColor="text1"/>
          <w:lang w:val="sq-AL"/>
        </w:rPr>
      </w:pPr>
      <w:r w:rsidRPr="00E53BBE">
        <w:rPr>
          <w:bCs/>
          <w:iCs/>
          <w:color w:val="000000" w:themeColor="text1"/>
          <w:lang w:val="sq-AL"/>
        </w:rPr>
        <w:t xml:space="preserve">a) </w:t>
      </w:r>
      <w:r w:rsidR="00CB2FF5" w:rsidRPr="00E53BBE">
        <w:rPr>
          <w:bCs/>
          <w:iCs/>
          <w:color w:val="000000" w:themeColor="text1"/>
          <w:lang w:val="sq-AL"/>
        </w:rPr>
        <w:t xml:space="preserve">uji pa të ardhura </w:t>
      </w:r>
      <w:r w:rsidR="00F25FCA" w:rsidRPr="00E53BBE">
        <w:rPr>
          <w:bCs/>
          <w:iCs/>
          <w:color w:val="000000" w:themeColor="text1"/>
          <w:lang w:val="sq-AL"/>
        </w:rPr>
        <w:tab/>
        <w:t>(në %)</w:t>
      </w:r>
      <w:r w:rsidR="00CB2FF5" w:rsidRPr="00E53BBE">
        <w:rPr>
          <w:bCs/>
          <w:iCs/>
          <w:color w:val="000000" w:themeColor="text1"/>
          <w:lang w:val="sq-AL"/>
        </w:rPr>
        <w:t>;</w:t>
      </w:r>
    </w:p>
    <w:p w14:paraId="79789082" w14:textId="1C126248" w:rsidR="00F25FCA" w:rsidRPr="00E53BBE" w:rsidRDefault="003B5109" w:rsidP="00832AA5">
      <w:pPr>
        <w:pStyle w:val="AAAAAAAAAATEEEEEEEEEEXXX"/>
        <w:rPr>
          <w:bCs/>
          <w:iCs/>
          <w:color w:val="000000" w:themeColor="text1"/>
          <w:lang w:val="sq-AL"/>
        </w:rPr>
      </w:pPr>
      <w:r w:rsidRPr="00E53BBE">
        <w:rPr>
          <w:bCs/>
          <w:iCs/>
          <w:color w:val="000000" w:themeColor="text1"/>
          <w:lang w:val="sq-AL"/>
        </w:rPr>
        <w:t xml:space="preserve">b) </w:t>
      </w:r>
      <w:r w:rsidR="00DA07C6" w:rsidRPr="00E53BBE">
        <w:rPr>
          <w:bCs/>
          <w:iCs/>
          <w:color w:val="000000" w:themeColor="text1"/>
          <w:lang w:val="sq-AL"/>
        </w:rPr>
        <w:t xml:space="preserve">uji </w:t>
      </w:r>
      <w:r w:rsidR="00CB2FF5" w:rsidRPr="00E53BBE">
        <w:rPr>
          <w:bCs/>
          <w:iCs/>
          <w:color w:val="000000" w:themeColor="text1"/>
          <w:lang w:val="sq-AL"/>
        </w:rPr>
        <w:t xml:space="preserve">pa të ardhura </w:t>
      </w:r>
      <w:r w:rsidR="00F25FCA" w:rsidRPr="00E53BBE">
        <w:rPr>
          <w:bCs/>
          <w:iCs/>
          <w:color w:val="000000" w:themeColor="text1"/>
          <w:lang w:val="sq-AL"/>
        </w:rPr>
        <w:t>(në m</w:t>
      </w:r>
      <w:r w:rsidR="00F25FCA" w:rsidRPr="00E53BBE">
        <w:rPr>
          <w:bCs/>
          <w:iCs/>
          <w:color w:val="000000" w:themeColor="text1"/>
          <w:vertAlign w:val="superscript"/>
          <w:lang w:val="sq-AL"/>
        </w:rPr>
        <w:t>3</w:t>
      </w:r>
      <w:r w:rsidR="00F25FCA" w:rsidRPr="00E53BBE">
        <w:rPr>
          <w:bCs/>
          <w:iCs/>
          <w:color w:val="000000" w:themeColor="text1"/>
          <w:lang w:val="sq-AL"/>
        </w:rPr>
        <w:t>/km/d)</w:t>
      </w:r>
      <w:r w:rsidR="00CB2FF5" w:rsidRPr="00E53BBE">
        <w:rPr>
          <w:bCs/>
          <w:iCs/>
          <w:color w:val="000000" w:themeColor="text1"/>
          <w:lang w:val="sq-AL"/>
        </w:rPr>
        <w:t>.</w:t>
      </w:r>
    </w:p>
    <w:p w14:paraId="14679D56" w14:textId="77777777" w:rsidR="00832AA5" w:rsidRPr="00E53BBE" w:rsidRDefault="00832AA5" w:rsidP="00832AA5">
      <w:pPr>
        <w:pStyle w:val="AAAAAAAAAATEEEEEEEEEEXXX"/>
        <w:rPr>
          <w:bCs/>
          <w:iCs/>
          <w:color w:val="000000" w:themeColor="text1"/>
          <w:lang w:val="sq-AL"/>
        </w:rPr>
      </w:pPr>
    </w:p>
    <w:p w14:paraId="195EB5B5" w14:textId="12806412" w:rsidR="00F25FCA" w:rsidRPr="00E53BBE" w:rsidRDefault="00F25FCA" w:rsidP="00F25FCA">
      <w:pPr>
        <w:pStyle w:val="ListParagraph"/>
        <w:tabs>
          <w:tab w:val="left" w:pos="1260"/>
        </w:tabs>
        <w:spacing w:after="0" w:line="240" w:lineRule="auto"/>
        <w:ind w:left="540"/>
        <w:jc w:val="both"/>
        <w:rPr>
          <w:rFonts w:ascii="Garamond" w:hAnsi="Garamond" w:cs="Arial"/>
          <w:color w:val="000000" w:themeColor="text1"/>
          <w:lang w:val="sq-AL"/>
        </w:rPr>
      </w:pPr>
      <w:r w:rsidRPr="00E53BBE">
        <w:rPr>
          <w:rFonts w:ascii="Garamond" w:hAnsi="Garamond" w:cs="Arial"/>
          <w:color w:val="000000" w:themeColor="text1"/>
          <w:lang w:val="sq-AL"/>
        </w:rPr>
        <w:t>TKP i UPA duhet të ndjekin një trend zbritës dhe llogariten</w:t>
      </w:r>
      <w:r w:rsidR="00DA07C6" w:rsidRPr="00E53BBE">
        <w:rPr>
          <w:rFonts w:ascii="Garamond" w:hAnsi="Garamond" w:cs="Arial"/>
          <w:color w:val="000000" w:themeColor="text1"/>
          <w:lang w:val="sq-AL"/>
        </w:rPr>
        <w:t>,</w:t>
      </w:r>
      <w:r w:rsidRPr="00E53BBE">
        <w:rPr>
          <w:rFonts w:ascii="Garamond" w:hAnsi="Garamond" w:cs="Arial"/>
          <w:color w:val="000000" w:themeColor="text1"/>
          <w:lang w:val="sq-AL"/>
        </w:rPr>
        <w:t xml:space="preserve"> sipas formulave të mëposhtme: </w:t>
      </w:r>
    </w:p>
    <w:p w14:paraId="616DB186"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color w:val="000000" w:themeColor="text1"/>
          <w:lang w:val="sq-AL"/>
        </w:rPr>
      </w:pPr>
    </w:p>
    <w:p w14:paraId="48405A8A"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b/>
          <w:bCs/>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UPA (%)</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Vëllimi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)-Vëllimi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Vëllimi i ujit që hyn në sistem</m:t>
              </m:r>
            </m:den>
          </m:f>
          <m:r>
            <m:rPr>
              <m:nor/>
            </m:rPr>
            <w:rPr>
              <w:rFonts w:ascii="Garamond" w:hAnsi="Garamond" w:cs="Arial"/>
              <w:b/>
              <w:bCs/>
              <w:color w:val="000000" w:themeColor="text1"/>
              <w:sz w:val="18"/>
              <w:szCs w:val="18"/>
              <w:lang w:val="sq-AL"/>
            </w:rPr>
            <m:t xml:space="preserve"> </m:t>
          </m:r>
        </m:oMath>
      </m:oMathPara>
    </w:p>
    <w:p w14:paraId="67DE3972"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color w:val="000000" w:themeColor="text1"/>
          <w:lang w:val="sq-AL"/>
        </w:rPr>
      </w:pPr>
    </w:p>
    <w:p w14:paraId="534EB809" w14:textId="4EDBE572" w:rsidR="00F25FCA" w:rsidRPr="00E53BBE" w:rsidRDefault="00F25FCA" w:rsidP="00F25FCA">
      <w:pPr>
        <w:pStyle w:val="ListParagraph"/>
        <w:tabs>
          <w:tab w:val="left" w:pos="1260"/>
        </w:tabs>
        <w:spacing w:after="0" w:line="240" w:lineRule="auto"/>
        <w:ind w:left="0"/>
        <w:jc w:val="both"/>
        <w:rPr>
          <w:rFonts w:ascii="Garamond" w:hAnsi="Garamond" w:cs="Arial"/>
          <w:color w:val="000000" w:themeColor="text1"/>
          <w:lang w:val="sq-AL"/>
        </w:rPr>
      </w:pPr>
      <m:oMathPara>
        <m:oMathParaPr>
          <m:jc m:val="center"/>
        </m:oMathParaPr>
        <m:oMath>
          <m:r>
            <m:rPr>
              <m:sty m:val="b"/>
            </m:rPr>
            <w:rPr>
              <w:rFonts w:ascii="Cambria Math" w:hAnsi="Cambria Math" w:cs="Arial"/>
              <w:color w:val="000000" w:themeColor="text1"/>
              <w:sz w:val="18"/>
              <w:szCs w:val="18"/>
              <w:lang w:val="sq-AL"/>
            </w:rPr>
            <m:t xml:space="preserve">UPA </m:t>
          </m:r>
          <m:r>
            <m:rPr>
              <m:sty m:val="p"/>
            </m:rPr>
            <w:rPr>
              <w:rFonts w:ascii="Cambria Math" w:hAnsi="Cambria Math" w:cs="Arial"/>
              <w:color w:val="000000" w:themeColor="text1"/>
              <w:sz w:val="18"/>
              <w:szCs w:val="18"/>
              <w:lang w:val="sq-AL"/>
            </w:rPr>
            <m:t>(</m:t>
          </m:r>
          <m:sSup>
            <m:sSupPr>
              <m:ctrlPr>
                <w:rPr>
                  <w:rFonts w:ascii="Cambria Math" w:hAnsi="Cambria Math" w:cs="Arial"/>
                  <w:iCs/>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/km/ditë)</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Vellimi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)-Vellimi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Gjatësia totale e rrjetit të ujit, përjashtuar lidhjet e shërbimit (km)</m:t>
              </m:r>
            </m:den>
          </m:f>
          <m:r>
            <m:rPr>
              <m:nor/>
            </m:rPr>
            <w:rPr>
              <w:rFonts w:ascii="Garamond" w:hAnsi="Garamond" w:cs="Arial"/>
              <w:b/>
              <w:bCs/>
              <w:color w:val="000000" w:themeColor="text1"/>
              <w:sz w:val="18"/>
              <w:szCs w:val="18"/>
              <w:lang w:val="sq-AL"/>
            </w:rPr>
            <m:t xml:space="preserve"> / </m:t>
          </m:r>
          <m:r>
            <m:rPr>
              <m:nor/>
            </m:rPr>
            <w:rPr>
              <w:rFonts w:ascii="Garamond" w:hAnsi="Garamond" w:cs="Arial"/>
              <w:bCs/>
              <w:color w:val="000000" w:themeColor="text1"/>
              <w:sz w:val="18"/>
              <w:szCs w:val="18"/>
              <w:lang w:val="sq-AL"/>
            </w:rPr>
            <m:t>365 ditë</m:t>
          </m:r>
        </m:oMath>
      </m:oMathPara>
    </w:p>
    <w:p w14:paraId="4A9743ED" w14:textId="77777777" w:rsidR="008A6311" w:rsidRPr="00E53BBE" w:rsidRDefault="008A6311" w:rsidP="00832AA5">
      <w:pPr>
        <w:pStyle w:val="AAAAAAAAAATEEEEEEEEEEXXX"/>
        <w:rPr>
          <w:bCs/>
          <w:iCs/>
          <w:lang w:val="sq-AL"/>
        </w:rPr>
      </w:pPr>
    </w:p>
    <w:p w14:paraId="57F3B40B" w14:textId="61AF0C40" w:rsidR="00F25FCA" w:rsidRPr="00E53BBE" w:rsidRDefault="002C6933" w:rsidP="00832AA5">
      <w:pPr>
        <w:pStyle w:val="AAAAAAAAAATEEEEEEEEEEXXX"/>
        <w:rPr>
          <w:lang w:val="sq-AL"/>
        </w:rPr>
      </w:pPr>
      <w:r w:rsidRPr="00E53BBE">
        <w:rPr>
          <w:bCs/>
          <w:iCs/>
          <w:lang w:val="sq-AL"/>
        </w:rPr>
        <w:t>4</w:t>
      </w:r>
      <w:r w:rsidR="003B5109" w:rsidRPr="00E53BBE">
        <w:rPr>
          <w:bCs/>
          <w:iCs/>
          <w:lang w:val="sq-AL"/>
        </w:rPr>
        <w:t xml:space="preserve">. </w:t>
      </w:r>
      <w:r w:rsidR="00F25FCA" w:rsidRPr="00E53BBE">
        <w:rPr>
          <w:bCs/>
          <w:iCs/>
          <w:lang w:val="sq-AL"/>
        </w:rPr>
        <w:t xml:space="preserve">Niveli i </w:t>
      </w:r>
      <w:r w:rsidR="002F29D6" w:rsidRPr="00E53BBE">
        <w:rPr>
          <w:bCs/>
          <w:iCs/>
          <w:lang w:val="sq-AL"/>
        </w:rPr>
        <w:t>matjes</w:t>
      </w:r>
      <w:r w:rsidR="002F29D6" w:rsidRPr="00E53BBE">
        <w:rPr>
          <w:lang w:val="sq-AL"/>
        </w:rPr>
        <w:t xml:space="preserve"> </w:t>
      </w:r>
      <w:r w:rsidR="00F25FCA" w:rsidRPr="00E53BBE">
        <w:rPr>
          <w:lang w:val="sq-AL"/>
        </w:rPr>
        <w:t>është një TKP teknike</w:t>
      </w:r>
      <w:r w:rsidR="00921E2C" w:rsidRPr="00E53BBE">
        <w:rPr>
          <w:lang w:val="sq-AL"/>
        </w:rPr>
        <w:t>,</w:t>
      </w:r>
      <w:r w:rsidR="00F25FCA" w:rsidRPr="00E53BBE">
        <w:rPr>
          <w:lang w:val="sq-AL"/>
        </w:rPr>
        <w:t xml:space="preserve"> që duhet të ndjekë një trend rritës dhe monitorohet nëpërmjet treguesit të mëposhtëm:</w:t>
      </w:r>
    </w:p>
    <w:p w14:paraId="3B4EEE67" w14:textId="77777777" w:rsidR="00F25FCA" w:rsidRPr="00E53BBE" w:rsidRDefault="00F25FCA" w:rsidP="00F25FCA">
      <w:pPr>
        <w:spacing w:after="0" w:line="240" w:lineRule="auto"/>
        <w:jc w:val="both"/>
        <w:rPr>
          <w:rFonts w:ascii="Garamond" w:hAnsi="Garamond" w:cs="Arial"/>
          <w:color w:val="000000" w:themeColor="text1"/>
          <w:lang w:val="sq-AL"/>
        </w:rPr>
      </w:pPr>
    </w:p>
    <w:p w14:paraId="5E1CA82D" w14:textId="77777777" w:rsidR="00F25FCA" w:rsidRPr="00E53BBE" w:rsidRDefault="00F25FCA" w:rsidP="00F25FCA">
      <w:pPr>
        <w:pStyle w:val="ListParagraph"/>
        <w:spacing w:after="0" w:line="240" w:lineRule="auto"/>
        <w:ind w:left="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Niveli i matjes</m:t>
          </m:r>
          <m:r>
            <w:rPr>
              <w:rFonts w:ascii="Cambria Math" w:hAnsi="Cambria Math" w:cs="Arial"/>
              <w:color w:val="000000" w:themeColor="text1"/>
              <w:sz w:val="18"/>
              <w:szCs w:val="18"/>
              <w:lang w:val="sq-AL"/>
            </w:rPr>
            <m:t xml:space="preserve"> (%)=</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lidhjeve të shërbimit me ujë që kanë instaluar matës</m:t>
              </m:r>
            </m:num>
            <m:den>
              <m:r>
                <m:rPr>
                  <m:sty m:val="p"/>
                </m:rPr>
                <w:rPr>
                  <w:rFonts w:ascii="Cambria Math" w:hAnsi="Cambria Math" w:cs="Arial"/>
                  <w:color w:val="000000" w:themeColor="text1"/>
                  <w:sz w:val="18"/>
                  <w:szCs w:val="18"/>
                  <w:lang w:val="sq-AL"/>
                </w:rPr>
                <m:t>Numri total i lidhjeve të shërbimit me ujë në zonën e shërbimit</m:t>
              </m:r>
            </m:den>
          </m:f>
        </m:oMath>
      </m:oMathPara>
    </w:p>
    <w:p w14:paraId="0C6CC07C" w14:textId="77777777" w:rsidR="00F25FCA" w:rsidRPr="00E53BBE" w:rsidRDefault="00F25FCA" w:rsidP="00F25FCA">
      <w:pPr>
        <w:spacing w:after="0" w:line="240" w:lineRule="auto"/>
        <w:jc w:val="both"/>
        <w:rPr>
          <w:rFonts w:ascii="Garamond" w:hAnsi="Garamond" w:cs="Arial"/>
          <w:color w:val="000000" w:themeColor="text1"/>
          <w:lang w:val="sq-AL"/>
        </w:rPr>
      </w:pPr>
    </w:p>
    <w:p w14:paraId="43210B5F" w14:textId="2CA58141" w:rsidR="00F25FCA" w:rsidRPr="00E53BBE" w:rsidRDefault="002C6933" w:rsidP="00832AA5">
      <w:pPr>
        <w:pStyle w:val="AAAAAAAAAATEEEEEEEEEEXXX"/>
        <w:rPr>
          <w:lang w:val="sq-AL"/>
        </w:rPr>
      </w:pPr>
      <w:r w:rsidRPr="00E53BBE">
        <w:rPr>
          <w:bCs/>
          <w:iCs/>
          <w:lang w:val="sq-AL"/>
        </w:rPr>
        <w:lastRenderedPageBreak/>
        <w:t>5</w:t>
      </w:r>
      <w:r w:rsidR="003B5109" w:rsidRPr="00E53BBE">
        <w:rPr>
          <w:bCs/>
          <w:iCs/>
          <w:lang w:val="sq-AL"/>
        </w:rPr>
        <w:t xml:space="preserve">. </w:t>
      </w:r>
      <w:r w:rsidR="00F25FCA" w:rsidRPr="00E53BBE">
        <w:rPr>
          <w:bCs/>
          <w:iCs/>
          <w:lang w:val="sq-AL"/>
        </w:rPr>
        <w:t xml:space="preserve">Vazhdimësia e </w:t>
      </w:r>
      <w:r w:rsidR="002F29D6" w:rsidRPr="00E53BBE">
        <w:rPr>
          <w:bCs/>
          <w:iCs/>
          <w:lang w:val="sq-AL"/>
        </w:rPr>
        <w:t>furnizimit me ujë</w:t>
      </w:r>
      <w:r w:rsidR="002F29D6" w:rsidRPr="00E53BBE">
        <w:rPr>
          <w:lang w:val="sq-AL"/>
        </w:rPr>
        <w:t xml:space="preserve"> </w:t>
      </w:r>
      <w:r w:rsidR="00F25FCA" w:rsidRPr="00E53BBE">
        <w:rPr>
          <w:lang w:val="sq-AL"/>
        </w:rPr>
        <w:t xml:space="preserve">është </w:t>
      </w:r>
      <w:r w:rsidR="002F29D6" w:rsidRPr="00E53BBE">
        <w:rPr>
          <w:lang w:val="sq-AL"/>
        </w:rPr>
        <w:t>një</w:t>
      </w:r>
      <w:r w:rsidR="00F25FCA" w:rsidRPr="00E53BBE">
        <w:rPr>
          <w:lang w:val="sq-AL"/>
        </w:rPr>
        <w:t xml:space="preserve"> TKP teknike</w:t>
      </w:r>
      <w:r w:rsidR="0069652A" w:rsidRPr="00E53BBE">
        <w:rPr>
          <w:lang w:val="sq-AL"/>
        </w:rPr>
        <w:t>,</w:t>
      </w:r>
      <w:r w:rsidR="00F25FCA" w:rsidRPr="00E53BBE">
        <w:rPr>
          <w:lang w:val="sq-AL"/>
        </w:rPr>
        <w:t xml:space="preserve"> që duhet të ndjekë një trend rritës dhe monitorohet nëpërmjet treguesit të mëposhtëm:</w:t>
      </w:r>
    </w:p>
    <w:p w14:paraId="65BE096F" w14:textId="77777777" w:rsidR="00F25FCA" w:rsidRPr="00E53BBE" w:rsidRDefault="00F25FCA" w:rsidP="00F25FCA">
      <w:pPr>
        <w:pStyle w:val="ListParagraph"/>
        <w:spacing w:after="0" w:line="240" w:lineRule="auto"/>
        <w:ind w:left="0"/>
        <w:jc w:val="both"/>
        <w:rPr>
          <w:rFonts w:ascii="Garamond" w:hAnsi="Garamond" w:cs="Arial"/>
          <w:color w:val="000000" w:themeColor="text1"/>
          <w:lang w:val="sq-AL"/>
        </w:rPr>
      </w:pPr>
    </w:p>
    <w:p w14:paraId="467CE3EE" w14:textId="77777777" w:rsidR="00F25FCA" w:rsidRPr="00E53BBE" w:rsidRDefault="00F25FCA" w:rsidP="00F25FCA">
      <w:pPr>
        <w:spacing w:after="0" w:line="240" w:lineRule="auto"/>
        <w:ind w:hanging="540"/>
        <w:jc w:val="both"/>
        <w:rPr>
          <w:rFonts w:ascii="Garamond" w:hAnsi="Garamond" w:cs="Arial"/>
          <w:iCs/>
          <w:color w:val="000000" w:themeColor="text1"/>
          <w:lang w:val="sq-AL"/>
        </w:rPr>
      </w:pPr>
      <m:oMathPara>
        <m:oMathParaPr>
          <m:jc m:val="center"/>
        </m:oMathParaPr>
        <m:oMath>
          <m:r>
            <m:rPr>
              <m:sty m:val="b"/>
            </m:rPr>
            <w:rPr>
              <w:rFonts w:ascii="Cambria Math" w:hAnsi="Cambria Math" w:cs="Arial"/>
              <w:color w:val="000000" w:themeColor="text1"/>
              <w:sz w:val="18"/>
              <w:szCs w:val="18"/>
              <w:lang w:val="sq-AL"/>
            </w:rPr>
            <m:t>Orët e FU</m:t>
          </m:r>
          <m:r>
            <m:rPr>
              <m:sty m:val="p"/>
            </m:rPr>
            <w:rPr>
              <w:rFonts w:ascii="Cambria Math" w:hAnsi="Cambria Math" w:cs="Arial"/>
              <w:color w:val="000000" w:themeColor="text1"/>
              <w:sz w:val="18"/>
              <w:szCs w:val="18"/>
              <w:lang w:val="sq-AL"/>
            </w:rPr>
            <m:t xml:space="preserve"> (orë/ditë/popullsi)=</m:t>
          </m:r>
          <m:r>
            <w:rPr>
              <w:rFonts w:ascii="Cambria Math" w:hAnsi="Cambria Math" w:cs="Arial"/>
              <w:color w:val="000000" w:themeColor="text1"/>
              <w:sz w:val="18"/>
              <w:szCs w:val="18"/>
              <w:lang w:val="sq-AL"/>
            </w:rPr>
            <m:t xml:space="preserve"> </m:t>
          </m:r>
          <m:f>
            <m:fPr>
              <m:ctrlPr>
                <w:rPr>
                  <w:rFonts w:ascii="Cambria Math" w:hAnsi="Cambria Math" w:cs="Arial"/>
                  <w:iCs/>
                  <w:color w:val="000000" w:themeColor="text1"/>
                  <w:sz w:val="18"/>
                  <w:szCs w:val="18"/>
                  <w:lang w:val="sq-AL"/>
                </w:rPr>
              </m:ctrlPr>
            </m:fPr>
            <m:num>
              <m:eqArr>
                <m:eqArrPr>
                  <m:ctrlPr>
                    <w:rPr>
                      <w:rFonts w:ascii="Cambria Math" w:hAnsi="Cambria Math" w:cs="Arial"/>
                      <w:color w:val="000000" w:themeColor="text1"/>
                      <w:sz w:val="18"/>
                      <w:szCs w:val="18"/>
                      <w:lang w:val="sq-AL"/>
                    </w:rPr>
                  </m:ctrlPr>
                </m:eqArrPr>
                <m:e>
                  <m:r>
                    <m:rPr>
                      <m:sty m:val="p"/>
                    </m:rPr>
                    <w:rPr>
                      <w:rFonts w:ascii="Cambria Math" w:hAnsi="Cambria Math" w:cs="Arial"/>
                      <w:color w:val="000000" w:themeColor="text1"/>
                      <w:sz w:val="18"/>
                      <w:szCs w:val="18"/>
                      <w:lang w:val="sq-AL"/>
                    </w:rPr>
                    <m:t>Nr. popullsisë së shërbyer zona A1*x</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orë </m:t>
                      </m:r>
                    </m:num>
                    <m:den>
                      <m:r>
                        <m:rPr>
                          <m:sty m:val="p"/>
                        </m:rPr>
                        <w:rPr>
                          <w:rFonts w:ascii="Cambria Math" w:hAnsi="Cambria Math" w:cs="Arial"/>
                          <w:color w:val="000000" w:themeColor="text1"/>
                          <w:sz w:val="18"/>
                          <w:szCs w:val="18"/>
                          <w:lang w:val="sq-AL"/>
                        </w:rPr>
                        <m:t>ditë</m:t>
                      </m:r>
                    </m:den>
                  </m:f>
                  <m:r>
                    <m:rPr>
                      <m:sty m:val="p"/>
                    </m:rPr>
                    <w:rPr>
                      <w:rFonts w:ascii="Cambria Math" w:hAnsi="Cambria Math" w:cs="Arial"/>
                      <w:color w:val="000000" w:themeColor="text1"/>
                      <w:sz w:val="18"/>
                      <w:szCs w:val="18"/>
                      <w:lang w:val="sq-AL"/>
                    </w:rPr>
                    <m:t xml:space="preserve"> FU zona A1+…</m:t>
                  </m:r>
                  <m:ctrlPr>
                    <w:rPr>
                      <w:rFonts w:ascii="Cambria Math" w:eastAsia="Cambria Math" w:hAnsi="Cambria Math" w:cs="Cambria Math"/>
                      <w:color w:val="000000" w:themeColor="text1"/>
                      <w:sz w:val="18"/>
                      <w:szCs w:val="18"/>
                      <w:lang w:val="sq-AL"/>
                    </w:rPr>
                  </m:ctrlPr>
                </m:e>
                <m:e>
                  <m:r>
                    <m:rPr>
                      <m:sty m:val="p"/>
                    </m:rPr>
                    <w:rPr>
                      <w:rFonts w:ascii="Cambria Math" w:hAnsi="Cambria Math" w:cs="Arial"/>
                      <w:color w:val="000000" w:themeColor="text1"/>
                      <w:sz w:val="18"/>
                      <w:szCs w:val="18"/>
                      <w:lang w:val="sq-AL"/>
                    </w:rPr>
                    <m:t>+ Nr. popullsisë së shërbyer zona An*</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orë </m:t>
                      </m:r>
                    </m:num>
                    <m:den>
                      <m:r>
                        <m:rPr>
                          <m:sty m:val="p"/>
                        </m:rPr>
                        <w:rPr>
                          <w:rFonts w:ascii="Cambria Math" w:hAnsi="Cambria Math" w:cs="Arial"/>
                          <w:color w:val="000000" w:themeColor="text1"/>
                          <w:sz w:val="18"/>
                          <w:szCs w:val="18"/>
                          <w:lang w:val="sq-AL"/>
                        </w:rPr>
                        <m:t>ditë</m:t>
                      </m:r>
                    </m:den>
                  </m:f>
                  <m:r>
                    <m:rPr>
                      <m:sty m:val="p"/>
                    </m:rPr>
                    <w:rPr>
                      <w:rFonts w:ascii="Cambria Math" w:hAnsi="Cambria Math" w:cs="Arial"/>
                      <w:color w:val="000000" w:themeColor="text1"/>
                      <w:sz w:val="18"/>
                      <w:szCs w:val="18"/>
                      <w:lang w:val="sq-AL"/>
                    </w:rPr>
                    <m:t xml:space="preserve"> FU zona An </m:t>
                  </m:r>
                </m:e>
              </m:eqArr>
            </m:num>
            <m:den>
              <m:r>
                <m:rPr>
                  <m:sty m:val="p"/>
                </m:rPr>
                <w:rPr>
                  <w:rFonts w:ascii="Cambria Math" w:hAnsi="Cambria Math" w:cs="Arial"/>
                  <w:color w:val="000000" w:themeColor="text1"/>
                  <w:sz w:val="18"/>
                  <w:szCs w:val="18"/>
                  <w:lang w:val="sq-AL"/>
                </w:rPr>
                <m:t>Numrin total të popullsisë së shërbyer me ujë</m:t>
              </m:r>
            </m:den>
          </m:f>
        </m:oMath>
      </m:oMathPara>
    </w:p>
    <w:p w14:paraId="4040FDEC" w14:textId="77777777" w:rsidR="00F25FCA" w:rsidRPr="00E53BBE" w:rsidRDefault="00F25FCA" w:rsidP="00F25FCA">
      <w:pPr>
        <w:spacing w:after="0" w:line="240" w:lineRule="auto"/>
        <w:ind w:left="540" w:hanging="540"/>
        <w:jc w:val="both"/>
        <w:rPr>
          <w:rFonts w:ascii="Garamond" w:hAnsi="Garamond" w:cs="Arial"/>
          <w:color w:val="000000" w:themeColor="text1"/>
          <w:lang w:val="sq-AL"/>
        </w:rPr>
      </w:pPr>
    </w:p>
    <w:p w14:paraId="185A261F" w14:textId="1561309C" w:rsidR="00F25FCA" w:rsidRPr="00E53BBE" w:rsidRDefault="002C6933" w:rsidP="00832AA5">
      <w:pPr>
        <w:pStyle w:val="AAAAAAAAAATEEEEEEEEEEXXX"/>
        <w:rPr>
          <w:lang w:val="sq-AL"/>
        </w:rPr>
      </w:pPr>
      <w:r w:rsidRPr="00E53BBE">
        <w:rPr>
          <w:bCs/>
          <w:iCs/>
          <w:lang w:val="sq-AL"/>
        </w:rPr>
        <w:t>6</w:t>
      </w:r>
      <w:r w:rsidR="003B5109" w:rsidRPr="00E53BBE">
        <w:rPr>
          <w:bCs/>
          <w:iCs/>
          <w:lang w:val="sq-AL"/>
        </w:rPr>
        <w:t xml:space="preserve">. </w:t>
      </w:r>
      <w:r w:rsidR="00F25FCA" w:rsidRPr="00E53BBE">
        <w:rPr>
          <w:bCs/>
          <w:iCs/>
          <w:lang w:val="sq-AL"/>
        </w:rPr>
        <w:t xml:space="preserve">Efikasiteti i </w:t>
      </w:r>
      <w:r w:rsidR="002F29D6" w:rsidRPr="00E53BBE">
        <w:rPr>
          <w:bCs/>
          <w:iCs/>
          <w:lang w:val="sq-AL"/>
        </w:rPr>
        <w:t>energjisë</w:t>
      </w:r>
      <w:r w:rsidR="002F29D6" w:rsidRPr="00E53BBE">
        <w:rPr>
          <w:lang w:val="sq-AL"/>
        </w:rPr>
        <w:t xml:space="preserve"> </w:t>
      </w:r>
      <w:r w:rsidR="00F25FCA" w:rsidRPr="00E53BBE">
        <w:rPr>
          <w:lang w:val="sq-AL"/>
        </w:rPr>
        <w:t>është një TKP teknike dhe monitorohet nëpërmjet treguesve të mëposhtëm:</w:t>
      </w:r>
    </w:p>
    <w:p w14:paraId="0BAC4334" w14:textId="4215B73E" w:rsidR="00F25FCA" w:rsidRPr="00E53BBE" w:rsidRDefault="002C6933" w:rsidP="00832AA5">
      <w:pPr>
        <w:pStyle w:val="AAAAAAAAAATEEEEEEEEEEXXX"/>
        <w:rPr>
          <w:bCs/>
          <w:iCs/>
          <w:lang w:val="sq-AL"/>
        </w:rPr>
      </w:pPr>
      <w:r w:rsidRPr="00E53BBE">
        <w:rPr>
          <w:bCs/>
          <w:iCs/>
          <w:lang w:val="sq-AL"/>
        </w:rPr>
        <w:t xml:space="preserve">a) efikasiteti </w:t>
      </w:r>
      <w:r w:rsidR="00F25FCA" w:rsidRPr="00E53BBE">
        <w:rPr>
          <w:bCs/>
          <w:iCs/>
          <w:lang w:val="sq-AL"/>
        </w:rPr>
        <w:t xml:space="preserve">i </w:t>
      </w:r>
      <w:r w:rsidR="002F29D6" w:rsidRPr="00E53BBE">
        <w:rPr>
          <w:bCs/>
          <w:iCs/>
          <w:lang w:val="sq-AL"/>
        </w:rPr>
        <w:t xml:space="preserve">energjisë për ujin </w:t>
      </w:r>
      <w:r w:rsidR="00F25FCA" w:rsidRPr="00E53BBE">
        <w:rPr>
          <w:bCs/>
          <w:iCs/>
          <w:lang w:val="sq-AL"/>
        </w:rPr>
        <w:t>(në kwh/m</w:t>
      </w:r>
      <w:r w:rsidR="00F25FCA" w:rsidRPr="00E53BBE">
        <w:rPr>
          <w:bCs/>
          <w:iCs/>
          <w:vertAlign w:val="superscript"/>
          <w:lang w:val="sq-AL"/>
        </w:rPr>
        <w:t>3</w:t>
      </w:r>
      <w:r w:rsidR="00F25FCA" w:rsidRPr="00E53BBE">
        <w:rPr>
          <w:bCs/>
          <w:iCs/>
          <w:lang w:val="sq-AL"/>
        </w:rPr>
        <w:t>)</w:t>
      </w:r>
      <w:r w:rsidR="002F29D6" w:rsidRPr="00E53BBE">
        <w:rPr>
          <w:bCs/>
          <w:iCs/>
          <w:lang w:val="sq-AL"/>
        </w:rPr>
        <w:t>;</w:t>
      </w:r>
    </w:p>
    <w:p w14:paraId="6A9AE579" w14:textId="7C7D8F03" w:rsidR="00F25FCA" w:rsidRPr="00E53BBE" w:rsidRDefault="002C6933" w:rsidP="00832AA5">
      <w:pPr>
        <w:pStyle w:val="AAAAAAAAAATEEEEEEEEEEXXX"/>
        <w:rPr>
          <w:b/>
          <w:bCs/>
          <w:i/>
          <w:iCs/>
          <w:lang w:val="sq-AL"/>
        </w:rPr>
      </w:pPr>
      <w:r w:rsidRPr="00E53BBE">
        <w:rPr>
          <w:bCs/>
          <w:iCs/>
          <w:lang w:val="sq-AL"/>
        </w:rPr>
        <w:t xml:space="preserve">b) efikasiteti </w:t>
      </w:r>
      <w:r w:rsidR="00F25FCA" w:rsidRPr="00E53BBE">
        <w:rPr>
          <w:bCs/>
          <w:iCs/>
          <w:lang w:val="sq-AL"/>
        </w:rPr>
        <w:t xml:space="preserve">i </w:t>
      </w:r>
      <w:r w:rsidR="002F29D6" w:rsidRPr="00E53BBE">
        <w:rPr>
          <w:bCs/>
          <w:iCs/>
          <w:lang w:val="sq-AL"/>
        </w:rPr>
        <w:t xml:space="preserve">energjisë për kanalizime dhe trajtim të ujërave të ndotura </w:t>
      </w:r>
      <w:r w:rsidR="00F25FCA" w:rsidRPr="00E53BBE">
        <w:rPr>
          <w:bCs/>
          <w:iCs/>
          <w:lang w:val="sq-AL"/>
        </w:rPr>
        <w:t>(në kwh/m</w:t>
      </w:r>
      <w:r w:rsidR="00F25FCA" w:rsidRPr="00E53BBE">
        <w:rPr>
          <w:bCs/>
          <w:iCs/>
          <w:vertAlign w:val="superscript"/>
          <w:lang w:val="sq-AL"/>
        </w:rPr>
        <w:t>3</w:t>
      </w:r>
      <w:r w:rsidR="00F25FCA" w:rsidRPr="00E53BBE">
        <w:rPr>
          <w:bCs/>
          <w:iCs/>
          <w:lang w:val="sq-AL"/>
        </w:rPr>
        <w:t>)</w:t>
      </w:r>
      <w:r w:rsidR="002F29D6" w:rsidRPr="00E53BBE">
        <w:rPr>
          <w:bCs/>
          <w:iCs/>
          <w:lang w:val="sq-AL"/>
        </w:rPr>
        <w:t>.</w:t>
      </w:r>
    </w:p>
    <w:p w14:paraId="7D31682B" w14:textId="15484F24" w:rsidR="00F25FCA" w:rsidRPr="00E53BBE" w:rsidRDefault="00F25FCA" w:rsidP="00832AA5">
      <w:pPr>
        <w:pStyle w:val="AAAAAAAAAATEEEEEEEEEEXXX"/>
        <w:rPr>
          <w:rFonts w:eastAsiaTheme="minorHAnsi"/>
          <w:lang w:val="sq-AL"/>
        </w:rPr>
      </w:pPr>
      <w:r w:rsidRPr="00E53BBE">
        <w:rPr>
          <w:rFonts w:eastAsiaTheme="minorHAnsi"/>
          <w:lang w:val="sq-AL"/>
        </w:rPr>
        <w:t xml:space="preserve">TKP-të e efikasitetit të energjisë </w:t>
      </w:r>
      <w:r w:rsidRPr="00E53BBE">
        <w:rPr>
          <w:lang w:val="sq-AL"/>
        </w:rPr>
        <w:t>duhet të ndjekin një trend zbritës dhe llogariten sipas</w:t>
      </w:r>
      <w:r w:rsidR="002F29D6" w:rsidRPr="00E53BBE">
        <w:rPr>
          <w:lang w:val="sq-AL"/>
        </w:rPr>
        <w:t xml:space="preserve"> formulave të mëposht</w:t>
      </w:r>
      <w:r w:rsidRPr="00E53BBE">
        <w:rPr>
          <w:lang w:val="sq-AL"/>
        </w:rPr>
        <w:t xml:space="preserve">me: </w:t>
      </w:r>
    </w:p>
    <w:p w14:paraId="6B763207"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306A32DA" w14:textId="34CBE501"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m:t>
          </m:r>
          <m:r>
            <m:rPr>
              <m:sty m:val="b"/>
            </m:rPr>
            <w:rPr>
              <w:rFonts w:ascii="Cambria Math" w:eastAsiaTheme="minorHAnsi" w:hAnsi="Cambria Math" w:cs="Arial"/>
              <w:color w:val="000000" w:themeColor="text1"/>
              <w:sz w:val="18"/>
              <w:szCs w:val="18"/>
              <w:lang w:val="sq-AL"/>
            </w:rPr>
            <m:t>së</m:t>
          </m:r>
          <m:r>
            <w:rPr>
              <w:rFonts w:ascii="Cambria Math" w:eastAsiaTheme="minorHAnsi" w:hAnsi="Cambria Math" w:cs="Arial"/>
              <w:color w:val="000000" w:themeColor="text1"/>
              <w:sz w:val="18"/>
              <w:szCs w:val="18"/>
              <w:lang w:val="sq-AL"/>
            </w:rPr>
            <m:t xml:space="preserve"> </m:t>
          </m:r>
          <m:r>
            <m:rPr>
              <m:sty m:val="b"/>
            </m:rPr>
            <w:rPr>
              <w:rFonts w:ascii="Cambria Math" w:eastAsiaTheme="minorHAnsi" w:hAnsi="Cambria Math" w:cs="Arial"/>
              <w:color w:val="000000" w:themeColor="text1"/>
              <w:sz w:val="18"/>
              <w:szCs w:val="18"/>
              <w:lang w:val="sq-AL"/>
            </w:rPr>
            <m:t>FU</m:t>
          </m:r>
          <m: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Konsumi i energjisë elektrike për nevoja teknike për FU (kwh)</m:t>
              </m:r>
            </m:num>
            <m:den>
              <m:r>
                <m:rPr>
                  <m:sty m:val="p"/>
                </m:rPr>
                <w:rPr>
                  <w:rFonts w:ascii="Cambria Math" w:eastAsiaTheme="minorHAnsi" w:hAnsi="Cambria Math" w:cs="Arial"/>
                  <w:color w:val="000000" w:themeColor="text1"/>
                  <w:sz w:val="18"/>
                  <w:szCs w:val="18"/>
                  <w:lang w:val="sq-AL"/>
                </w:rPr>
                <m:t>Vëllimi i ujit që hyn në sistem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752D95DB"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70DAE964" w14:textId="14ABC9AC"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energjisë TUN</m:t>
          </m:r>
          <m:r>
            <m:rPr>
              <m:sty m:val="p"/>
            </m:rPr>
            <w:rPr>
              <w:rFonts w:ascii="Cambria Math" w:eastAsiaTheme="minorHAnsi" w:hAnsi="Cambria Math" w:cs="Arial"/>
              <w:color w:val="000000" w:themeColor="text1"/>
              <w:sz w:val="18"/>
              <w:szCs w:val="18"/>
              <w:lang w:val="sq-AL"/>
            </w:rPr>
            <m:t xml:space="preserve"> (kwh/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Konsumi i energjisë elektrike për nevoja teknike për TUN (kwh)</m:t>
              </m:r>
            </m:num>
            <m:den>
              <m:r>
                <m:rPr>
                  <m:sty m:val="p"/>
                </m:rPr>
                <w:rPr>
                  <w:rFonts w:ascii="Cambria Math" w:eastAsiaTheme="minorHAnsi" w:hAnsi="Cambria Math" w:cs="Arial"/>
                  <w:color w:val="000000" w:themeColor="text1"/>
                  <w:sz w:val="18"/>
                  <w:szCs w:val="18"/>
                  <w:lang w:val="sq-AL"/>
                </w:rPr>
                <m:t>Vëllimi i ujrave të ndorura të trajtuara në impiant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1938A4D4"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14F6D612" w14:textId="401E82D6" w:rsidR="00F25FCA" w:rsidRPr="00E53BBE" w:rsidRDefault="002C6933" w:rsidP="00832AA5">
      <w:pPr>
        <w:pStyle w:val="AAAAAAAAAATEEEEEEEEEEXXX"/>
        <w:rPr>
          <w:lang w:val="sq-AL"/>
        </w:rPr>
      </w:pPr>
      <w:r w:rsidRPr="00E53BBE">
        <w:rPr>
          <w:b/>
          <w:bCs/>
          <w:iCs/>
          <w:lang w:val="sq-AL"/>
        </w:rPr>
        <w:t xml:space="preserve">7. </w:t>
      </w:r>
      <w:r w:rsidR="00F25FCA" w:rsidRPr="00E53BBE">
        <w:rPr>
          <w:bCs/>
          <w:iCs/>
          <w:lang w:val="sq-AL"/>
        </w:rPr>
        <w:t>Efic</w:t>
      </w:r>
      <w:r w:rsidR="002F29D6" w:rsidRPr="00E53BBE">
        <w:rPr>
          <w:bCs/>
          <w:iCs/>
          <w:lang w:val="sq-AL"/>
        </w:rPr>
        <w:t>i</w:t>
      </w:r>
      <w:r w:rsidR="00F25FCA" w:rsidRPr="00E53BBE">
        <w:rPr>
          <w:bCs/>
          <w:iCs/>
          <w:lang w:val="sq-AL"/>
        </w:rPr>
        <w:t>en</w:t>
      </w:r>
      <w:r w:rsidR="002F29D6" w:rsidRPr="00E53BBE">
        <w:rPr>
          <w:bCs/>
          <w:iCs/>
          <w:lang w:val="sq-AL"/>
        </w:rPr>
        <w:t>c</w:t>
      </w:r>
      <w:r w:rsidR="00F25FCA" w:rsidRPr="00E53BBE">
        <w:rPr>
          <w:bCs/>
          <w:iCs/>
          <w:lang w:val="sq-AL"/>
        </w:rPr>
        <w:t xml:space="preserve">a e </w:t>
      </w:r>
      <w:r w:rsidR="002F29D6" w:rsidRPr="00E53BBE">
        <w:rPr>
          <w:bCs/>
          <w:iCs/>
          <w:lang w:val="sq-AL"/>
        </w:rPr>
        <w:t>stafit</w:t>
      </w:r>
      <w:r w:rsidR="002F29D6" w:rsidRPr="00E53BBE">
        <w:rPr>
          <w:lang w:val="sq-AL"/>
        </w:rPr>
        <w:t xml:space="preserve"> </w:t>
      </w:r>
      <w:r w:rsidR="00F25FCA" w:rsidRPr="00E53BBE">
        <w:rPr>
          <w:lang w:val="sq-AL"/>
        </w:rPr>
        <w:t>është një TKP teknike</w:t>
      </w:r>
      <w:r w:rsidRPr="00E53BBE">
        <w:rPr>
          <w:lang w:val="sq-AL"/>
        </w:rPr>
        <w:t>,</w:t>
      </w:r>
      <w:r w:rsidR="00F25FCA" w:rsidRPr="00E53BBE">
        <w:rPr>
          <w:lang w:val="sq-AL"/>
        </w:rPr>
        <w:t xml:space="preserve"> që duhet të ndjekë një trend rritës dhe monitorohet nëpërmjet treguesit të mëposhtëm:</w:t>
      </w:r>
    </w:p>
    <w:p w14:paraId="5C7F3B2B"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180DB72B" w14:textId="29C55234" w:rsidR="00F25FCA" w:rsidRPr="00E53BBE" w:rsidRDefault="00F25FCA" w:rsidP="00F25FCA">
      <w:pPr>
        <w:spacing w:after="0" w:line="240" w:lineRule="auto"/>
        <w:jc w:val="both"/>
        <w:rPr>
          <w:rFonts w:ascii="Garamond"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Eficienca e stafit</m:t>
          </m:r>
          <m:r>
            <m:rPr>
              <m:sty m:val="p"/>
            </m:rP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nr/nr/1000</m:t>
              </m:r>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Numri total i punonjësve</m:t>
              </m:r>
            </m:num>
            <m:den>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 xml:space="preserve">Numri total i popullsisë i regjistruar në zonën e shërbimit </m:t>
                  </m:r>
                </m:num>
                <m:den>
                  <m:r>
                    <m:rPr>
                      <m:sty m:val="p"/>
                    </m:rPr>
                    <w:rPr>
                      <w:rFonts w:ascii="Cambria Math" w:eastAsiaTheme="minorHAnsi" w:hAnsi="Cambria Math" w:cs="Arial"/>
                      <w:color w:val="000000" w:themeColor="text1"/>
                      <w:sz w:val="18"/>
                      <w:szCs w:val="18"/>
                      <w:lang w:val="sq-AL"/>
                    </w:rPr>
                    <m:t>1000</m:t>
                  </m:r>
                </m:den>
              </m:f>
            </m:den>
          </m:f>
        </m:oMath>
      </m:oMathPara>
    </w:p>
    <w:p w14:paraId="6138983A" w14:textId="77777777" w:rsidR="00F25FCA" w:rsidRPr="00E53BBE" w:rsidRDefault="00F25FCA" w:rsidP="00832AA5">
      <w:pPr>
        <w:pStyle w:val="AAAAAAAAAATEEEEEEEEEEXXX"/>
        <w:rPr>
          <w:rFonts w:eastAsiaTheme="minorHAnsi"/>
          <w:lang w:val="sq-AL"/>
        </w:rPr>
      </w:pPr>
    </w:p>
    <w:p w14:paraId="5334DE55" w14:textId="3CFC8FC1" w:rsidR="00F25FCA" w:rsidRPr="00E53BBE" w:rsidRDefault="002C6933" w:rsidP="00832AA5">
      <w:pPr>
        <w:pStyle w:val="AAAAAAAAAATEEEEEEEEEEXXX"/>
        <w:rPr>
          <w:lang w:val="sq-AL"/>
        </w:rPr>
      </w:pPr>
      <w:r w:rsidRPr="00E53BBE">
        <w:rPr>
          <w:bCs/>
          <w:iCs/>
          <w:lang w:val="sq-AL"/>
        </w:rPr>
        <w:t>8</w:t>
      </w:r>
      <w:r w:rsidR="003B5109" w:rsidRPr="00E53BBE">
        <w:rPr>
          <w:bCs/>
          <w:iCs/>
          <w:lang w:val="sq-AL"/>
        </w:rPr>
        <w:t xml:space="preserve">. </w:t>
      </w:r>
      <w:r w:rsidR="00F25FCA" w:rsidRPr="00E53BBE">
        <w:rPr>
          <w:bCs/>
          <w:iCs/>
          <w:lang w:val="sq-AL"/>
        </w:rPr>
        <w:t xml:space="preserve">Shërbimi ndaj </w:t>
      </w:r>
      <w:r w:rsidRPr="00E53BBE">
        <w:rPr>
          <w:bCs/>
          <w:iCs/>
          <w:lang w:val="sq-AL"/>
        </w:rPr>
        <w:t>klientit</w:t>
      </w:r>
      <w:r w:rsidRPr="00E53BBE">
        <w:rPr>
          <w:lang w:val="sq-AL"/>
        </w:rPr>
        <w:t xml:space="preserve"> </w:t>
      </w:r>
      <w:r w:rsidR="00F25FCA" w:rsidRPr="00E53BBE">
        <w:rPr>
          <w:lang w:val="sq-AL"/>
        </w:rPr>
        <w:t>monitorohet nëpërmjet treguesve të mëposhtëm:</w:t>
      </w:r>
    </w:p>
    <w:p w14:paraId="3FA9FECC" w14:textId="753E1E2E" w:rsidR="00F25FCA" w:rsidRPr="00E53BBE" w:rsidRDefault="00832AA5" w:rsidP="00832AA5">
      <w:pPr>
        <w:pStyle w:val="AAAAAAAAAATEEEEEEEEEEXXX"/>
        <w:rPr>
          <w:bCs/>
          <w:iCs/>
          <w:lang w:val="sq-AL"/>
        </w:rPr>
      </w:pPr>
      <w:r w:rsidRPr="00E53BBE">
        <w:rPr>
          <w:bCs/>
          <w:iCs/>
          <w:lang w:val="sq-AL"/>
        </w:rPr>
        <w:t>a)</w:t>
      </w:r>
      <w:r w:rsidR="002F29D6" w:rsidRPr="00E53BBE">
        <w:rPr>
          <w:bCs/>
          <w:iCs/>
          <w:lang w:val="sq-AL"/>
        </w:rPr>
        <w:t xml:space="preserve"> ankesat </w:t>
      </w:r>
      <w:r w:rsidR="00F25FCA" w:rsidRPr="00E53BBE">
        <w:rPr>
          <w:bCs/>
          <w:iCs/>
          <w:lang w:val="sq-AL"/>
        </w:rPr>
        <w:t xml:space="preserve">e </w:t>
      </w:r>
      <w:r w:rsidR="002F29D6" w:rsidRPr="00E53BBE">
        <w:rPr>
          <w:bCs/>
          <w:iCs/>
          <w:lang w:val="sq-AL"/>
        </w:rPr>
        <w:t xml:space="preserve">klientëve </w:t>
      </w:r>
      <w:r w:rsidR="00F25FCA" w:rsidRPr="00E53BBE">
        <w:rPr>
          <w:bCs/>
          <w:iCs/>
          <w:lang w:val="sq-AL"/>
        </w:rPr>
        <w:t>(në %)</w:t>
      </w:r>
      <w:r w:rsidR="002F29D6" w:rsidRPr="00E53BBE">
        <w:rPr>
          <w:bCs/>
          <w:iCs/>
          <w:lang w:val="sq-AL"/>
        </w:rPr>
        <w:t>;</w:t>
      </w:r>
    </w:p>
    <w:p w14:paraId="77A0BC5C" w14:textId="6B18B0B0" w:rsidR="00F25FCA" w:rsidRPr="00E53BBE" w:rsidRDefault="00832AA5" w:rsidP="00832AA5">
      <w:pPr>
        <w:pStyle w:val="AAAAAAAAAATEEEEEEEEEEXXX"/>
        <w:rPr>
          <w:bCs/>
          <w:iCs/>
          <w:lang w:val="sq-AL"/>
        </w:rPr>
      </w:pPr>
      <w:r w:rsidRPr="00E53BBE">
        <w:rPr>
          <w:bCs/>
          <w:iCs/>
          <w:lang w:val="sq-AL"/>
        </w:rPr>
        <w:t xml:space="preserve">b) </w:t>
      </w:r>
      <w:r w:rsidR="002F29D6" w:rsidRPr="00E53BBE">
        <w:rPr>
          <w:bCs/>
          <w:iCs/>
          <w:lang w:val="sq-AL"/>
        </w:rPr>
        <w:t xml:space="preserve">përgjigjet </w:t>
      </w:r>
      <w:r w:rsidR="00F25FCA" w:rsidRPr="00E53BBE">
        <w:rPr>
          <w:bCs/>
          <w:iCs/>
          <w:lang w:val="sq-AL"/>
        </w:rPr>
        <w:t xml:space="preserve">ndaj </w:t>
      </w:r>
      <w:r w:rsidR="002F29D6" w:rsidRPr="00E53BBE">
        <w:rPr>
          <w:bCs/>
          <w:iCs/>
          <w:lang w:val="sq-AL"/>
        </w:rPr>
        <w:t xml:space="preserve">ankesave të klientëve </w:t>
      </w:r>
      <w:r w:rsidR="00F25FCA" w:rsidRPr="00E53BBE">
        <w:rPr>
          <w:bCs/>
          <w:iCs/>
          <w:lang w:val="sq-AL"/>
        </w:rPr>
        <w:t>(në %)</w:t>
      </w:r>
      <w:r w:rsidR="002F29D6" w:rsidRPr="00E53BBE">
        <w:rPr>
          <w:bCs/>
          <w:iCs/>
          <w:lang w:val="sq-AL"/>
        </w:rPr>
        <w:t>;</w:t>
      </w:r>
    </w:p>
    <w:p w14:paraId="6C6716F8" w14:textId="2D3F3205" w:rsidR="00F25FCA" w:rsidRPr="00E53BBE" w:rsidRDefault="00832AA5" w:rsidP="00832AA5">
      <w:pPr>
        <w:pStyle w:val="AAAAAAAAAATEEEEEEEEEEXXX"/>
        <w:rPr>
          <w:bCs/>
          <w:iCs/>
          <w:lang w:val="sq-AL"/>
        </w:rPr>
      </w:pPr>
      <w:r w:rsidRPr="00E53BBE">
        <w:rPr>
          <w:bCs/>
          <w:iCs/>
          <w:lang w:val="sq-AL"/>
        </w:rPr>
        <w:t xml:space="preserve">c) </w:t>
      </w:r>
      <w:r w:rsidR="002F29D6" w:rsidRPr="00E53BBE">
        <w:rPr>
          <w:bCs/>
          <w:iCs/>
          <w:lang w:val="sq-AL"/>
        </w:rPr>
        <w:t xml:space="preserve">zgjidhjet </w:t>
      </w:r>
      <w:r w:rsidR="00F25FCA" w:rsidRPr="00E53BBE">
        <w:rPr>
          <w:bCs/>
          <w:iCs/>
          <w:lang w:val="sq-AL"/>
        </w:rPr>
        <w:t xml:space="preserve">ndaj </w:t>
      </w:r>
      <w:r w:rsidR="002F29D6" w:rsidRPr="00E53BBE">
        <w:rPr>
          <w:bCs/>
          <w:iCs/>
          <w:lang w:val="sq-AL"/>
        </w:rPr>
        <w:t xml:space="preserve">ankesave të klientëve </w:t>
      </w:r>
      <w:r w:rsidR="00F25FCA" w:rsidRPr="00E53BBE">
        <w:rPr>
          <w:bCs/>
          <w:iCs/>
          <w:lang w:val="sq-AL"/>
        </w:rPr>
        <w:t>(në %)</w:t>
      </w:r>
      <w:r w:rsidR="002F29D6" w:rsidRPr="00E53BBE">
        <w:rPr>
          <w:bCs/>
          <w:iCs/>
          <w:lang w:val="sq-AL"/>
        </w:rPr>
        <w:t>.</w:t>
      </w:r>
    </w:p>
    <w:p w14:paraId="1111F97B" w14:textId="3602978B" w:rsidR="00F25FCA" w:rsidRPr="00E53BBE" w:rsidRDefault="00F25FCA" w:rsidP="00832AA5">
      <w:pPr>
        <w:pStyle w:val="AAAAAAAAAATEEEEEEEEEEXXX"/>
        <w:rPr>
          <w:lang w:val="sq-AL"/>
        </w:rPr>
      </w:pPr>
      <w:r w:rsidRPr="00E53BBE">
        <w:rPr>
          <w:lang w:val="sq-AL"/>
        </w:rPr>
        <w:t xml:space="preserve">TKP e pikës </w:t>
      </w:r>
      <w:r w:rsidR="00221B7D" w:rsidRPr="00E53BBE">
        <w:rPr>
          <w:lang w:val="sq-AL"/>
        </w:rPr>
        <w:t>“</w:t>
      </w:r>
      <w:r w:rsidRPr="00E53BBE">
        <w:rPr>
          <w:lang w:val="sq-AL"/>
        </w:rPr>
        <w:t>a</w:t>
      </w:r>
      <w:r w:rsidR="00221B7D" w:rsidRPr="00E53BBE">
        <w:rPr>
          <w:lang w:val="sq-AL"/>
        </w:rPr>
        <w:t>”</w:t>
      </w:r>
      <w:r w:rsidRPr="00E53BBE">
        <w:rPr>
          <w:lang w:val="sq-AL"/>
        </w:rPr>
        <w:t xml:space="preserve"> </w:t>
      </w:r>
      <w:r w:rsidR="00221B7D" w:rsidRPr="00E53BBE">
        <w:rPr>
          <w:lang w:val="sq-AL"/>
        </w:rPr>
        <w:t xml:space="preserve">“Ankesat e klientëve” </w:t>
      </w:r>
      <w:r w:rsidRPr="00E53BBE">
        <w:rPr>
          <w:lang w:val="sq-AL"/>
        </w:rPr>
        <w:t>duhet të ndjekin trend zbritës, ndërsa dy TKP-të e tjera duhet të ndjekin trend rritës dhe llogariten sipas formulave të mëposhtme:</w:t>
      </w:r>
    </w:p>
    <w:p w14:paraId="799C9522"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07123510" w14:textId="36447143"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Ankesat e </m:t>
          </m:r>
          <m:r>
            <m:rPr>
              <m:nor/>
            </m:rPr>
            <w:rPr>
              <w:rFonts w:ascii="Cambria Math" w:eastAsia="Calibri" w:hAnsi="Garamond" w:cs="Arial"/>
              <w:b/>
              <w:bCs/>
              <w:color w:val="000000" w:themeColor="text1"/>
              <w:sz w:val="18"/>
              <w:szCs w:val="18"/>
              <w:lang w:val="sq-AL"/>
            </w:rPr>
            <m:t>k</m:t>
          </m:r>
          <m:r>
            <m:rPr>
              <m:nor/>
            </m:rPr>
            <w:rPr>
              <w:rFonts w:ascii="Garamond" w:eastAsia="Calibri" w:hAnsi="Garamond" w:cs="Arial"/>
              <w:b/>
              <w:bCs/>
              <w:color w:val="000000" w:themeColor="text1"/>
              <w:sz w:val="18"/>
              <w:szCs w:val="18"/>
              <w:lang w:val="sq-AL"/>
            </w:rPr>
            <m:t>lientëve (%)</m:t>
          </m:r>
          <m:r>
            <w:rPr>
              <w:rFonts w:ascii="Cambria Math" w:eastAsia="Calibri" w:hAnsi="Cambria Math" w:cs="Arial"/>
              <w:color w:val="000000" w:themeColor="text1"/>
              <w:sz w:val="18"/>
              <w:szCs w:val="18"/>
              <w:lang w:val="sq-AL"/>
            </w:rPr>
            <m:t>=</m:t>
          </m:r>
          <m:f>
            <m:fPr>
              <m:ctrlPr>
                <w:rPr>
                  <w:rFonts w:ascii="Cambria Math" w:eastAsia="Calibri" w:hAnsi="Cambria Math" w:cs="Arial"/>
                  <w:color w:val="000000" w:themeColor="text1"/>
                  <w:sz w:val="18"/>
                  <w:szCs w:val="18"/>
                  <w:lang w:val="sq-AL"/>
                </w:rPr>
              </m:ctrlPr>
            </m:fPr>
            <m:num>
              <m:r>
                <m:rPr>
                  <m:sty m:val="p"/>
                </m:rPr>
                <w:rPr>
                  <w:rFonts w:ascii="Cambria Math" w:eastAsia="Calibri" w:hAnsi="Cambria Math" w:cs="Arial"/>
                  <w:color w:val="000000" w:themeColor="text1"/>
                  <w:sz w:val="18"/>
                  <w:szCs w:val="18"/>
                  <w:lang w:val="sq-AL"/>
                </w:rPr>
                <m:t>Numri i Ankesave të Klientëve</m:t>
              </m:r>
            </m:num>
            <m:den>
              <m:r>
                <m:rPr>
                  <m:sty m:val="p"/>
                </m:rPr>
                <w:rPr>
                  <w:rFonts w:ascii="Cambria Math" w:eastAsia="Calibri" w:hAnsi="Cambria Math" w:cs="Arial"/>
                  <w:color w:val="000000" w:themeColor="text1"/>
                  <w:sz w:val="18"/>
                  <w:szCs w:val="18"/>
                  <w:lang w:val="sq-AL"/>
                </w:rPr>
                <m:t>Numri Total i Klientëve</m:t>
              </m:r>
            </m:den>
          </m:f>
        </m:oMath>
      </m:oMathPara>
    </w:p>
    <w:p w14:paraId="608A5617"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3615A1CC"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76ECE918" w14:textId="70156A16"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Përgjigjet ndaj ankesave të </m:t>
          </m:r>
          <m:r>
            <m:rPr>
              <m:nor/>
            </m:rPr>
            <w:rPr>
              <w:rFonts w:ascii="Cambria Math" w:eastAsia="Calibri" w:hAnsi="Garamond" w:cs="Arial"/>
              <w:b/>
              <w:bCs/>
              <w:color w:val="000000" w:themeColor="text1"/>
              <w:sz w:val="18"/>
              <w:szCs w:val="18"/>
              <w:lang w:val="sq-AL"/>
            </w:rPr>
            <m:t>k</m:t>
          </m:r>
          <m:r>
            <m:rPr>
              <m:nor/>
            </m:rPr>
            <w:rPr>
              <w:rFonts w:ascii="Garamond" w:eastAsia="Calibri" w:hAnsi="Garamond" w:cs="Arial"/>
              <w:b/>
              <w:bCs/>
              <w:color w:val="000000" w:themeColor="text1"/>
              <w:sz w:val="18"/>
              <w:szCs w:val="18"/>
              <w:lang w:val="sq-AL"/>
            </w:rPr>
            <m:t>lientëve (%)</m:t>
          </m:r>
          <m:r>
            <w:rPr>
              <w:rFonts w:ascii="Cambria Math" w:eastAsia="Calibri" w:hAnsi="Cambria Math" w:cs="Arial"/>
              <w:color w:val="000000" w:themeColor="text1"/>
              <w:sz w:val="18"/>
              <w:szCs w:val="18"/>
              <w:lang w:val="sq-AL"/>
            </w:rPr>
            <m:t>=</m:t>
          </m:r>
          <m:f>
            <m:fPr>
              <m:ctrlPr>
                <w:rPr>
                  <w:rFonts w:ascii="Cambria Math" w:eastAsia="Calibri" w:hAnsi="Cambria Math" w:cs="Arial"/>
                  <w:color w:val="000000" w:themeColor="text1"/>
                  <w:sz w:val="18"/>
                  <w:szCs w:val="18"/>
                  <w:lang w:val="sq-AL"/>
                </w:rPr>
              </m:ctrlPr>
            </m:fPr>
            <m:num>
              <m:r>
                <m:rPr>
                  <m:sty m:val="p"/>
                </m:rPr>
                <w:rPr>
                  <w:rFonts w:ascii="Cambria Math" w:eastAsia="Calibri" w:hAnsi="Cambria Math" w:cs="Arial"/>
                  <w:color w:val="000000" w:themeColor="text1"/>
                  <w:sz w:val="18"/>
                  <w:szCs w:val="18"/>
                  <w:lang w:val="sq-AL"/>
                </w:rPr>
                <m:t>Numri i ankesave që kanë marrë përgjigje</m:t>
              </m:r>
            </m:num>
            <m:den>
              <m:r>
                <m:rPr>
                  <m:sty m:val="p"/>
                </m:rPr>
                <w:rPr>
                  <w:rFonts w:ascii="Cambria Math" w:eastAsia="Calibri" w:hAnsi="Cambria Math" w:cs="Arial"/>
                  <w:color w:val="000000" w:themeColor="text1"/>
                  <w:sz w:val="18"/>
                  <w:szCs w:val="18"/>
                  <w:lang w:val="sq-AL"/>
                </w:rPr>
                <m:t>Numri total i ankesave</m:t>
              </m:r>
            </m:den>
          </m:f>
        </m:oMath>
      </m:oMathPara>
    </w:p>
    <w:p w14:paraId="79B743B0"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06ACAE74" w14:textId="6AE2A150"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Zgjidhjet ndaj </m:t>
          </m:r>
          <m:r>
            <m:rPr>
              <m:nor/>
            </m:rPr>
            <w:rPr>
              <w:rFonts w:ascii="Cambria Math" w:eastAsia="Calibri" w:hAnsi="Garamond" w:cs="Arial"/>
              <w:b/>
              <w:bCs/>
              <w:color w:val="000000" w:themeColor="text1"/>
              <w:sz w:val="18"/>
              <w:szCs w:val="18"/>
              <w:lang w:val="sq-AL"/>
            </w:rPr>
            <m:t>a</m:t>
          </m:r>
          <m:r>
            <m:rPr>
              <m:nor/>
            </m:rPr>
            <w:rPr>
              <w:rFonts w:ascii="Garamond" w:eastAsia="Calibri" w:hAnsi="Garamond" w:cs="Arial"/>
              <w:b/>
              <w:bCs/>
              <w:color w:val="000000" w:themeColor="text1"/>
              <w:sz w:val="18"/>
              <w:szCs w:val="18"/>
              <w:lang w:val="sq-AL"/>
            </w:rPr>
            <m:t>nkesave të klientëve (%)</m:t>
          </m:r>
          <m:r>
            <w:rPr>
              <w:rFonts w:ascii="Cambria Math" w:eastAsia="Calibri" w:hAnsi="Cambria Math" w:cs="Arial"/>
              <w:color w:val="000000" w:themeColor="text1"/>
              <w:sz w:val="18"/>
              <w:szCs w:val="18"/>
              <w:lang w:val="sq-AL"/>
            </w:rPr>
            <m:t>=</m:t>
          </m:r>
          <m:f>
            <m:fPr>
              <m:ctrlPr>
                <w:rPr>
                  <w:rFonts w:ascii="Cambria Math" w:eastAsia="Calibri" w:hAnsi="Cambria Math" w:cs="Arial"/>
                  <w:iCs/>
                  <w:color w:val="000000" w:themeColor="text1"/>
                  <w:sz w:val="18"/>
                  <w:szCs w:val="18"/>
                  <w:lang w:val="sq-AL"/>
                </w:rPr>
              </m:ctrlPr>
            </m:fPr>
            <m:num>
              <m:eqArr>
                <m:eqArrPr>
                  <m:ctrlPr>
                    <w:rPr>
                      <w:rFonts w:ascii="Cambria Math" w:eastAsia="Calibri" w:hAnsi="Cambria Math" w:cs="Arial"/>
                      <w:color w:val="000000" w:themeColor="text1"/>
                      <w:sz w:val="18"/>
                      <w:szCs w:val="18"/>
                      <w:lang w:val="sq-AL"/>
                    </w:rPr>
                  </m:ctrlPr>
                </m:eqArrPr>
                <m:e>
                  <m:r>
                    <m:rPr>
                      <m:sty m:val="p"/>
                    </m:rPr>
                    <w:rPr>
                      <w:rFonts w:ascii="Cambria Math" w:eastAsia="Calibri" w:hAnsi="Cambria Math" w:cs="Arial"/>
                      <w:color w:val="000000" w:themeColor="text1"/>
                      <w:sz w:val="18"/>
                      <w:szCs w:val="18"/>
                      <w:lang w:val="sq-AL"/>
                    </w:rPr>
                    <m:t>Numri i klientëve që kanë paraqitur</m:t>
                  </m:r>
                </m:e>
                <m:e>
                  <m:r>
                    <m:rPr>
                      <m:sty m:val="p"/>
                    </m:rPr>
                    <w:rPr>
                      <w:rFonts w:ascii="Cambria Math" w:eastAsia="Calibri" w:hAnsi="Cambria Math" w:cs="Arial"/>
                      <w:color w:val="000000" w:themeColor="text1"/>
                      <w:sz w:val="18"/>
                      <w:szCs w:val="18"/>
                      <w:lang w:val="sq-AL"/>
                    </w:rPr>
                    <m:t xml:space="preserve"> më shumë se 1 ankesë brenda vitit</m:t>
                  </m:r>
                </m:e>
              </m:eqArr>
            </m:num>
            <m:den>
              <m:r>
                <m:rPr>
                  <m:sty m:val="p"/>
                </m:rPr>
                <w:rPr>
                  <w:rFonts w:ascii="Cambria Math" w:eastAsia="Calibri" w:hAnsi="Cambria Math" w:cs="Arial"/>
                  <w:color w:val="000000" w:themeColor="text1"/>
                  <w:sz w:val="18"/>
                  <w:szCs w:val="18"/>
                  <w:lang w:val="sq-AL"/>
                </w:rPr>
                <m:t>Numri i total i klientëve që kanë paraqitur ankesa gjatë vitit</m:t>
              </m:r>
            </m:den>
          </m:f>
        </m:oMath>
      </m:oMathPara>
    </w:p>
    <w:p w14:paraId="29AD40D4"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769CD0B1" w14:textId="74D8B53B" w:rsidR="00F25FCA" w:rsidRPr="00E53BBE" w:rsidRDefault="007278DA" w:rsidP="00832AA5">
      <w:pPr>
        <w:pStyle w:val="AAAAAAAAAATEEEEEEEEEEXXX"/>
        <w:rPr>
          <w:rFonts w:eastAsiaTheme="minorHAnsi"/>
          <w:lang w:val="sq-AL"/>
        </w:rPr>
      </w:pPr>
      <w:r w:rsidRPr="00E53BBE">
        <w:rPr>
          <w:rFonts w:eastAsiaTheme="minorHAnsi"/>
          <w:lang w:val="sq-AL"/>
        </w:rPr>
        <w:t xml:space="preserve">Shoqëritë të mbajnë </w:t>
      </w:r>
      <w:r w:rsidR="00F25FCA" w:rsidRPr="00E53BBE">
        <w:rPr>
          <w:rFonts w:eastAsiaTheme="minorHAnsi"/>
          <w:lang w:val="sq-AL"/>
        </w:rPr>
        <w:t>regjistra dhe statistika për llojet e ndryshme të ankesave të klientëve:</w:t>
      </w:r>
    </w:p>
    <w:p w14:paraId="69F0088F" w14:textId="07B0440D" w:rsidR="00F25FCA" w:rsidRPr="00E53BBE" w:rsidRDefault="003B5109" w:rsidP="00832AA5">
      <w:pPr>
        <w:pStyle w:val="AAAAAAAAAATEEEEEEEEEEXXX"/>
        <w:rPr>
          <w:lang w:val="sq-AL"/>
        </w:rPr>
      </w:pPr>
      <w:r w:rsidRPr="00E53BBE">
        <w:rPr>
          <w:lang w:val="sq-AL"/>
        </w:rPr>
        <w:t xml:space="preserve">a) </w:t>
      </w:r>
      <w:r w:rsidR="00F25FCA" w:rsidRPr="00E53BBE">
        <w:rPr>
          <w:lang w:val="sq-AL"/>
        </w:rPr>
        <w:t>Ankesat për shërbimin e furnizimit me ujë</w:t>
      </w:r>
      <w:r w:rsidR="007278DA" w:rsidRPr="00E53BBE">
        <w:rPr>
          <w:lang w:val="sq-AL"/>
        </w:rPr>
        <w:t>:</w:t>
      </w:r>
    </w:p>
    <w:p w14:paraId="6E7AA582" w14:textId="6889C0A4"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cilësinë e ujit</w:t>
      </w:r>
      <w:r w:rsidR="007278DA" w:rsidRPr="00E53BBE">
        <w:rPr>
          <w:lang w:val="sq-AL"/>
        </w:rPr>
        <w:t>;</w:t>
      </w:r>
    </w:p>
    <w:p w14:paraId="722C6E86" w14:textId="414AAADD"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presionin e ujit</w:t>
      </w:r>
      <w:r w:rsidR="007278DA" w:rsidRPr="00E53BBE">
        <w:rPr>
          <w:lang w:val="sq-AL"/>
        </w:rPr>
        <w:t>;</w:t>
      </w:r>
    </w:p>
    <w:p w14:paraId="2D990617" w14:textId="0AFDAFB7"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ndërprerjet e furnizimit me ujë</w:t>
      </w:r>
      <w:r w:rsidR="007278DA" w:rsidRPr="00E53BBE">
        <w:rPr>
          <w:lang w:val="sq-AL"/>
        </w:rPr>
        <w:t>;</w:t>
      </w:r>
    </w:p>
    <w:p w14:paraId="628B5A20" w14:textId="01961FDF"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të </w:t>
      </w:r>
      <w:r w:rsidR="00F25FCA" w:rsidRPr="00E53BBE">
        <w:rPr>
          <w:lang w:val="sq-AL"/>
        </w:rPr>
        <w:t>tjera probleme me shërbimin</w:t>
      </w:r>
      <w:r w:rsidR="007278DA" w:rsidRPr="00E53BBE">
        <w:rPr>
          <w:lang w:val="sq-AL"/>
        </w:rPr>
        <w:t>.</w:t>
      </w:r>
    </w:p>
    <w:p w14:paraId="76235EED" w14:textId="775153EC" w:rsidR="00F25FCA" w:rsidRPr="00E53BBE" w:rsidRDefault="003B5109" w:rsidP="00832AA5">
      <w:pPr>
        <w:pStyle w:val="AAAAAAAAAATEEEEEEEEEEXXX"/>
        <w:rPr>
          <w:lang w:val="sq-AL"/>
        </w:rPr>
      </w:pPr>
      <w:r w:rsidRPr="00E53BBE">
        <w:rPr>
          <w:lang w:val="sq-AL"/>
        </w:rPr>
        <w:t xml:space="preserve">b) </w:t>
      </w:r>
      <w:r w:rsidR="00F25FCA" w:rsidRPr="00E53BBE">
        <w:rPr>
          <w:lang w:val="sq-AL"/>
        </w:rPr>
        <w:t>Ankesat për shërbimin e kanalizimeve dhe trajtimit të ujërave të ndotura</w:t>
      </w:r>
      <w:r w:rsidR="007278DA" w:rsidRPr="00E53BBE">
        <w:rPr>
          <w:lang w:val="sq-AL"/>
        </w:rPr>
        <w:t>:</w:t>
      </w:r>
    </w:p>
    <w:p w14:paraId="2CB51D97" w14:textId="183DE079" w:rsidR="00F25FCA" w:rsidRPr="00E53BBE" w:rsidRDefault="003B5109" w:rsidP="00832AA5">
      <w:pPr>
        <w:pStyle w:val="AAAAAAAAAATEEEEEEEEEEXXX"/>
        <w:rPr>
          <w:lang w:val="sq-AL"/>
        </w:rPr>
      </w:pPr>
      <w:r w:rsidRPr="00E53BBE">
        <w:rPr>
          <w:bCs/>
          <w:lang w:val="sq-AL"/>
        </w:rPr>
        <w:lastRenderedPageBreak/>
        <w:t xml:space="preserve">- </w:t>
      </w:r>
      <w:r w:rsidR="007278DA" w:rsidRPr="00E53BBE">
        <w:rPr>
          <w:lang w:val="sq-AL"/>
        </w:rPr>
        <w:t xml:space="preserve">probleme </w:t>
      </w:r>
      <w:r w:rsidR="00F25FCA" w:rsidRPr="00E53BBE">
        <w:rPr>
          <w:lang w:val="sq-AL"/>
        </w:rPr>
        <w:t>me bllokimet e kanalizimeve</w:t>
      </w:r>
      <w:r w:rsidR="007278DA" w:rsidRPr="00E53BBE">
        <w:rPr>
          <w:lang w:val="sq-AL"/>
        </w:rPr>
        <w:t>;</w:t>
      </w:r>
    </w:p>
    <w:p w14:paraId="3B3CF156" w14:textId="501A33B1"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përmbytjet nga rrjeti i kanalizimeve</w:t>
      </w:r>
      <w:r w:rsidR="007278DA" w:rsidRPr="00E53BBE">
        <w:rPr>
          <w:lang w:val="sq-AL"/>
        </w:rPr>
        <w:t>;</w:t>
      </w:r>
    </w:p>
    <w:p w14:paraId="2C035506" w14:textId="3239024E"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ndotjen, aromën dhe brejtësit nga rrjeti i kanalizimeve</w:t>
      </w:r>
      <w:r w:rsidR="007278DA" w:rsidRPr="00E53BBE">
        <w:rPr>
          <w:lang w:val="sq-AL"/>
        </w:rPr>
        <w:t>;</w:t>
      </w:r>
    </w:p>
    <w:p w14:paraId="16E1866C" w14:textId="3298FD45"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të </w:t>
      </w:r>
      <w:r w:rsidR="00F25FCA" w:rsidRPr="00E53BBE">
        <w:rPr>
          <w:lang w:val="sq-AL"/>
        </w:rPr>
        <w:t>tjera probleme me shërbimin</w:t>
      </w:r>
      <w:r w:rsidR="007278DA" w:rsidRPr="00E53BBE">
        <w:rPr>
          <w:lang w:val="sq-AL"/>
        </w:rPr>
        <w:t>.</w:t>
      </w:r>
    </w:p>
    <w:p w14:paraId="30F2D39E" w14:textId="18D94D43" w:rsidR="00F25FCA" w:rsidRPr="00E53BBE" w:rsidRDefault="003B5109" w:rsidP="00832AA5">
      <w:pPr>
        <w:pStyle w:val="AAAAAAAAAATEEEEEEEEEEXXX"/>
        <w:rPr>
          <w:rFonts w:eastAsiaTheme="minorHAnsi"/>
          <w:lang w:val="sq-AL"/>
        </w:rPr>
      </w:pPr>
      <w:r w:rsidRPr="00E53BBE">
        <w:rPr>
          <w:rFonts w:eastAsiaTheme="minorHAnsi"/>
          <w:lang w:val="sq-AL"/>
        </w:rPr>
        <w:t xml:space="preserve">c) </w:t>
      </w:r>
      <w:r w:rsidR="00F25FCA" w:rsidRPr="00E53BBE">
        <w:rPr>
          <w:rFonts w:eastAsiaTheme="minorHAnsi"/>
          <w:lang w:val="sq-AL"/>
        </w:rPr>
        <w:t>Ankesat për faturimin e shërbimeve, arkëtimin e debive, pozicionin e klientit etj.</w:t>
      </w:r>
      <w:r w:rsidR="007278DA" w:rsidRPr="00E53BBE">
        <w:rPr>
          <w:rFonts w:eastAsiaTheme="minorHAnsi"/>
          <w:lang w:val="sq-AL"/>
        </w:rPr>
        <w:t>:</w:t>
      </w:r>
    </w:p>
    <w:p w14:paraId="00671ECA" w14:textId="4FE21DB1"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probleme </w:t>
      </w:r>
      <w:r w:rsidR="00F25FCA" w:rsidRPr="00E53BBE">
        <w:rPr>
          <w:rFonts w:eastAsiaTheme="minorHAnsi"/>
          <w:lang w:val="sq-AL"/>
        </w:rPr>
        <w:t>me mbifaturimin</w:t>
      </w:r>
      <w:r w:rsidR="00715753" w:rsidRPr="00E53BBE">
        <w:rPr>
          <w:rFonts w:eastAsiaTheme="minorHAnsi"/>
          <w:lang w:val="sq-AL"/>
        </w:rPr>
        <w:t>;</w:t>
      </w:r>
    </w:p>
    <w:p w14:paraId="0F14EADA" w14:textId="3099E2A0"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probleme </w:t>
      </w:r>
      <w:r w:rsidR="00F25FCA" w:rsidRPr="00E53BBE">
        <w:rPr>
          <w:rFonts w:eastAsiaTheme="minorHAnsi"/>
          <w:lang w:val="sq-AL"/>
        </w:rPr>
        <w:t>me faturimin aforfe</w:t>
      </w:r>
      <w:r w:rsidR="00715753" w:rsidRPr="00E53BBE">
        <w:rPr>
          <w:rFonts w:eastAsiaTheme="minorHAnsi"/>
          <w:lang w:val="sq-AL"/>
        </w:rPr>
        <w:t>;</w:t>
      </w:r>
    </w:p>
    <w:p w14:paraId="30825AE8" w14:textId="7F80A418"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probleme </w:t>
      </w:r>
      <w:r w:rsidR="00F25FCA" w:rsidRPr="00E53BBE">
        <w:rPr>
          <w:rFonts w:eastAsiaTheme="minorHAnsi"/>
          <w:lang w:val="sq-AL"/>
        </w:rPr>
        <w:t xml:space="preserve">me </w:t>
      </w:r>
      <w:r w:rsidR="00715753" w:rsidRPr="00E53BBE">
        <w:rPr>
          <w:rFonts w:eastAsiaTheme="minorHAnsi"/>
          <w:lang w:val="sq-AL"/>
        </w:rPr>
        <w:t>zëvendësimin</w:t>
      </w:r>
      <w:r w:rsidR="00F25FCA" w:rsidRPr="00E53BBE">
        <w:rPr>
          <w:rFonts w:eastAsiaTheme="minorHAnsi"/>
          <w:lang w:val="sq-AL"/>
        </w:rPr>
        <w:t xml:space="preserve"> e shpeshtë të ujëmatësit</w:t>
      </w:r>
      <w:r w:rsidR="00715753" w:rsidRPr="00E53BBE">
        <w:rPr>
          <w:rFonts w:eastAsiaTheme="minorHAnsi"/>
          <w:lang w:val="sq-AL"/>
        </w:rPr>
        <w:t>.</w:t>
      </w:r>
    </w:p>
    <w:p w14:paraId="13E6307C" w14:textId="01E1D62D"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të </w:t>
      </w:r>
      <w:r w:rsidR="00F25FCA" w:rsidRPr="00E53BBE">
        <w:rPr>
          <w:rFonts w:eastAsiaTheme="minorHAnsi"/>
          <w:lang w:val="sq-AL"/>
        </w:rPr>
        <w:t>tjera probleme me shërbimin</w:t>
      </w:r>
    </w:p>
    <w:p w14:paraId="30C45510" w14:textId="1A909465" w:rsidR="00F25FCA" w:rsidRPr="00E53BBE" w:rsidRDefault="002C6933" w:rsidP="00832AA5">
      <w:pPr>
        <w:pStyle w:val="AAAAAAAAAATEEEEEEEEEEXXX"/>
        <w:rPr>
          <w:lang w:val="sq-AL"/>
        </w:rPr>
      </w:pPr>
      <w:r w:rsidRPr="00E53BBE">
        <w:rPr>
          <w:bCs/>
          <w:iCs/>
          <w:lang w:val="sq-AL"/>
        </w:rPr>
        <w:t>9</w:t>
      </w:r>
      <w:r w:rsidR="003B5109" w:rsidRPr="00E53BBE">
        <w:rPr>
          <w:bCs/>
          <w:iCs/>
          <w:lang w:val="sq-AL"/>
        </w:rPr>
        <w:t xml:space="preserve">. </w:t>
      </w:r>
      <w:r w:rsidR="00F25FCA" w:rsidRPr="00E53BBE">
        <w:rPr>
          <w:bCs/>
          <w:iCs/>
          <w:lang w:val="sq-AL"/>
        </w:rPr>
        <w:t xml:space="preserve">Norma e </w:t>
      </w:r>
      <w:r w:rsidR="00715753" w:rsidRPr="00E53BBE">
        <w:rPr>
          <w:bCs/>
          <w:iCs/>
          <w:lang w:val="sq-AL"/>
        </w:rPr>
        <w:t>arkëtimit</w:t>
      </w:r>
      <w:r w:rsidR="00715753" w:rsidRPr="00E53BBE">
        <w:rPr>
          <w:lang w:val="sq-AL"/>
        </w:rPr>
        <w:t xml:space="preserve"> </w:t>
      </w:r>
      <w:r w:rsidR="00F25FCA" w:rsidRPr="00E53BBE">
        <w:rPr>
          <w:lang w:val="sq-AL"/>
        </w:rPr>
        <w:t xml:space="preserve">të të ardhurave është një TKP financiare dhe monitorohet nëpërmjet treguesve të mëposhtëm: </w:t>
      </w:r>
    </w:p>
    <w:p w14:paraId="5936CC41" w14:textId="18374E39" w:rsidR="00F25FCA" w:rsidRPr="00E53BBE" w:rsidRDefault="003B5109" w:rsidP="00832AA5">
      <w:pPr>
        <w:pStyle w:val="AAAAAAAAAATEEEEEEEEEEXXX"/>
        <w:rPr>
          <w:bCs/>
          <w:iCs/>
          <w:lang w:val="sq-AL"/>
        </w:rPr>
      </w:pPr>
      <w:r w:rsidRPr="00E53BBE">
        <w:rPr>
          <w:bCs/>
          <w:iCs/>
          <w:lang w:val="sq-AL"/>
        </w:rPr>
        <w:t xml:space="preserve">a) </w:t>
      </w:r>
      <w:r w:rsidR="00715753" w:rsidRPr="00E53BBE">
        <w:rPr>
          <w:bCs/>
          <w:iCs/>
          <w:lang w:val="sq-AL"/>
        </w:rPr>
        <w:t xml:space="preserve">norma korrente e arkëtimit </w:t>
      </w:r>
      <w:r w:rsidR="00F25FCA" w:rsidRPr="00E53BBE">
        <w:rPr>
          <w:bCs/>
          <w:iCs/>
          <w:lang w:val="sq-AL"/>
        </w:rPr>
        <w:t>(në %)</w:t>
      </w:r>
      <w:r w:rsidR="00715753" w:rsidRPr="00E53BBE">
        <w:rPr>
          <w:bCs/>
          <w:iCs/>
          <w:lang w:val="sq-AL"/>
        </w:rPr>
        <w:t>;</w:t>
      </w:r>
    </w:p>
    <w:p w14:paraId="2646C7D6" w14:textId="1CC0AE8F" w:rsidR="00F25FCA" w:rsidRPr="00E53BBE" w:rsidRDefault="003B5109" w:rsidP="00832AA5">
      <w:pPr>
        <w:pStyle w:val="AAAAAAAAAATEEEEEEEEEEXXX"/>
        <w:rPr>
          <w:bCs/>
          <w:iCs/>
          <w:lang w:val="sq-AL"/>
        </w:rPr>
      </w:pPr>
      <w:r w:rsidRPr="00E53BBE">
        <w:rPr>
          <w:bCs/>
          <w:iCs/>
          <w:lang w:val="sq-AL"/>
        </w:rPr>
        <w:t xml:space="preserve">b) </w:t>
      </w:r>
      <w:r w:rsidR="00715753" w:rsidRPr="00E53BBE">
        <w:rPr>
          <w:bCs/>
          <w:iCs/>
          <w:lang w:val="sq-AL"/>
        </w:rPr>
        <w:t xml:space="preserve">norma e përgjithshme e arkëtimit </w:t>
      </w:r>
      <w:r w:rsidR="00F25FCA" w:rsidRPr="00E53BBE">
        <w:rPr>
          <w:bCs/>
          <w:iCs/>
          <w:lang w:val="sq-AL"/>
        </w:rPr>
        <w:t>(në %)</w:t>
      </w:r>
      <w:r w:rsidR="00715753" w:rsidRPr="00E53BBE">
        <w:rPr>
          <w:bCs/>
          <w:iCs/>
          <w:lang w:val="sq-AL"/>
        </w:rPr>
        <w:t>.</w:t>
      </w:r>
    </w:p>
    <w:p w14:paraId="68309936" w14:textId="77777777" w:rsidR="00F25FCA" w:rsidRPr="00E53BBE" w:rsidRDefault="00F25FCA" w:rsidP="00832AA5">
      <w:pPr>
        <w:pStyle w:val="AAAAAAAAAATEEEEEEEEEEXXX"/>
        <w:rPr>
          <w:rFonts w:eastAsiaTheme="minorHAnsi"/>
          <w:lang w:val="sq-AL"/>
        </w:rPr>
      </w:pPr>
      <w:r w:rsidRPr="00E53BBE">
        <w:rPr>
          <w:rFonts w:eastAsiaTheme="minorHAnsi"/>
          <w:lang w:val="sq-AL"/>
        </w:rPr>
        <w:t>TKP-të e normës së arkëtimit duhet të ndjekin trend rritës dhe llogariten sipas formulave të mëposhtme:</w:t>
      </w:r>
    </w:p>
    <w:p w14:paraId="2B729405"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65A550C4" w14:textId="354296D2"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Norma korrente e arkëtimit (%)</m:t>
          </m:r>
          <m:r>
            <w:rPr>
              <w:rFonts w:ascii="Cambria Math" w:eastAsia="Calibri" w:hAnsi="Cambria Math" w:cs="Arial"/>
              <w:color w:val="000000" w:themeColor="text1"/>
              <w:sz w:val="16"/>
              <w:szCs w:val="16"/>
              <w:lang w:val="sq-AL"/>
            </w:rPr>
            <m:t>=</m:t>
          </m:r>
          <m:f>
            <m:fPr>
              <m:ctrlPr>
                <w:rPr>
                  <w:rFonts w:ascii="Cambria Math" w:eastAsia="Calibri" w:hAnsi="Cambria Math" w:cs="Arial"/>
                  <w:color w:val="000000" w:themeColor="text1"/>
                  <w:sz w:val="16"/>
                  <w:szCs w:val="16"/>
                  <w:lang w:val="sq-AL"/>
                </w:rPr>
              </m:ctrlPr>
            </m:fPr>
            <m:num>
              <m:r>
                <m:rPr>
                  <m:sty m:val="p"/>
                </m:rPr>
                <w:rPr>
                  <w:rFonts w:ascii="Cambria Math" w:eastAsia="Calibri" w:hAnsi="Cambria Math" w:cs="Arial"/>
                  <w:color w:val="000000" w:themeColor="text1"/>
                  <w:sz w:val="16"/>
                  <w:szCs w:val="16"/>
                  <w:lang w:val="sq-AL"/>
                </w:rPr>
                <m:t>Shuma e arkëtuar nga faturat e lëshuara të vitit fiskal të raportuar (mijë lek)</m:t>
              </m:r>
            </m:num>
            <m:den>
              <m:r>
                <m:rPr>
                  <m:sty m:val="p"/>
                </m:rPr>
                <w:rPr>
                  <w:rFonts w:ascii="Cambria Math" w:eastAsia="Calibri" w:hAnsi="Cambria Math" w:cs="Arial"/>
                  <w:color w:val="000000" w:themeColor="text1"/>
                  <w:sz w:val="16"/>
                  <w:szCs w:val="16"/>
                  <w:lang w:val="sq-AL"/>
                </w:rPr>
                <m:t>Shuma totale e faturuar për shërbimet e rregulluara në vitin fiskal të raportuar (mijë lek)</m:t>
              </m:r>
            </m:den>
          </m:f>
        </m:oMath>
      </m:oMathPara>
    </w:p>
    <w:p w14:paraId="12185DF3"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4BD8F896" w14:textId="607A4731" w:rsidR="00F25FCA" w:rsidRPr="00E53BBE" w:rsidRDefault="00F25FCA" w:rsidP="00F25FCA">
      <w:pPr>
        <w:spacing w:after="0" w:line="240" w:lineRule="auto"/>
        <w:ind w:left="-180"/>
        <w:jc w:val="both"/>
        <w:rPr>
          <w:rFonts w:ascii="Garamond" w:eastAsiaTheme="minorHAnsi" w:hAnsi="Garamond" w:cs="Arial"/>
          <w:color w:val="000000" w:themeColor="text1"/>
          <w:lang w:val="sq-AL"/>
        </w:rPr>
      </w:pPr>
      <m:oMathPara>
        <m:oMathParaPr>
          <m:jc m:val="left"/>
        </m:oMathParaPr>
        <m:oMath>
          <m:r>
            <m:rPr>
              <m:sty m:val="b"/>
            </m:rPr>
            <w:rPr>
              <w:rFonts w:ascii="Cambria Math" w:eastAsia="Calibri" w:hAnsi="Cambria Math" w:cs="Arial"/>
              <w:color w:val="000000" w:themeColor="text1"/>
              <w:sz w:val="16"/>
              <w:szCs w:val="16"/>
              <w:lang w:val="sq-AL"/>
            </w:rPr>
            <m:t xml:space="preserve">Norma e përgjithshme e arkëtimit </m:t>
          </m:r>
          <m:d>
            <m:dPr>
              <m:ctrlPr>
                <w:rPr>
                  <w:rFonts w:ascii="Cambria Math" w:eastAsia="Calibri" w:hAnsi="Cambria Math" w:cs="Arial"/>
                  <w:b/>
                  <w:color w:val="000000" w:themeColor="text1"/>
                  <w:sz w:val="16"/>
                  <w:szCs w:val="16"/>
                  <w:lang w:val="sq-AL"/>
                </w:rPr>
              </m:ctrlPr>
            </m:dPr>
            <m:e>
              <m:r>
                <m:rPr>
                  <m:sty m:val="b"/>
                </m:rPr>
                <w:rPr>
                  <w:rFonts w:ascii="Cambria Math" w:eastAsia="Calibri" w:hAnsi="Cambria Math" w:cs="Arial"/>
                  <w:color w:val="000000" w:themeColor="text1"/>
                  <w:sz w:val="16"/>
                  <w:szCs w:val="16"/>
                  <w:lang w:val="sq-AL"/>
                </w:rPr>
                <m:t>%</m:t>
              </m:r>
              <m:ctrlPr>
                <w:rPr>
                  <w:rFonts w:ascii="Cambria Math" w:eastAsia="Calibri" w:hAnsi="Cambria Math" w:cs="Arial"/>
                  <w:color w:val="000000" w:themeColor="text1"/>
                  <w:sz w:val="16"/>
                  <w:szCs w:val="16"/>
                  <w:lang w:val="sq-AL"/>
                </w:rPr>
              </m:ctrlPr>
            </m:e>
          </m:d>
          <m:r>
            <w:rPr>
              <w:rFonts w:ascii="Cambria Math" w:eastAsia="Calibri" w:hAnsi="Cambria Math" w:cs="Arial"/>
              <w:color w:val="000000" w:themeColor="text1"/>
              <w:sz w:val="16"/>
              <w:szCs w:val="16"/>
              <w:lang w:val="sq-AL"/>
            </w:rPr>
            <m:t xml:space="preserve"> =</m:t>
          </m:r>
          <m:f>
            <m:fPr>
              <m:ctrlPr>
                <w:rPr>
                  <w:rFonts w:ascii="Cambria Math" w:eastAsia="Calibri" w:hAnsi="Cambria Math" w:cs="Arial"/>
                  <w:color w:val="000000" w:themeColor="text1"/>
                  <w:sz w:val="16"/>
                  <w:szCs w:val="16"/>
                  <w:lang w:val="sq-AL"/>
                </w:rPr>
              </m:ctrlPr>
            </m:fPr>
            <m:num>
              <m:eqArr>
                <m:eqArrPr>
                  <m:ctrlPr>
                    <w:rPr>
                      <w:rFonts w:ascii="Cambria Math" w:eastAsia="Calibri" w:hAnsi="Cambria Math" w:cs="Arial"/>
                      <w:color w:val="000000" w:themeColor="text1"/>
                      <w:sz w:val="16"/>
                      <w:szCs w:val="20"/>
                      <w:lang w:val="sq-AL"/>
                    </w:rPr>
                  </m:ctrlPr>
                </m:eqArrPr>
                <m:e>
                  <m:r>
                    <m:rPr>
                      <m:sty m:val="p"/>
                    </m:rPr>
                    <w:rPr>
                      <w:rFonts w:ascii="Cambria Math" w:eastAsia="Calibri" w:hAnsi="Cambria Math" w:cs="Arial"/>
                      <w:color w:val="000000" w:themeColor="text1"/>
                      <w:sz w:val="16"/>
                      <w:szCs w:val="20"/>
                      <w:lang w:val="sq-AL"/>
                    </w:rPr>
                    <m:t>Shuma e arkëtuar nga faturat e lëshuara të vitit fiskal të raportuar (mijë lek)</m:t>
                  </m:r>
                </m:e>
                <m:e>
                  <m:r>
                    <w:rPr>
                      <w:rFonts w:ascii="Cambria Math" w:eastAsia="Calibri" w:hAnsi="Cambria Math" w:cs="Arial"/>
                      <w:color w:val="000000" w:themeColor="text1"/>
                      <w:sz w:val="16"/>
                      <w:szCs w:val="20"/>
                      <w:lang w:val="sq-AL"/>
                    </w:rPr>
                    <m:t>+</m:t>
                  </m:r>
                  <m:ctrlPr>
                    <w:rPr>
                      <w:rFonts w:ascii="Cambria Math" w:eastAsia="Cambria Math" w:hAnsi="Cambria Math" w:cs="Arial"/>
                      <w:color w:val="000000" w:themeColor="text1"/>
                      <w:sz w:val="16"/>
                      <w:szCs w:val="20"/>
                      <w:lang w:val="sq-AL"/>
                    </w:rPr>
                  </m:ctrlPr>
                </m:e>
                <m:e>
                  <m:r>
                    <m:rPr>
                      <m:sty m:val="p"/>
                    </m:rPr>
                    <w:rPr>
                      <w:rFonts w:ascii="Cambria Math" w:eastAsia="Calibri" w:hAnsi="Cambria Math" w:cs="Arial"/>
                      <w:color w:val="000000" w:themeColor="text1"/>
                      <w:sz w:val="16"/>
                      <w:szCs w:val="20"/>
                      <w:lang w:val="sq-AL"/>
                    </w:rPr>
                    <m:t>Shuma e arkëtuar nga detyrimet e prapambetura të arkëtuara gjatë vitit fiskal të raportuar (mijë lek)</m:t>
                  </m:r>
                </m:e>
              </m:eqArr>
            </m:num>
            <m:den>
              <m:r>
                <m:rPr>
                  <m:sty m:val="p"/>
                </m:rPr>
                <w:rPr>
                  <w:rFonts w:ascii="Cambria Math" w:eastAsia="Calibri" w:hAnsi="Cambria Math" w:cs="Arial"/>
                  <w:color w:val="000000" w:themeColor="text1"/>
                  <w:sz w:val="16"/>
                  <w:szCs w:val="16"/>
                  <w:lang w:val="sq-AL"/>
                </w:rPr>
                <m:t>Shuma totale e faturuar për shërbimet e rregulluara në vitin fiskal të raportuar (mijë lek)</m:t>
              </m:r>
            </m:den>
          </m:f>
        </m:oMath>
      </m:oMathPara>
    </w:p>
    <w:p w14:paraId="5DC56D01"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79F3A962" w14:textId="2EE112E3" w:rsidR="00F25FCA" w:rsidRPr="00E53BBE" w:rsidRDefault="002C6933" w:rsidP="00832AA5">
      <w:pPr>
        <w:pStyle w:val="AAAAAAAAAATEEEEEEEEEEXXX"/>
        <w:rPr>
          <w:lang w:val="sq-AL"/>
        </w:rPr>
      </w:pPr>
      <w:r w:rsidRPr="00E53BBE">
        <w:rPr>
          <w:bCs/>
          <w:iCs/>
          <w:lang w:val="sq-AL"/>
        </w:rPr>
        <w:t>10</w:t>
      </w:r>
      <w:r w:rsidR="003B5109" w:rsidRPr="00E53BBE">
        <w:rPr>
          <w:bCs/>
          <w:iCs/>
          <w:lang w:val="sq-AL"/>
        </w:rPr>
        <w:t xml:space="preserve">. </w:t>
      </w:r>
      <w:r w:rsidR="00F25FCA" w:rsidRPr="00E53BBE">
        <w:rPr>
          <w:bCs/>
          <w:iCs/>
          <w:lang w:val="sq-AL"/>
        </w:rPr>
        <w:t xml:space="preserve">Mbulimi i </w:t>
      </w:r>
      <w:r w:rsidR="00715753" w:rsidRPr="00E53BBE">
        <w:rPr>
          <w:bCs/>
          <w:iCs/>
          <w:lang w:val="sq-AL"/>
        </w:rPr>
        <w:t>kostos operative</w:t>
      </w:r>
      <w:r w:rsidR="00715753" w:rsidRPr="00E53BBE">
        <w:rPr>
          <w:lang w:val="sq-AL"/>
        </w:rPr>
        <w:t xml:space="preserve"> është një</w:t>
      </w:r>
      <w:r w:rsidR="00F25FCA" w:rsidRPr="00E53BBE">
        <w:rPr>
          <w:lang w:val="sq-AL"/>
        </w:rPr>
        <w:t xml:space="preserve"> TKP financiare, e cila monitorohet nëpërmjet treguesve të mëposhtëm:</w:t>
      </w:r>
    </w:p>
    <w:p w14:paraId="4B68933C" w14:textId="6BB68D3F" w:rsidR="00F25FCA" w:rsidRPr="00E53BBE" w:rsidRDefault="003B5109" w:rsidP="00832AA5">
      <w:pPr>
        <w:pStyle w:val="AAAAAAAAAATEEEEEEEEEEXXX"/>
        <w:rPr>
          <w:bCs/>
          <w:iCs/>
          <w:lang w:val="sq-AL"/>
        </w:rPr>
      </w:pPr>
      <w:r w:rsidRPr="00E53BBE">
        <w:rPr>
          <w:bCs/>
          <w:iCs/>
          <w:lang w:val="sq-AL"/>
        </w:rPr>
        <w:t xml:space="preserve">a) </w:t>
      </w:r>
      <w:r w:rsidR="00715753" w:rsidRPr="00E53BBE">
        <w:rPr>
          <w:bCs/>
          <w:iCs/>
          <w:lang w:val="sq-AL"/>
        </w:rPr>
        <w:t xml:space="preserve">mbulimi i kostos operative të ujit </w:t>
      </w:r>
      <w:r w:rsidR="00F25FCA" w:rsidRPr="00E53BBE">
        <w:rPr>
          <w:bCs/>
          <w:iCs/>
          <w:lang w:val="sq-AL"/>
        </w:rPr>
        <w:t>(në %)</w:t>
      </w:r>
      <w:r w:rsidR="00715753" w:rsidRPr="00E53BBE">
        <w:rPr>
          <w:bCs/>
          <w:iCs/>
          <w:lang w:val="sq-AL"/>
        </w:rPr>
        <w:t>;</w:t>
      </w:r>
    </w:p>
    <w:p w14:paraId="05E54529" w14:textId="55559E40" w:rsidR="00F25FCA" w:rsidRPr="00E53BBE" w:rsidRDefault="003B5109" w:rsidP="00832AA5">
      <w:pPr>
        <w:pStyle w:val="AAAAAAAAAATEEEEEEEEEEXXX"/>
        <w:rPr>
          <w:bCs/>
          <w:iCs/>
          <w:lang w:val="sq-AL"/>
        </w:rPr>
      </w:pPr>
      <w:r w:rsidRPr="00E53BBE">
        <w:rPr>
          <w:bCs/>
          <w:iCs/>
          <w:lang w:val="sq-AL"/>
        </w:rPr>
        <w:t xml:space="preserve">b) </w:t>
      </w:r>
      <w:r w:rsidR="00715753" w:rsidRPr="00E53BBE">
        <w:rPr>
          <w:bCs/>
          <w:iCs/>
          <w:lang w:val="sq-AL"/>
        </w:rPr>
        <w:t xml:space="preserve">mbulimi i kostos operative të kanalizimeve </w:t>
      </w:r>
      <w:r w:rsidR="00F25FCA" w:rsidRPr="00E53BBE">
        <w:rPr>
          <w:bCs/>
          <w:iCs/>
          <w:lang w:val="sq-AL"/>
        </w:rPr>
        <w:t>(në %)</w:t>
      </w:r>
      <w:r w:rsidR="00715753" w:rsidRPr="00E53BBE">
        <w:rPr>
          <w:bCs/>
          <w:iCs/>
          <w:lang w:val="sq-AL"/>
        </w:rPr>
        <w:t>;</w:t>
      </w:r>
    </w:p>
    <w:p w14:paraId="479AD9A3" w14:textId="50A4DA89" w:rsidR="00F25FCA" w:rsidRPr="00E53BBE" w:rsidRDefault="003B5109" w:rsidP="00832AA5">
      <w:pPr>
        <w:pStyle w:val="AAAAAAAAAATEEEEEEEEEEXXX"/>
        <w:rPr>
          <w:bCs/>
          <w:lang w:val="sq-AL"/>
        </w:rPr>
      </w:pPr>
      <w:r w:rsidRPr="00E53BBE">
        <w:rPr>
          <w:bCs/>
          <w:iCs/>
          <w:lang w:val="sq-AL"/>
        </w:rPr>
        <w:t xml:space="preserve">c) </w:t>
      </w:r>
      <w:r w:rsidR="00715753" w:rsidRPr="00E53BBE">
        <w:rPr>
          <w:bCs/>
          <w:iCs/>
          <w:lang w:val="sq-AL"/>
        </w:rPr>
        <w:t>mbulimi i kostos operative të trajtimit të ujërave të ndotura</w:t>
      </w:r>
      <w:r w:rsidR="00715753" w:rsidRPr="00E53BBE">
        <w:rPr>
          <w:lang w:val="sq-AL"/>
        </w:rPr>
        <w:t xml:space="preserve"> </w:t>
      </w:r>
      <w:r w:rsidR="00F25FCA" w:rsidRPr="00E53BBE">
        <w:rPr>
          <w:bCs/>
          <w:lang w:val="sq-AL"/>
        </w:rPr>
        <w:t>(në %)</w:t>
      </w:r>
      <w:r w:rsidR="00715753" w:rsidRPr="00E53BBE">
        <w:rPr>
          <w:bCs/>
          <w:lang w:val="sq-AL"/>
        </w:rPr>
        <w:t>.</w:t>
      </w:r>
    </w:p>
    <w:p w14:paraId="6FDF0E6C" w14:textId="77777777" w:rsidR="00F25FCA" w:rsidRPr="00E53BBE" w:rsidRDefault="00F25FCA" w:rsidP="00832AA5">
      <w:pPr>
        <w:pStyle w:val="AAAAAAAAAATEEEEEEEEEEXXX"/>
        <w:rPr>
          <w:rFonts w:eastAsiaTheme="minorHAnsi"/>
          <w:lang w:val="sq-AL"/>
        </w:rPr>
      </w:pPr>
      <w:r w:rsidRPr="00E53BBE">
        <w:rPr>
          <w:rFonts w:eastAsiaTheme="minorHAnsi"/>
          <w:lang w:val="sq-AL"/>
        </w:rPr>
        <w:t>TKP-të e mbulimit të kostos operative duhet të ndjekin trend rritës dhe llogariten sipas formulave të mëposhtme:</w:t>
      </w:r>
    </w:p>
    <w:p w14:paraId="5B3937E0"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3D2162EB" w14:textId="4297F5A7"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FU,duke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operative për shërbimin FU, duke përjashtuar </m:t>
                  </m:r>
                </m:e>
                <m:e>
                  <m:r>
                    <m:rPr>
                      <m:sty m:val="p"/>
                    </m:rPr>
                    <w:rPr>
                      <w:rFonts w:ascii="Cambria Math" w:eastAsia="Calibri" w:hAnsi="Cambria Math" w:cs="Calibri"/>
                      <w:color w:val="000000" w:themeColor="text1"/>
                      <w:sz w:val="16"/>
                      <w:szCs w:val="16"/>
                      <w:lang w:val="sq-AL"/>
                    </w:rPr>
                    <m:t>kostot për shërbimet e tjera të parregulluara (mijë lekë)</m:t>
                  </m:r>
                </m:e>
              </m:eqArr>
            </m:den>
          </m:f>
        </m:oMath>
      </m:oMathPara>
    </w:p>
    <w:p w14:paraId="44DCA358"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5F7335DE" w14:textId="1EEDFEFF"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KUN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KUN,duke përjashtuar</m:t>
                  </m:r>
                </m:e>
                <m:e>
                  <m:r>
                    <m:rPr>
                      <m:sty m:val="p"/>
                    </m:rPr>
                    <w:rPr>
                      <w:rFonts w:ascii="Cambria Math" w:eastAsia="Calibri" w:hAnsi="Cambria Math" w:cs="Calibri"/>
                      <w:color w:val="000000" w:themeColor="text1"/>
                      <w:sz w:val="16"/>
                      <w:szCs w:val="16"/>
                      <w:lang w:val="sq-AL"/>
                    </w:rPr>
                    <m:t>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KUN,duke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61E669C0" w14:textId="77777777"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w:p>
    <w:p w14:paraId="5F73DE5D"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7B267A09" w14:textId="1505505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TUN,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TUN,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TUN,duke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0E24ACD3"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3006D061" w14:textId="6C31733B" w:rsidR="00F25FCA" w:rsidRPr="00E53BBE" w:rsidRDefault="002C6933" w:rsidP="00832AA5">
      <w:pPr>
        <w:pStyle w:val="AAAAAAAAAATEEEEEEEEEEXXX"/>
        <w:rPr>
          <w:lang w:val="sq-AL"/>
        </w:rPr>
      </w:pPr>
      <w:r w:rsidRPr="00E53BBE">
        <w:rPr>
          <w:bCs/>
          <w:iCs/>
          <w:lang w:val="sq-AL"/>
        </w:rPr>
        <w:t>11</w:t>
      </w:r>
      <w:r w:rsidR="003B5109" w:rsidRPr="00E53BBE">
        <w:rPr>
          <w:bCs/>
          <w:iCs/>
          <w:lang w:val="sq-AL"/>
        </w:rPr>
        <w:t xml:space="preserve">. </w:t>
      </w:r>
      <w:r w:rsidR="00F25FCA" w:rsidRPr="00E53BBE">
        <w:rPr>
          <w:bCs/>
          <w:iCs/>
          <w:lang w:val="sq-AL"/>
        </w:rPr>
        <w:t xml:space="preserve">Mbulimi i </w:t>
      </w:r>
      <w:r w:rsidR="00715753" w:rsidRPr="00E53BBE">
        <w:rPr>
          <w:bCs/>
          <w:iCs/>
          <w:lang w:val="sq-AL"/>
        </w:rPr>
        <w:t>kostos totale</w:t>
      </w:r>
      <w:r w:rsidR="00715753" w:rsidRPr="00E53BBE">
        <w:rPr>
          <w:lang w:val="sq-AL"/>
        </w:rPr>
        <w:t xml:space="preserve"> ës</w:t>
      </w:r>
      <w:r w:rsidR="00F25FCA" w:rsidRPr="00E53BBE">
        <w:rPr>
          <w:lang w:val="sq-AL"/>
        </w:rPr>
        <w:t>htë një TKP financiare, e cila monitorohet nëpërmjet treguesve të mëposhtëm</w:t>
      </w:r>
      <w:r w:rsidR="0025789A" w:rsidRPr="00E53BBE">
        <w:rPr>
          <w:lang w:val="sq-AL"/>
        </w:rPr>
        <w:t>:</w:t>
      </w:r>
    </w:p>
    <w:p w14:paraId="6B7D7053" w14:textId="18BE6E92" w:rsidR="00F25FCA" w:rsidRPr="00E53BBE" w:rsidRDefault="003B5109" w:rsidP="00832AA5">
      <w:pPr>
        <w:pStyle w:val="AAAAAAAAAATEEEEEEEEEEXXX"/>
        <w:rPr>
          <w:bCs/>
          <w:iCs/>
          <w:lang w:val="sq-AL"/>
        </w:rPr>
      </w:pPr>
      <w:r w:rsidRPr="00E53BBE">
        <w:rPr>
          <w:bCs/>
          <w:iCs/>
          <w:lang w:val="sq-AL"/>
        </w:rPr>
        <w:t xml:space="preserve">a) </w:t>
      </w:r>
      <w:r w:rsidR="0036556D" w:rsidRPr="00E53BBE">
        <w:rPr>
          <w:bCs/>
          <w:iCs/>
          <w:lang w:val="sq-AL"/>
        </w:rPr>
        <w:t xml:space="preserve">mbulimi </w:t>
      </w:r>
      <w:r w:rsidR="00715753" w:rsidRPr="00E53BBE">
        <w:rPr>
          <w:bCs/>
          <w:iCs/>
          <w:lang w:val="sq-AL"/>
        </w:rPr>
        <w:t>i kostos totale për ujin (</w:t>
      </w:r>
      <w:r w:rsidR="00F25FCA" w:rsidRPr="00E53BBE">
        <w:rPr>
          <w:bCs/>
          <w:iCs/>
          <w:lang w:val="sq-AL"/>
        </w:rPr>
        <w:t>në %)</w:t>
      </w:r>
      <w:r w:rsidR="00715753" w:rsidRPr="00E53BBE">
        <w:rPr>
          <w:bCs/>
          <w:iCs/>
          <w:lang w:val="sq-AL"/>
        </w:rPr>
        <w:t>;</w:t>
      </w:r>
    </w:p>
    <w:p w14:paraId="464B1BDC" w14:textId="50DE33DD" w:rsidR="00F25FCA" w:rsidRPr="00E53BBE" w:rsidRDefault="003B5109" w:rsidP="00832AA5">
      <w:pPr>
        <w:pStyle w:val="AAAAAAAAAATEEEEEEEEEEXXX"/>
        <w:rPr>
          <w:bCs/>
          <w:iCs/>
          <w:lang w:val="sq-AL"/>
        </w:rPr>
      </w:pPr>
      <w:r w:rsidRPr="00E53BBE">
        <w:rPr>
          <w:bCs/>
          <w:iCs/>
          <w:lang w:val="sq-AL"/>
        </w:rPr>
        <w:t xml:space="preserve">b) </w:t>
      </w:r>
      <w:r w:rsidR="0036556D" w:rsidRPr="00E53BBE">
        <w:rPr>
          <w:bCs/>
          <w:iCs/>
          <w:lang w:val="sq-AL"/>
        </w:rPr>
        <w:t xml:space="preserve">mbulimi </w:t>
      </w:r>
      <w:r w:rsidR="00F25FCA" w:rsidRPr="00E53BBE">
        <w:rPr>
          <w:bCs/>
          <w:iCs/>
          <w:lang w:val="sq-AL"/>
        </w:rPr>
        <w:t xml:space="preserve">i </w:t>
      </w:r>
      <w:r w:rsidR="00715753" w:rsidRPr="00E53BBE">
        <w:rPr>
          <w:bCs/>
          <w:iCs/>
          <w:lang w:val="sq-AL"/>
        </w:rPr>
        <w:t xml:space="preserve">kostos totale për kanalizimet </w:t>
      </w:r>
      <w:r w:rsidR="00F25FCA" w:rsidRPr="00E53BBE">
        <w:rPr>
          <w:bCs/>
          <w:iCs/>
          <w:lang w:val="sq-AL"/>
        </w:rPr>
        <w:t>(në %)</w:t>
      </w:r>
      <w:r w:rsidR="00715753" w:rsidRPr="00E53BBE">
        <w:rPr>
          <w:bCs/>
          <w:iCs/>
          <w:lang w:val="sq-AL"/>
        </w:rPr>
        <w:t>;</w:t>
      </w:r>
    </w:p>
    <w:p w14:paraId="4A789C91" w14:textId="3AFAE871" w:rsidR="00F25FCA" w:rsidRPr="00E53BBE" w:rsidRDefault="003B5109" w:rsidP="00832AA5">
      <w:pPr>
        <w:pStyle w:val="AAAAAAAAAATEEEEEEEEEEXXX"/>
        <w:rPr>
          <w:bCs/>
          <w:iCs/>
          <w:lang w:val="sq-AL"/>
        </w:rPr>
      </w:pPr>
      <w:r w:rsidRPr="00E53BBE">
        <w:rPr>
          <w:bCs/>
          <w:iCs/>
          <w:lang w:val="sq-AL"/>
        </w:rPr>
        <w:lastRenderedPageBreak/>
        <w:t xml:space="preserve">c) </w:t>
      </w:r>
      <w:r w:rsidR="0036556D" w:rsidRPr="00E53BBE">
        <w:rPr>
          <w:bCs/>
          <w:iCs/>
          <w:lang w:val="sq-AL"/>
        </w:rPr>
        <w:t xml:space="preserve">mbulimi </w:t>
      </w:r>
      <w:r w:rsidR="00F25FCA" w:rsidRPr="00E53BBE">
        <w:rPr>
          <w:bCs/>
          <w:iCs/>
          <w:lang w:val="sq-AL"/>
        </w:rPr>
        <w:t xml:space="preserve">i </w:t>
      </w:r>
      <w:r w:rsidR="00715753" w:rsidRPr="00E53BBE">
        <w:rPr>
          <w:bCs/>
          <w:iCs/>
          <w:lang w:val="sq-AL"/>
        </w:rPr>
        <w:t>kostos totale për trajtimin e ujërave të ndotura</w:t>
      </w:r>
      <w:r w:rsidR="00F25FCA" w:rsidRPr="00E53BBE">
        <w:rPr>
          <w:bCs/>
          <w:iCs/>
          <w:lang w:val="sq-AL"/>
        </w:rPr>
        <w:t xml:space="preserve"> (në %)</w:t>
      </w:r>
      <w:r w:rsidR="00715753" w:rsidRPr="00E53BBE">
        <w:rPr>
          <w:bCs/>
          <w:iCs/>
          <w:lang w:val="sq-AL"/>
        </w:rPr>
        <w:t>.</w:t>
      </w:r>
    </w:p>
    <w:p w14:paraId="7E509319" w14:textId="77777777" w:rsidR="00F25FCA" w:rsidRPr="00E53BBE" w:rsidRDefault="00F25FCA" w:rsidP="00832AA5">
      <w:pPr>
        <w:pStyle w:val="AAAAAAAAAATEEEEEEEEEEXXX"/>
        <w:rPr>
          <w:lang w:val="sq-AL"/>
        </w:rPr>
      </w:pPr>
      <w:r w:rsidRPr="00E53BBE">
        <w:rPr>
          <w:lang w:val="sq-AL"/>
        </w:rPr>
        <w:t>TKP-të e mbulimit të kostos totale duhet të ndjekin trend rritës dhe llogariten sipas formulave të mëposhtme:</w:t>
      </w:r>
    </w:p>
    <w:p w14:paraId="74282C0D"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442EE63C" w14:textId="1EA5ECE3"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FU,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FU, 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56435AD8"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71010282"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4ECA2099" w14:textId="3F177D86"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KUN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KUN,duke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Totale për shërbimin KUN,duke përjashtuar kostot </m:t>
                  </m:r>
                </m:e>
                <m:e>
                  <m:r>
                    <m:rPr>
                      <m:sty m:val="p"/>
                    </m:rPr>
                    <w:rPr>
                      <w:rFonts w:ascii="Cambria Math" w:eastAsia="Calibri" w:hAnsi="Cambria Math" w:cs="Calibri"/>
                      <w:color w:val="000000" w:themeColor="text1"/>
                      <w:sz w:val="16"/>
                      <w:szCs w:val="16"/>
                      <w:lang w:val="sq-AL"/>
                    </w:rPr>
                    <m:t>për shërbimet e tjera të parregulluara (mijë lekë)</m:t>
                  </m:r>
                </m:e>
              </m:eqArr>
            </m:den>
          </m:f>
        </m:oMath>
      </m:oMathPara>
    </w:p>
    <w:p w14:paraId="3B5172A9"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3EA89882"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64EF8845" w14:textId="25886282" w:rsidR="00F25FCA" w:rsidRPr="00E53BBE" w:rsidRDefault="00F25FCA" w:rsidP="00F25FCA">
      <w:pPr>
        <w:spacing w:after="0" w:line="240" w:lineRule="auto"/>
        <w:jc w:val="both"/>
        <w:rPr>
          <w:rFonts w:ascii="Garamond" w:hAnsi="Garamond" w:cs="Arial"/>
          <w:color w:val="000000" w:themeColor="text1"/>
          <w:lang w:val="sq-AL"/>
        </w:rPr>
      </w:pPr>
      <m:oMathPara>
        <m:oMath>
          <m:r>
            <m:rPr>
              <m:nor/>
            </m:rPr>
            <w:rPr>
              <w:rFonts w:ascii="Garamond" w:eastAsia="Calibri" w:hAnsi="Garamond" w:cs="Arial"/>
              <w:b/>
              <w:bCs/>
              <w:color w:val="000000" w:themeColor="text1"/>
              <w:sz w:val="18"/>
              <w:szCs w:val="18"/>
              <w:lang w:val="sq-AL"/>
            </w:rPr>
            <m:t>Mbulimi i kostos totale për TUN</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Të ardhurat totale aktuale të arkëtuara nga shërbimi TUN,duke përjashtuar </m:t>
                  </m:r>
                </m:e>
                <m:e>
                  <m:r>
                    <m:rPr>
                      <m:sty m:val="p"/>
                    </m:rPr>
                    <w:rPr>
                      <w:rFonts w:ascii="Cambria Math" w:eastAsia="Calibri" w:hAnsi="Cambria Math" w:cs="Calibri"/>
                      <w:color w:val="000000" w:themeColor="text1"/>
                      <w:sz w:val="16"/>
                      <w:szCs w:val="16"/>
                      <w:lang w:val="sq-AL"/>
                    </w:rPr>
                    <m:t>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TUN,duke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544B9F20" w14:textId="77777777" w:rsidR="00F25FCA" w:rsidRPr="00E53BBE" w:rsidRDefault="00F25FCA" w:rsidP="00F25FCA">
      <w:pPr>
        <w:spacing w:after="0" w:line="240" w:lineRule="auto"/>
        <w:jc w:val="both"/>
        <w:rPr>
          <w:rFonts w:ascii="Garamond" w:eastAsiaTheme="minorHAnsi" w:hAnsi="Garamond" w:cs="Arial"/>
          <w:b/>
          <w:color w:val="000000" w:themeColor="text1"/>
          <w:lang w:val="sq-AL"/>
        </w:rPr>
      </w:pPr>
    </w:p>
    <w:p w14:paraId="74246337" w14:textId="77777777" w:rsidR="00F25FCA" w:rsidRPr="00E53BBE" w:rsidRDefault="00F25FCA" w:rsidP="00832AA5">
      <w:pPr>
        <w:pStyle w:val="AAAAAAAAAATEEEEEEEEEEXXX"/>
        <w:rPr>
          <w:rFonts w:eastAsiaTheme="minorHAnsi"/>
          <w:lang w:val="sq-AL"/>
        </w:rPr>
      </w:pPr>
    </w:p>
    <w:p w14:paraId="1C993BD9" w14:textId="77777777" w:rsidR="003B5109" w:rsidRPr="00E53BBE" w:rsidRDefault="00F25FCA" w:rsidP="00832AA5">
      <w:pPr>
        <w:pStyle w:val="AAAAAAAAAATEEEEEEEEEEXXX"/>
        <w:jc w:val="center"/>
        <w:rPr>
          <w:lang w:val="sq-AL"/>
        </w:rPr>
      </w:pPr>
      <w:bookmarkStart w:id="49" w:name="_Toc91600021"/>
      <w:r w:rsidRPr="00E53BBE">
        <w:rPr>
          <w:lang w:val="sq-AL"/>
        </w:rPr>
        <w:t>Neni 45</w:t>
      </w:r>
    </w:p>
    <w:p w14:paraId="32FF37F5" w14:textId="2CD9A07B" w:rsidR="00F25FCA" w:rsidRPr="00E53BBE" w:rsidRDefault="00F25FCA" w:rsidP="00832AA5">
      <w:pPr>
        <w:pStyle w:val="AAAAAAAAAATEEEEEEEEEEXXX"/>
        <w:jc w:val="center"/>
        <w:rPr>
          <w:b/>
          <w:lang w:val="sq-AL"/>
        </w:rPr>
      </w:pPr>
      <w:r w:rsidRPr="00E53BBE">
        <w:rPr>
          <w:b/>
          <w:lang w:val="sq-AL"/>
        </w:rPr>
        <w:t xml:space="preserve">Monitorimi i </w:t>
      </w:r>
      <w:r w:rsidR="00651C88" w:rsidRPr="00E53BBE">
        <w:rPr>
          <w:b/>
          <w:lang w:val="sq-AL"/>
        </w:rPr>
        <w:t xml:space="preserve">zbatimit </w:t>
      </w:r>
      <w:r w:rsidRPr="00E53BBE">
        <w:rPr>
          <w:b/>
          <w:lang w:val="sq-AL"/>
        </w:rPr>
        <w:t>të tarifave</w:t>
      </w:r>
      <w:bookmarkEnd w:id="49"/>
    </w:p>
    <w:p w14:paraId="041278F7" w14:textId="77777777" w:rsidR="00F25FCA" w:rsidRPr="00E53BBE" w:rsidRDefault="00F25FCA" w:rsidP="00832AA5">
      <w:pPr>
        <w:pStyle w:val="AAAAAAAAAATEEEEEEEEEEXXX"/>
        <w:jc w:val="center"/>
        <w:rPr>
          <w:rFonts w:eastAsiaTheme="minorHAnsi"/>
          <w:bCs/>
          <w:lang w:val="sq-AL"/>
        </w:rPr>
      </w:pPr>
    </w:p>
    <w:p w14:paraId="53B74FBB" w14:textId="60899D89" w:rsidR="00F25FCA" w:rsidRPr="00E53BBE" w:rsidRDefault="003B5109" w:rsidP="00832AA5">
      <w:pPr>
        <w:pStyle w:val="AAAAAAAAAATEEEEEEEEEEXXX"/>
        <w:rPr>
          <w:bCs/>
          <w:lang w:val="sq-AL"/>
        </w:rPr>
      </w:pPr>
      <w:r w:rsidRPr="00E53BBE">
        <w:rPr>
          <w:bCs/>
          <w:lang w:val="sq-AL"/>
        </w:rPr>
        <w:t xml:space="preserve">1. </w:t>
      </w:r>
      <w:r w:rsidR="00F25FCA" w:rsidRPr="00E53BBE">
        <w:rPr>
          <w:bCs/>
          <w:lang w:val="sq-AL"/>
        </w:rPr>
        <w:t>ERRU</w:t>
      </w:r>
      <w:r w:rsidR="00651C88" w:rsidRPr="00E53BBE">
        <w:rPr>
          <w:bCs/>
          <w:lang w:val="sq-AL"/>
        </w:rPr>
        <w:t>-ja</w:t>
      </w:r>
      <w:r w:rsidR="00F25FCA" w:rsidRPr="00E53BBE">
        <w:rPr>
          <w:bCs/>
          <w:lang w:val="sq-AL"/>
        </w:rPr>
        <w:t xml:space="preserve"> monitoron zbatimin e tarifave të miratuara; arritjen e objektivave të treguesve të performancës të vendosur me vendim të KKRR</w:t>
      </w:r>
      <w:r w:rsidR="0024742D" w:rsidRPr="00E53BBE">
        <w:rPr>
          <w:bCs/>
          <w:lang w:val="sq-AL"/>
        </w:rPr>
        <w:t>-së</w:t>
      </w:r>
      <w:r w:rsidR="00F25FCA" w:rsidRPr="00E53BBE">
        <w:rPr>
          <w:bCs/>
          <w:lang w:val="sq-AL"/>
        </w:rPr>
        <w:t>.</w:t>
      </w:r>
    </w:p>
    <w:p w14:paraId="0BB3C3BA" w14:textId="287570F1" w:rsidR="00F25FCA" w:rsidRPr="00E53BBE" w:rsidRDefault="003B5109" w:rsidP="00832AA5">
      <w:pPr>
        <w:pStyle w:val="AAAAAAAAAATEEEEEEEEEEXXX"/>
        <w:rPr>
          <w:bCs/>
          <w:lang w:val="sq-AL"/>
        </w:rPr>
      </w:pPr>
      <w:r w:rsidRPr="00E53BBE">
        <w:rPr>
          <w:bCs/>
          <w:lang w:val="sq-AL"/>
        </w:rPr>
        <w:t xml:space="preserve">2. </w:t>
      </w:r>
      <w:r w:rsidR="00F25FCA" w:rsidRPr="00E53BBE">
        <w:rPr>
          <w:bCs/>
          <w:lang w:val="sq-AL"/>
        </w:rPr>
        <w:t>Nëse ERRU</w:t>
      </w:r>
      <w:r w:rsidR="00E8700C" w:rsidRPr="00E53BBE">
        <w:rPr>
          <w:bCs/>
          <w:lang w:val="sq-AL"/>
        </w:rPr>
        <w:t>-ja</w:t>
      </w:r>
      <w:r w:rsidR="00F25FCA" w:rsidRPr="00E53BBE">
        <w:rPr>
          <w:bCs/>
          <w:lang w:val="sq-AL"/>
        </w:rPr>
        <w:t xml:space="preserve"> konstaton se shoqëria zbaton një tarifë që është mbi tarifën e miratuar nga KKRR</w:t>
      </w:r>
      <w:r w:rsidR="0024742D" w:rsidRPr="00E53BBE">
        <w:rPr>
          <w:bCs/>
          <w:lang w:val="sq-AL"/>
        </w:rPr>
        <w:t>-ja</w:t>
      </w:r>
      <w:r w:rsidR="00F25FCA" w:rsidRPr="00E53BBE">
        <w:rPr>
          <w:bCs/>
          <w:lang w:val="sq-AL"/>
        </w:rPr>
        <w:t>, do të zbatojë dënimet për kund</w:t>
      </w:r>
      <w:r w:rsidR="0024742D" w:rsidRPr="00E53BBE">
        <w:rPr>
          <w:bCs/>
          <w:lang w:val="sq-AL"/>
        </w:rPr>
        <w:t>ë</w:t>
      </w:r>
      <w:r w:rsidR="00F25FCA" w:rsidRPr="00E53BBE">
        <w:rPr>
          <w:bCs/>
          <w:lang w:val="sq-AL"/>
        </w:rPr>
        <w:t xml:space="preserve">rvajtje të përcaktuara në nenin 32/1, pika </w:t>
      </w:r>
      <w:r w:rsidR="00E8700C" w:rsidRPr="00E53BBE">
        <w:rPr>
          <w:bCs/>
          <w:lang w:val="sq-AL"/>
        </w:rPr>
        <w:t>“</w:t>
      </w:r>
      <w:r w:rsidR="00F25FCA" w:rsidRPr="00E53BBE">
        <w:rPr>
          <w:bCs/>
          <w:lang w:val="sq-AL"/>
        </w:rPr>
        <w:t>b</w:t>
      </w:r>
      <w:r w:rsidR="00E8700C" w:rsidRPr="00E53BBE">
        <w:rPr>
          <w:bCs/>
          <w:lang w:val="sq-AL"/>
        </w:rPr>
        <w:t>”</w:t>
      </w:r>
      <w:r w:rsidR="00F25FCA" w:rsidRPr="00E53BBE">
        <w:rPr>
          <w:bCs/>
          <w:lang w:val="sq-AL"/>
        </w:rPr>
        <w:t>, të ligjit nr. 8102 (i ndryshuar). Në këtë rast shoqëria do të korrigjojë tarifën dhe do të rimbursojë shumën e vënë mbi tarifën e rregullt të miratuar nga ERRU</w:t>
      </w:r>
      <w:r w:rsidR="00E8700C" w:rsidRPr="00E53BBE">
        <w:rPr>
          <w:bCs/>
          <w:lang w:val="sq-AL"/>
        </w:rPr>
        <w:t>-ja</w:t>
      </w:r>
      <w:r w:rsidR="00F25FCA" w:rsidRPr="00E53BBE">
        <w:rPr>
          <w:bCs/>
          <w:lang w:val="sq-AL"/>
        </w:rPr>
        <w:t xml:space="preserve"> për çdo </w:t>
      </w:r>
      <w:r w:rsidR="00F25FCA" w:rsidRPr="00E53BBE">
        <w:rPr>
          <w:lang w:val="sq-AL"/>
        </w:rPr>
        <w:t>klient</w:t>
      </w:r>
      <w:r w:rsidR="00F25FCA" w:rsidRPr="00E53BBE">
        <w:rPr>
          <w:bCs/>
          <w:lang w:val="sq-AL"/>
        </w:rPr>
        <w:t xml:space="preserve"> të prekur nga aplikimin.</w:t>
      </w:r>
    </w:p>
    <w:p w14:paraId="61602F8C" w14:textId="5FA8F559" w:rsidR="00F25FCA" w:rsidRPr="00E53BBE" w:rsidRDefault="003B5109" w:rsidP="00832AA5">
      <w:pPr>
        <w:pStyle w:val="AAAAAAAAAATEEEEEEEEEEXXX"/>
        <w:rPr>
          <w:bCs/>
          <w:lang w:val="sq-AL"/>
        </w:rPr>
      </w:pPr>
      <w:r w:rsidRPr="00E53BBE">
        <w:rPr>
          <w:bCs/>
          <w:lang w:val="sq-AL"/>
        </w:rPr>
        <w:t xml:space="preserve">3. </w:t>
      </w:r>
      <w:r w:rsidR="00F25FCA" w:rsidRPr="00E53BBE">
        <w:rPr>
          <w:bCs/>
          <w:lang w:val="sq-AL"/>
        </w:rPr>
        <w:t>Nëse ERRU</w:t>
      </w:r>
      <w:r w:rsidR="00E8700C" w:rsidRPr="00E53BBE">
        <w:rPr>
          <w:bCs/>
          <w:lang w:val="sq-AL"/>
        </w:rPr>
        <w:t>-ja</w:t>
      </w:r>
      <w:r w:rsidR="00F25FCA" w:rsidRPr="00E53BBE">
        <w:rPr>
          <w:bCs/>
          <w:lang w:val="sq-AL"/>
        </w:rPr>
        <w:t xml:space="preserve"> konstaton se është tejkaluar nga shoqëria afati i periudhës rregullatore dhe ajo nuk ka aplikuar për tarifa të reja, urdhëron shoqërinë që të aplikoj</w:t>
      </w:r>
      <w:r w:rsidR="00E8700C" w:rsidRPr="00E53BBE">
        <w:rPr>
          <w:bCs/>
          <w:lang w:val="sq-AL"/>
        </w:rPr>
        <w:t>ë</w:t>
      </w:r>
      <w:r w:rsidR="00F25FCA" w:rsidRPr="00E53BBE">
        <w:rPr>
          <w:bCs/>
          <w:lang w:val="sq-AL"/>
        </w:rPr>
        <w:t>. Në rast se shoqëria nuk aplikon, ERRU do ta konsiderojë at</w:t>
      </w:r>
      <w:r w:rsidR="0024742D" w:rsidRPr="00E53BBE">
        <w:rPr>
          <w:bCs/>
          <w:lang w:val="sq-AL"/>
        </w:rPr>
        <w:t>ë</w:t>
      </w:r>
      <w:r w:rsidR="00F25FCA" w:rsidRPr="00E53BBE">
        <w:rPr>
          <w:bCs/>
          <w:lang w:val="sq-AL"/>
        </w:rPr>
        <w:t xml:space="preserve"> kund</w:t>
      </w:r>
      <w:r w:rsidR="0024742D" w:rsidRPr="00E53BBE">
        <w:rPr>
          <w:bCs/>
          <w:lang w:val="sq-AL"/>
        </w:rPr>
        <w:t>ë</w:t>
      </w:r>
      <w:r w:rsidR="00F25FCA" w:rsidRPr="00E53BBE">
        <w:rPr>
          <w:bCs/>
          <w:lang w:val="sq-AL"/>
        </w:rPr>
        <w:t>rvajtje dhe do të zbatojë dënimet për kund</w:t>
      </w:r>
      <w:r w:rsidR="0024742D" w:rsidRPr="00E53BBE">
        <w:rPr>
          <w:bCs/>
          <w:lang w:val="sq-AL"/>
        </w:rPr>
        <w:t>ë</w:t>
      </w:r>
      <w:r w:rsidR="00F25FCA" w:rsidRPr="00E53BBE">
        <w:rPr>
          <w:bCs/>
          <w:lang w:val="sq-AL"/>
        </w:rPr>
        <w:t xml:space="preserve">rvajtje të përcaktuara në nenin 32/1, pika </w:t>
      </w:r>
      <w:r w:rsidR="00E8700C" w:rsidRPr="00E53BBE">
        <w:rPr>
          <w:bCs/>
          <w:lang w:val="sq-AL"/>
        </w:rPr>
        <w:t>“</w:t>
      </w:r>
      <w:r w:rsidR="00F25FCA" w:rsidRPr="00E53BBE">
        <w:rPr>
          <w:bCs/>
          <w:lang w:val="sq-AL"/>
        </w:rPr>
        <w:t>b</w:t>
      </w:r>
      <w:r w:rsidR="00E8700C" w:rsidRPr="00E53BBE">
        <w:rPr>
          <w:bCs/>
          <w:lang w:val="sq-AL"/>
        </w:rPr>
        <w:t>”</w:t>
      </w:r>
      <w:r w:rsidR="00F25FCA" w:rsidRPr="00E53BBE">
        <w:rPr>
          <w:bCs/>
          <w:lang w:val="sq-AL"/>
        </w:rPr>
        <w:t>, të ligjit nr. 8102 (i ndryshuar).</w:t>
      </w:r>
    </w:p>
    <w:p w14:paraId="420D096B" w14:textId="77777777" w:rsidR="00F25FCA" w:rsidRPr="00E53BBE" w:rsidRDefault="00F25FCA" w:rsidP="00832AA5">
      <w:pPr>
        <w:pStyle w:val="AAAAAAAAAATEEEEEEEEEEXXX"/>
        <w:rPr>
          <w:rFonts w:eastAsiaTheme="minorHAnsi"/>
          <w:lang w:val="sq-AL"/>
        </w:rPr>
      </w:pPr>
    </w:p>
    <w:p w14:paraId="4E12AABE" w14:textId="77777777" w:rsidR="003B5109" w:rsidRPr="00E53BBE" w:rsidRDefault="00F25FCA" w:rsidP="00832AA5">
      <w:pPr>
        <w:pStyle w:val="AAAAAAAAAATEEEEEEEEEEXXX"/>
        <w:jc w:val="center"/>
        <w:rPr>
          <w:lang w:val="sq-AL"/>
        </w:rPr>
      </w:pPr>
      <w:bookmarkStart w:id="50" w:name="_Toc91600022"/>
      <w:r w:rsidRPr="00E53BBE">
        <w:rPr>
          <w:lang w:val="sq-AL"/>
        </w:rPr>
        <w:t>Neni 46</w:t>
      </w:r>
    </w:p>
    <w:p w14:paraId="092F1582" w14:textId="15BC5E79" w:rsidR="00F25FCA" w:rsidRPr="00E53BBE" w:rsidRDefault="00F25FCA" w:rsidP="00832AA5">
      <w:pPr>
        <w:pStyle w:val="AAAAAAAAAATEEEEEEEEEEXXX"/>
        <w:jc w:val="center"/>
        <w:rPr>
          <w:b/>
          <w:lang w:val="sq-AL"/>
        </w:rPr>
      </w:pPr>
      <w:r w:rsidRPr="00E53BBE">
        <w:rPr>
          <w:b/>
          <w:lang w:val="sq-AL"/>
        </w:rPr>
        <w:t>Deklarata për vërtetësinë dhe</w:t>
      </w:r>
      <w:r w:rsidR="0024742D" w:rsidRPr="00E53BBE">
        <w:rPr>
          <w:b/>
          <w:lang w:val="sq-AL"/>
        </w:rPr>
        <w:t xml:space="preserve"> saktësinë e të dhënave</w:t>
      </w:r>
      <w:bookmarkStart w:id="51" w:name="_Hlk81222164"/>
      <w:bookmarkEnd w:id="50"/>
    </w:p>
    <w:p w14:paraId="6E58C236" w14:textId="77777777" w:rsidR="00F25FCA" w:rsidRPr="00E53BBE" w:rsidRDefault="00F25FCA" w:rsidP="00832AA5">
      <w:pPr>
        <w:pStyle w:val="AAAAAAAAAATEEEEEEEEEEXXX"/>
        <w:jc w:val="center"/>
        <w:rPr>
          <w:lang w:val="sq-AL"/>
        </w:rPr>
      </w:pPr>
    </w:p>
    <w:p w14:paraId="3F9FA562" w14:textId="4CAAFF57" w:rsidR="00F25FCA" w:rsidRPr="00DA3576" w:rsidRDefault="003B5109" w:rsidP="00832AA5">
      <w:pPr>
        <w:pStyle w:val="AAAAAAAAAATEEEEEEEEEEXXX"/>
        <w:rPr>
          <w:bCs/>
          <w:lang w:val="sq-AL"/>
        </w:rPr>
      </w:pPr>
      <w:r w:rsidRPr="00E53BBE">
        <w:rPr>
          <w:lang w:val="sq-AL"/>
        </w:rPr>
        <w:t xml:space="preserve">1. </w:t>
      </w:r>
      <w:r w:rsidR="00F25FCA" w:rsidRPr="00E53BBE">
        <w:rPr>
          <w:lang w:val="sq-AL"/>
        </w:rPr>
        <w:t>Deklarata mbi vërtetësinë dhe saktësinë e të dhënave të paraqitura në aplikim është një dokument</w:t>
      </w:r>
      <w:r w:rsidR="00CC2F17" w:rsidRPr="00E53BBE">
        <w:rPr>
          <w:lang w:val="sq-AL"/>
        </w:rPr>
        <w:t>,</w:t>
      </w:r>
      <w:r w:rsidR="00F25FCA" w:rsidRPr="00E53BBE">
        <w:rPr>
          <w:lang w:val="sq-AL"/>
        </w:rPr>
        <w:t xml:space="preserve"> i cili paraqitet në </w:t>
      </w:r>
      <w:r w:rsidR="0024742D" w:rsidRPr="00E53BBE">
        <w:rPr>
          <w:lang w:val="sq-AL"/>
        </w:rPr>
        <w:t xml:space="preserve">aneksin </w:t>
      </w:r>
      <w:r w:rsidR="00F25FCA" w:rsidRPr="00E53BBE">
        <w:rPr>
          <w:lang w:val="sq-AL"/>
        </w:rPr>
        <w:t>4 dhe duhet të nënshkruhet nga përfaqësuesi ligjor i shoqërisë.</w:t>
      </w:r>
      <w:bookmarkStart w:id="52" w:name="_GoBack"/>
      <w:bookmarkEnd w:id="51"/>
      <w:bookmarkEnd w:id="52"/>
      <w:r w:rsidRPr="00DA3576">
        <w:rPr>
          <w:lang w:val="sq-AL"/>
        </w:rPr>
        <w:t xml:space="preserve"> </w:t>
      </w:r>
    </w:p>
    <w:sectPr w:rsidR="00F25FCA" w:rsidRPr="00DA3576" w:rsidSect="004C1B40">
      <w:footerReference w:type="default" r:id="rId13"/>
      <w:pgSz w:w="12240" w:h="15840"/>
      <w:pgMar w:top="1440" w:right="1440" w:bottom="1440" w:left="135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331C5" w14:textId="77777777" w:rsidR="005A6CD6" w:rsidRDefault="005A6CD6" w:rsidP="00F25FCA">
      <w:pPr>
        <w:spacing w:after="0" w:line="240" w:lineRule="auto"/>
      </w:pPr>
      <w:r>
        <w:separator/>
      </w:r>
    </w:p>
  </w:endnote>
  <w:endnote w:type="continuationSeparator" w:id="0">
    <w:p w14:paraId="569668A0" w14:textId="77777777" w:rsidR="005A6CD6" w:rsidRDefault="005A6CD6" w:rsidP="00F25FCA">
      <w:pPr>
        <w:spacing w:after="0" w:line="240" w:lineRule="auto"/>
      </w:pPr>
      <w:r>
        <w:continuationSeparator/>
      </w:r>
    </w:p>
  </w:endnote>
  <w:endnote w:type="continuationNotice" w:id="1">
    <w:p w14:paraId="0F6D9144" w14:textId="77777777" w:rsidR="005A6CD6" w:rsidRDefault="005A6C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275"/>
      <w:docPartObj>
        <w:docPartGallery w:val="Page Numbers (Bottom of Page)"/>
        <w:docPartUnique/>
      </w:docPartObj>
    </w:sdtPr>
    <w:sdtEndPr>
      <w:rPr>
        <w:noProof/>
      </w:rPr>
    </w:sdtEndPr>
    <w:sdtContent>
      <w:p w14:paraId="6D496A86" w14:textId="7778A931" w:rsidR="005A6CD6" w:rsidRDefault="005A6CD6">
        <w:pPr>
          <w:pStyle w:val="Footer"/>
          <w:jc w:val="center"/>
        </w:pPr>
        <w:r>
          <w:fldChar w:fldCharType="begin"/>
        </w:r>
        <w:r>
          <w:instrText xml:space="preserve"> PAGE   \* MERGEFORMAT </w:instrText>
        </w:r>
        <w:r>
          <w:fldChar w:fldCharType="separate"/>
        </w:r>
        <w:r w:rsidR="005613C0">
          <w:rPr>
            <w:noProof/>
          </w:rPr>
          <w:t>43</w:t>
        </w:r>
        <w:r>
          <w:rPr>
            <w:noProof/>
          </w:rPr>
          <w:fldChar w:fldCharType="end"/>
        </w:r>
      </w:p>
    </w:sdtContent>
  </w:sdt>
  <w:p w14:paraId="3C0F51F2" w14:textId="77777777" w:rsidR="005A6CD6" w:rsidRDefault="005A6C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A84F2" w14:textId="77777777" w:rsidR="005A6CD6" w:rsidRDefault="005A6CD6" w:rsidP="00F25FCA">
      <w:pPr>
        <w:spacing w:after="0" w:line="240" w:lineRule="auto"/>
      </w:pPr>
      <w:r>
        <w:separator/>
      </w:r>
    </w:p>
  </w:footnote>
  <w:footnote w:type="continuationSeparator" w:id="0">
    <w:p w14:paraId="0B1198F1" w14:textId="77777777" w:rsidR="005A6CD6" w:rsidRDefault="005A6CD6" w:rsidP="00F25FCA">
      <w:pPr>
        <w:spacing w:after="0" w:line="240" w:lineRule="auto"/>
      </w:pPr>
      <w:r>
        <w:continuationSeparator/>
      </w:r>
    </w:p>
  </w:footnote>
  <w:footnote w:type="continuationNotice" w:id="1">
    <w:p w14:paraId="51C9985A" w14:textId="77777777" w:rsidR="005A6CD6" w:rsidRDefault="005A6CD6">
      <w:pPr>
        <w:spacing w:after="0" w:line="240" w:lineRule="auto"/>
      </w:pPr>
    </w:p>
  </w:footnote>
  <w:footnote w:id="2">
    <w:p w14:paraId="26D2E011" w14:textId="0B3408D3" w:rsidR="005A6CD6" w:rsidRPr="00BE66CC" w:rsidRDefault="005A6CD6" w:rsidP="001E1EAF">
      <w:pPr>
        <w:pStyle w:val="EndnoteText"/>
        <w:jc w:val="both"/>
        <w:rPr>
          <w:rFonts w:ascii="Garamond" w:hAnsi="Garamond"/>
        </w:rPr>
      </w:pPr>
      <w:r w:rsidRPr="00BE66CC">
        <w:rPr>
          <w:rStyle w:val="FootnoteReference"/>
          <w:rFonts w:ascii="Garamond" w:hAnsi="Garamond"/>
        </w:rPr>
        <w:footnoteRef/>
      </w:r>
      <w:r w:rsidRPr="00BE66CC">
        <w:rPr>
          <w:rFonts w:ascii="Garamond" w:hAnsi="Garamond"/>
        </w:rPr>
        <w:t xml:space="preserve"> </w:t>
      </w:r>
      <w:r w:rsidRPr="001E1EAF">
        <w:rPr>
          <w:rFonts w:ascii="Garamond" w:hAnsi="Garamond"/>
          <w:i/>
        </w:rPr>
        <w:t>The International Benchmarking Network for Water and Sanitation Utilities</w:t>
      </w:r>
      <w:r w:rsidRPr="00BE66CC">
        <w:rPr>
          <w:rFonts w:ascii="Garamond" w:hAnsi="Garamond"/>
        </w:rPr>
        <w:t xml:space="preserve"> </w:t>
      </w:r>
      <w:r>
        <w:rPr>
          <w:rFonts w:ascii="Garamond" w:hAnsi="Garamond"/>
        </w:rPr>
        <w:t>–</w:t>
      </w:r>
      <w:r w:rsidRPr="00BE66CC">
        <w:rPr>
          <w:rFonts w:ascii="Garamond" w:hAnsi="Garamond"/>
        </w:rPr>
        <w:t xml:space="preserve"> </w:t>
      </w:r>
      <w:r w:rsidRPr="001E1EAF">
        <w:rPr>
          <w:rFonts w:ascii="Garamond" w:hAnsi="Garamond"/>
          <w:lang w:val="sq-AL"/>
        </w:rPr>
        <w:t>Rrjeti Ndërkombëtar i Regjistrimit për Shërbimet e Ujit dhe Kanalizimeve (IBNET) është qasja e drejtpërdrejtë me bazën e të dhënave më të madhe në botë për të dhënat e performancës së shoqërive ujësjellës-kanalizime</w:t>
      </w:r>
      <w:r>
        <w:rPr>
          <w:rFonts w:ascii="Garamond" w:hAnsi="Garamond"/>
          <w:lang w:val="sq-AL"/>
        </w:rPr>
        <w:t>:</w:t>
      </w:r>
      <w:r w:rsidRPr="00BE66CC">
        <w:rPr>
          <w:rFonts w:ascii="Garamond" w:hAnsi="Garamond"/>
        </w:rPr>
        <w:t xml:space="preserve"> </w:t>
      </w:r>
      <w:hyperlink r:id="rId1" w:history="1">
        <w:r w:rsidRPr="005256E0">
          <w:rPr>
            <w:rStyle w:val="Hyperlink"/>
            <w:rFonts w:ascii="Garamond" w:hAnsi="Garamond"/>
          </w:rPr>
          <w:t>https://www.ib-net.org/</w:t>
        </w:r>
      </w:hyperlink>
      <w:r>
        <w:rPr>
          <w:rFonts w:ascii="Garamond" w:hAnsi="Garamond"/>
        </w:rPr>
        <w:t xml:space="preserve"> </w:t>
      </w:r>
    </w:p>
    <w:p w14:paraId="02EAB9A8" w14:textId="77777777" w:rsidR="005A6CD6" w:rsidRPr="00BE66CC" w:rsidRDefault="005A6CD6" w:rsidP="00F25FCA">
      <w:pPr>
        <w:pStyle w:val="FootnoteText"/>
        <w:rPr>
          <w:rFonts w:ascii="Garamond" w:hAnsi="Garamond"/>
        </w:rPr>
      </w:pPr>
    </w:p>
  </w:footnote>
  <w:footnote w:id="3">
    <w:p w14:paraId="01E10E78" w14:textId="7AB74D24" w:rsidR="005A6CD6" w:rsidRPr="00BE66CC" w:rsidRDefault="005A6CD6" w:rsidP="00F25FCA">
      <w:pPr>
        <w:pStyle w:val="FootnoteText"/>
        <w:rPr>
          <w:rFonts w:ascii="Garamond" w:hAnsi="Garamond" w:cs="Times New Roman"/>
        </w:rPr>
      </w:pPr>
      <w:r w:rsidRPr="00BE66CC">
        <w:rPr>
          <w:rStyle w:val="FootnoteReference"/>
          <w:rFonts w:ascii="Garamond" w:hAnsi="Garamond"/>
        </w:rPr>
        <w:footnoteRef/>
      </w:r>
      <w:r w:rsidRPr="00BE66CC">
        <w:rPr>
          <w:rFonts w:ascii="Garamond" w:hAnsi="Garamond"/>
        </w:rPr>
        <w:t xml:space="preserve"> </w:t>
      </w:r>
      <w:r w:rsidRPr="00BE66CC">
        <w:rPr>
          <w:rFonts w:ascii="Garamond" w:hAnsi="Garamond" w:cs="Times New Roman"/>
        </w:rPr>
        <w:t>Tariff Regulatory Frameworks In Wareg Member Countries, 2019, WAREG</w:t>
      </w:r>
      <w:r>
        <w:rPr>
          <w:rFonts w:ascii="Garamond" w:hAnsi="Garamond" w:cs="Times New Roman"/>
        </w:rPr>
        <w:t>.</w:t>
      </w:r>
    </w:p>
    <w:p w14:paraId="31F4BA0F" w14:textId="37C0CE4E" w:rsidR="005A6CD6" w:rsidRPr="00BE66CC" w:rsidRDefault="005A6CD6" w:rsidP="00F25FCA">
      <w:pPr>
        <w:pStyle w:val="FootnoteText"/>
        <w:rPr>
          <w:rFonts w:ascii="Garamond" w:hAnsi="Garamond" w:cs="Times New Roman"/>
        </w:rPr>
      </w:pPr>
      <w:r w:rsidRPr="00BE66CC">
        <w:rPr>
          <w:rStyle w:val="FootnoteReference"/>
          <w:rFonts w:ascii="Garamond" w:hAnsi="Garamond" w:cs="Times New Roman"/>
        </w:rPr>
        <w:footnoteRef/>
      </w:r>
      <w:r w:rsidRPr="00BE66CC">
        <w:rPr>
          <w:rFonts w:ascii="Garamond" w:hAnsi="Garamond" w:cs="Times New Roman"/>
        </w:rPr>
        <w:t xml:space="preserve"> Report on Regulatory Frameworks for European Energy Networks, 2019, CEER</w:t>
      </w:r>
      <w:r>
        <w:rPr>
          <w:rFonts w:ascii="Garamond" w:hAnsi="Garamond" w:cs="Times New Roman"/>
        </w:rPr>
        <w:t>.</w:t>
      </w:r>
    </w:p>
  </w:footnote>
  <w:footnote w:id="4">
    <w:p w14:paraId="14929F39" w14:textId="77777777" w:rsidR="005A6CD6" w:rsidRPr="00BE66CC" w:rsidRDefault="005A6CD6" w:rsidP="00F25FCA">
      <w:pPr>
        <w:pStyle w:val="FootnoteText"/>
        <w:rPr>
          <w:rFonts w:ascii="Garamond" w:hAnsi="Garamond"/>
        </w:rPr>
      </w:pPr>
      <w:r w:rsidRPr="00BE66CC">
        <w:rPr>
          <w:rStyle w:val="FootnoteReference"/>
          <w:rFonts w:ascii="Garamond" w:hAnsi="Garamond"/>
        </w:rPr>
        <w:footnoteRef/>
      </w:r>
      <w:r w:rsidRPr="00BE66CC">
        <w:rPr>
          <w:rFonts w:ascii="Garamond" w:hAnsi="Garamond"/>
        </w:rPr>
        <w:t xml:space="preserve"> </w:t>
      </w:r>
      <w:hyperlink r:id="rId2" w:history="1">
        <w:r w:rsidRPr="00BE66CC">
          <w:rPr>
            <w:rStyle w:val="Hyperlink"/>
            <w:rFonts w:ascii="Garamond" w:hAnsi="Garamond"/>
          </w:rPr>
          <w:t>https://www.bankofalbania.org/Markets/Government_securities/</w:t>
        </w:r>
      </w:hyperlink>
      <w:r w:rsidRPr="00BE66CC">
        <w:rPr>
          <w:rFonts w:ascii="Garamond" w:hAnsi="Garamond"/>
        </w:rPr>
        <w:t xml:space="preserve"> </w:t>
      </w:r>
    </w:p>
  </w:footnote>
  <w:footnote w:id="5">
    <w:p w14:paraId="57F30E5E" w14:textId="77777777" w:rsidR="005A6CD6" w:rsidRPr="00BE66CC" w:rsidRDefault="005A6CD6" w:rsidP="00F25FCA">
      <w:pPr>
        <w:pStyle w:val="FootnoteText"/>
        <w:rPr>
          <w:rFonts w:ascii="Garamond" w:hAnsi="Garamond"/>
        </w:rPr>
      </w:pPr>
      <w:r w:rsidRPr="00BE66CC">
        <w:rPr>
          <w:rStyle w:val="FootnoteReference"/>
          <w:rFonts w:ascii="Garamond" w:hAnsi="Garamond"/>
        </w:rPr>
        <w:footnoteRef/>
      </w:r>
      <w:r w:rsidRPr="00BE66CC">
        <w:rPr>
          <w:rFonts w:ascii="Garamond" w:hAnsi="Garamond"/>
        </w:rPr>
        <w:t xml:space="preserve"> </w:t>
      </w:r>
      <w:hyperlink r:id="rId3" w:history="1">
        <w:r w:rsidRPr="00BE66CC">
          <w:rPr>
            <w:rStyle w:val="Hyperlink"/>
            <w:rFonts w:ascii="Garamond" w:hAnsi="Garamond"/>
          </w:rPr>
          <w:t>http://people.stern.nyu.edu/adamodar/</w:t>
        </w:r>
      </w:hyperlink>
    </w:p>
  </w:footnote>
  <w:footnote w:id="6">
    <w:p w14:paraId="227B22FD" w14:textId="5D67DC9C" w:rsidR="005A6CD6" w:rsidRPr="00BE66CC" w:rsidRDefault="005A6CD6" w:rsidP="00921E2C">
      <w:pPr>
        <w:pStyle w:val="EndnoteText"/>
        <w:jc w:val="both"/>
        <w:rPr>
          <w:rFonts w:ascii="Garamond" w:hAnsi="Garamond"/>
        </w:rPr>
      </w:pPr>
      <w:r w:rsidRPr="00BE66CC">
        <w:rPr>
          <w:rStyle w:val="EndnoteReference"/>
          <w:rFonts w:ascii="Garamond" w:hAnsi="Garamond"/>
        </w:rPr>
        <w:footnoteRef/>
      </w:r>
      <w:r w:rsidRPr="00BE66CC">
        <w:rPr>
          <w:rFonts w:ascii="Garamond" w:hAnsi="Garamond"/>
        </w:rPr>
        <w:t xml:space="preserve"> </w:t>
      </w:r>
      <w:r w:rsidRPr="00921E2C">
        <w:rPr>
          <w:rFonts w:ascii="Garamond" w:hAnsi="Garamond"/>
          <w:i/>
        </w:rPr>
        <w:t>The International Benchmarking Network for Water and Sanitation Utilities</w:t>
      </w:r>
      <w:r w:rsidRPr="00BE66CC">
        <w:rPr>
          <w:rFonts w:ascii="Garamond" w:hAnsi="Garamond"/>
        </w:rPr>
        <w:t xml:space="preserve"> </w:t>
      </w:r>
      <w:r>
        <w:rPr>
          <w:rFonts w:ascii="Garamond" w:hAnsi="Garamond"/>
        </w:rPr>
        <w:t>–</w:t>
      </w:r>
      <w:r w:rsidRPr="00BE66CC">
        <w:rPr>
          <w:rFonts w:ascii="Garamond" w:hAnsi="Garamond"/>
        </w:rPr>
        <w:t xml:space="preserve"> </w:t>
      </w:r>
      <w:r w:rsidRPr="00921E2C">
        <w:rPr>
          <w:rFonts w:ascii="Garamond" w:hAnsi="Garamond"/>
          <w:lang w:val="sq-AL"/>
        </w:rPr>
        <w:t>Rrjeti Ndërkombëtar i Regjistrimit për Shërbimet e Ujit dhe Kanalizimeve (IBNET) është qasja e drejtpërdrejtë me bazën e të dhënave më të madhe në botë për të dhënat e performancës së shoqërive ujësjellës-kanalizime</w:t>
      </w:r>
      <w:r>
        <w:rPr>
          <w:rFonts w:ascii="Garamond" w:hAnsi="Garamond"/>
          <w:lang w:val="sq-AL"/>
        </w:rPr>
        <w:t>:</w:t>
      </w:r>
      <w:r w:rsidRPr="00BE66CC">
        <w:rPr>
          <w:rFonts w:ascii="Garamond" w:hAnsi="Garamond"/>
        </w:rPr>
        <w:t xml:space="preserve"> </w:t>
      </w:r>
      <w:hyperlink r:id="rId4" w:history="1">
        <w:r w:rsidRPr="005256E0">
          <w:rPr>
            <w:rStyle w:val="Hyperlink"/>
            <w:rFonts w:ascii="Garamond" w:hAnsi="Garamond"/>
          </w:rPr>
          <w:t>https://www.ib-net.org/</w:t>
        </w:r>
      </w:hyperlink>
      <w:r>
        <w:rPr>
          <w:rFonts w:ascii="Garamond" w:hAnsi="Garamond"/>
        </w:rPr>
        <w:t xml:space="preserve"> </w:t>
      </w:r>
    </w:p>
    <w:p w14:paraId="68F9FA88" w14:textId="77777777" w:rsidR="005A6CD6" w:rsidRPr="00BE66CC" w:rsidRDefault="005A6CD6" w:rsidP="00F25FCA">
      <w:pPr>
        <w:pStyle w:val="FootnoteText"/>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519CC"/>
    <w:multiLevelType w:val="hybridMultilevel"/>
    <w:tmpl w:val="CA0A5D8C"/>
    <w:lvl w:ilvl="0" w:tplc="B376256C">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6C7397"/>
    <w:multiLevelType w:val="multilevel"/>
    <w:tmpl w:val="E346A708"/>
    <w:lvl w:ilvl="0">
      <w:start w:val="1"/>
      <w:numFmt w:val="decimal"/>
      <w:lvlText w:val="%1."/>
      <w:lvlJc w:val="left"/>
      <w:pPr>
        <w:ind w:left="1260" w:hanging="360"/>
      </w:pPr>
      <w:rPr>
        <w:rFonts w:hint="default"/>
      </w:rPr>
    </w:lvl>
    <w:lvl w:ilvl="1">
      <w:start w:val="4"/>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
    <w:nsid w:val="192A15D4"/>
    <w:multiLevelType w:val="hybridMultilevel"/>
    <w:tmpl w:val="1BE8004A"/>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3">
    <w:nsid w:val="1934078F"/>
    <w:multiLevelType w:val="hybridMultilevel"/>
    <w:tmpl w:val="D99013DE"/>
    <w:lvl w:ilvl="0" w:tplc="AAC012F6">
      <w:start w:val="1"/>
      <w:numFmt w:val="decimal"/>
      <w:lvlText w:val="%1."/>
      <w:lvlJc w:val="left"/>
      <w:pPr>
        <w:ind w:left="1070" w:hanging="360"/>
      </w:pPr>
      <w:rPr>
        <w:rFonts w:ascii="Arial" w:hAnsi="Arial" w:cs="Arial" w:hint="default"/>
        <w:b w:val="0"/>
        <w:bCs/>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nsid w:val="206A2D38"/>
    <w:multiLevelType w:val="hybridMultilevel"/>
    <w:tmpl w:val="1A2C5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3B7CFA"/>
    <w:multiLevelType w:val="hybridMultilevel"/>
    <w:tmpl w:val="1186B9FE"/>
    <w:lvl w:ilvl="0" w:tplc="7122B22E">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
    <w:nsid w:val="273601EE"/>
    <w:multiLevelType w:val="hybridMultilevel"/>
    <w:tmpl w:val="91E0B68A"/>
    <w:lvl w:ilvl="0" w:tplc="EB8278C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
    <w:nsid w:val="29BD6FB6"/>
    <w:multiLevelType w:val="hybridMultilevel"/>
    <w:tmpl w:val="F52C1BE0"/>
    <w:lvl w:ilvl="0" w:tplc="537084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C3B6711"/>
    <w:multiLevelType w:val="hybridMultilevel"/>
    <w:tmpl w:val="E4287828"/>
    <w:lvl w:ilvl="0" w:tplc="8A42924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9">
    <w:nsid w:val="3DDC574C"/>
    <w:multiLevelType w:val="hybridMultilevel"/>
    <w:tmpl w:val="AD98382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0EC6563"/>
    <w:multiLevelType w:val="multilevel"/>
    <w:tmpl w:val="404AB634"/>
    <w:lvl w:ilvl="0">
      <w:start w:val="1"/>
      <w:numFmt w:val="decimal"/>
      <w:lvlText w:val="%1."/>
      <w:lvlJc w:val="left"/>
      <w:pPr>
        <w:ind w:left="90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780" w:hanging="1800"/>
      </w:pPr>
      <w:rPr>
        <w:rFonts w:hint="default"/>
      </w:rPr>
    </w:lvl>
  </w:abstractNum>
  <w:abstractNum w:abstractNumId="11">
    <w:nsid w:val="42E33C48"/>
    <w:multiLevelType w:val="hybridMultilevel"/>
    <w:tmpl w:val="9A2E59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21E1D41"/>
    <w:multiLevelType w:val="hybridMultilevel"/>
    <w:tmpl w:val="D4347C5C"/>
    <w:lvl w:ilvl="0" w:tplc="F2DA16B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nsid w:val="538A2C52"/>
    <w:multiLevelType w:val="hybridMultilevel"/>
    <w:tmpl w:val="0DB8CB28"/>
    <w:lvl w:ilvl="0" w:tplc="04090001">
      <w:start w:val="1"/>
      <w:numFmt w:val="bullet"/>
      <w:lvlText w:val=""/>
      <w:lvlJc w:val="left"/>
      <w:pPr>
        <w:ind w:left="2421" w:hanging="360"/>
      </w:pPr>
      <w:rPr>
        <w:rFonts w:ascii="Symbol" w:hAnsi="Symbol" w:cs="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4">
    <w:nsid w:val="5F452218"/>
    <w:multiLevelType w:val="hybridMultilevel"/>
    <w:tmpl w:val="627A7F1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3D36936"/>
    <w:multiLevelType w:val="hybridMultilevel"/>
    <w:tmpl w:val="1862EA86"/>
    <w:lvl w:ilvl="0" w:tplc="04090001">
      <w:start w:val="1"/>
      <w:numFmt w:val="bullet"/>
      <w:lvlText w:val=""/>
      <w:lvlJc w:val="left"/>
      <w:pPr>
        <w:ind w:left="2421" w:hanging="360"/>
      </w:pPr>
      <w:rPr>
        <w:rFonts w:ascii="Symbol" w:hAnsi="Symbol" w:cs="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6">
    <w:nsid w:val="647763F4"/>
    <w:multiLevelType w:val="hybridMultilevel"/>
    <w:tmpl w:val="68E24416"/>
    <w:lvl w:ilvl="0" w:tplc="9FB0CDC4">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nsid w:val="67B00873"/>
    <w:multiLevelType w:val="hybridMultilevel"/>
    <w:tmpl w:val="2E665172"/>
    <w:lvl w:ilvl="0" w:tplc="9F5E55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686C3AC8"/>
    <w:multiLevelType w:val="hybridMultilevel"/>
    <w:tmpl w:val="B4E8B402"/>
    <w:lvl w:ilvl="0" w:tplc="77AC6CDC">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nsid w:val="72172494"/>
    <w:multiLevelType w:val="hybridMultilevel"/>
    <w:tmpl w:val="1056FF34"/>
    <w:lvl w:ilvl="0" w:tplc="58FAE16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0">
    <w:nsid w:val="7A8812D8"/>
    <w:multiLevelType w:val="hybridMultilevel"/>
    <w:tmpl w:val="10A605B0"/>
    <w:lvl w:ilvl="0" w:tplc="AFB8C2F0">
      <w:start w:val="1"/>
      <w:numFmt w:val="decimal"/>
      <w:lvlText w:val="%1."/>
      <w:lvlJc w:val="left"/>
      <w:pPr>
        <w:ind w:left="1260" w:hanging="360"/>
      </w:pPr>
      <w:rPr>
        <w:rFonts w:ascii="Arial" w:hAnsi="Arial" w:cs="Arial" w:hint="default"/>
        <w:b w:val="0"/>
        <w:bCs w:val="0"/>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7ACB129E"/>
    <w:multiLevelType w:val="hybridMultilevel"/>
    <w:tmpl w:val="B538DCFA"/>
    <w:lvl w:ilvl="0" w:tplc="6186C988">
      <w:start w:val="1"/>
      <w:numFmt w:val="low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0"/>
  </w:num>
  <w:num w:numId="4">
    <w:abstractNumId w:val="19"/>
  </w:num>
  <w:num w:numId="5">
    <w:abstractNumId w:val="6"/>
  </w:num>
  <w:num w:numId="6">
    <w:abstractNumId w:val="5"/>
  </w:num>
  <w:num w:numId="7">
    <w:abstractNumId w:val="13"/>
  </w:num>
  <w:num w:numId="8">
    <w:abstractNumId w:val="15"/>
  </w:num>
  <w:num w:numId="9">
    <w:abstractNumId w:val="8"/>
  </w:num>
  <w:num w:numId="10">
    <w:abstractNumId w:val="18"/>
  </w:num>
  <w:num w:numId="11">
    <w:abstractNumId w:val="12"/>
  </w:num>
  <w:num w:numId="12">
    <w:abstractNumId w:val="7"/>
  </w:num>
  <w:num w:numId="13">
    <w:abstractNumId w:val="11"/>
  </w:num>
  <w:num w:numId="14">
    <w:abstractNumId w:val="14"/>
  </w:num>
  <w:num w:numId="15">
    <w:abstractNumId w:val="9"/>
  </w:num>
  <w:num w:numId="16">
    <w:abstractNumId w:val="2"/>
  </w:num>
  <w:num w:numId="17">
    <w:abstractNumId w:val="4"/>
  </w:num>
  <w:num w:numId="18">
    <w:abstractNumId w:val="1"/>
  </w:num>
  <w:num w:numId="19">
    <w:abstractNumId w:val="16"/>
  </w:num>
  <w:num w:numId="20">
    <w:abstractNumId w:val="21"/>
  </w:num>
  <w:num w:numId="21">
    <w:abstractNumId w:val="10"/>
  </w:num>
  <w:num w:numId="2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7EF"/>
    <w:rsid w:val="00002CAE"/>
    <w:rsid w:val="000049AA"/>
    <w:rsid w:val="0001127D"/>
    <w:rsid w:val="000161FC"/>
    <w:rsid w:val="00020846"/>
    <w:rsid w:val="00022BDF"/>
    <w:rsid w:val="000267CF"/>
    <w:rsid w:val="00030723"/>
    <w:rsid w:val="000312A7"/>
    <w:rsid w:val="00043233"/>
    <w:rsid w:val="00043AB2"/>
    <w:rsid w:val="000443C2"/>
    <w:rsid w:val="000460CC"/>
    <w:rsid w:val="000471AF"/>
    <w:rsid w:val="0005400A"/>
    <w:rsid w:val="00054FCA"/>
    <w:rsid w:val="00060F9F"/>
    <w:rsid w:val="000641EC"/>
    <w:rsid w:val="000641FB"/>
    <w:rsid w:val="0006720A"/>
    <w:rsid w:val="0007214C"/>
    <w:rsid w:val="000722B8"/>
    <w:rsid w:val="00072E3B"/>
    <w:rsid w:val="00073EE1"/>
    <w:rsid w:val="000746B3"/>
    <w:rsid w:val="000752E6"/>
    <w:rsid w:val="000817AA"/>
    <w:rsid w:val="000847F9"/>
    <w:rsid w:val="000849DA"/>
    <w:rsid w:val="00087AEC"/>
    <w:rsid w:val="000A07C5"/>
    <w:rsid w:val="000A1C05"/>
    <w:rsid w:val="000B6A3C"/>
    <w:rsid w:val="000C30AF"/>
    <w:rsid w:val="000C35F8"/>
    <w:rsid w:val="000C4317"/>
    <w:rsid w:val="000C481A"/>
    <w:rsid w:val="000C58AC"/>
    <w:rsid w:val="000C7ABE"/>
    <w:rsid w:val="000D04AA"/>
    <w:rsid w:val="000D0BB8"/>
    <w:rsid w:val="000D3241"/>
    <w:rsid w:val="000D4B4A"/>
    <w:rsid w:val="000E4E4A"/>
    <w:rsid w:val="000E6F7D"/>
    <w:rsid w:val="000E6FD4"/>
    <w:rsid w:val="00104345"/>
    <w:rsid w:val="0010454F"/>
    <w:rsid w:val="00105DE4"/>
    <w:rsid w:val="001060BB"/>
    <w:rsid w:val="00107B92"/>
    <w:rsid w:val="00110C67"/>
    <w:rsid w:val="00113CED"/>
    <w:rsid w:val="00117543"/>
    <w:rsid w:val="001214BF"/>
    <w:rsid w:val="0012324A"/>
    <w:rsid w:val="0012366A"/>
    <w:rsid w:val="0012475F"/>
    <w:rsid w:val="001260E0"/>
    <w:rsid w:val="00126692"/>
    <w:rsid w:val="0012790C"/>
    <w:rsid w:val="00133059"/>
    <w:rsid w:val="00137702"/>
    <w:rsid w:val="00137CBE"/>
    <w:rsid w:val="00143524"/>
    <w:rsid w:val="00146CFE"/>
    <w:rsid w:val="001503E9"/>
    <w:rsid w:val="0015757B"/>
    <w:rsid w:val="00162F0C"/>
    <w:rsid w:val="00164D82"/>
    <w:rsid w:val="001806F0"/>
    <w:rsid w:val="00187C1B"/>
    <w:rsid w:val="00190288"/>
    <w:rsid w:val="00196965"/>
    <w:rsid w:val="001A2659"/>
    <w:rsid w:val="001A6151"/>
    <w:rsid w:val="001B1E9C"/>
    <w:rsid w:val="001B41C3"/>
    <w:rsid w:val="001B4247"/>
    <w:rsid w:val="001B64E9"/>
    <w:rsid w:val="001C4272"/>
    <w:rsid w:val="001C4AC3"/>
    <w:rsid w:val="001E13FD"/>
    <w:rsid w:val="001E176F"/>
    <w:rsid w:val="001E1EAF"/>
    <w:rsid w:val="001E1FD3"/>
    <w:rsid w:val="001E5B5C"/>
    <w:rsid w:val="001E77EF"/>
    <w:rsid w:val="001E7DA7"/>
    <w:rsid w:val="001F29BD"/>
    <w:rsid w:val="001F5F5A"/>
    <w:rsid w:val="00200A7D"/>
    <w:rsid w:val="00200EB6"/>
    <w:rsid w:val="0021182A"/>
    <w:rsid w:val="00217955"/>
    <w:rsid w:val="00221B7D"/>
    <w:rsid w:val="002249A4"/>
    <w:rsid w:val="00224EAD"/>
    <w:rsid w:val="002250CC"/>
    <w:rsid w:val="00230196"/>
    <w:rsid w:val="00230F30"/>
    <w:rsid w:val="00231838"/>
    <w:rsid w:val="002342A9"/>
    <w:rsid w:val="00235D35"/>
    <w:rsid w:val="002362F4"/>
    <w:rsid w:val="0023750C"/>
    <w:rsid w:val="0024072D"/>
    <w:rsid w:val="0024742D"/>
    <w:rsid w:val="00250BA4"/>
    <w:rsid w:val="002527A3"/>
    <w:rsid w:val="00253597"/>
    <w:rsid w:val="0025789A"/>
    <w:rsid w:val="00261304"/>
    <w:rsid w:val="0026533A"/>
    <w:rsid w:val="002679C5"/>
    <w:rsid w:val="0028463E"/>
    <w:rsid w:val="00291346"/>
    <w:rsid w:val="002924D9"/>
    <w:rsid w:val="00294E16"/>
    <w:rsid w:val="002A1409"/>
    <w:rsid w:val="002A160C"/>
    <w:rsid w:val="002A47D8"/>
    <w:rsid w:val="002B199F"/>
    <w:rsid w:val="002B2347"/>
    <w:rsid w:val="002B628B"/>
    <w:rsid w:val="002C1A8C"/>
    <w:rsid w:val="002C6933"/>
    <w:rsid w:val="002C7A12"/>
    <w:rsid w:val="002F29D6"/>
    <w:rsid w:val="0031049C"/>
    <w:rsid w:val="00317D96"/>
    <w:rsid w:val="00323FF8"/>
    <w:rsid w:val="00325788"/>
    <w:rsid w:val="0033173E"/>
    <w:rsid w:val="00332D2B"/>
    <w:rsid w:val="003335FD"/>
    <w:rsid w:val="0035058C"/>
    <w:rsid w:val="00353748"/>
    <w:rsid w:val="003564BA"/>
    <w:rsid w:val="00361105"/>
    <w:rsid w:val="00361C44"/>
    <w:rsid w:val="003620B0"/>
    <w:rsid w:val="0036229F"/>
    <w:rsid w:val="003646BC"/>
    <w:rsid w:val="0036556D"/>
    <w:rsid w:val="00377CFA"/>
    <w:rsid w:val="00380380"/>
    <w:rsid w:val="00393AFB"/>
    <w:rsid w:val="0039715C"/>
    <w:rsid w:val="003A21B9"/>
    <w:rsid w:val="003A3453"/>
    <w:rsid w:val="003A54C7"/>
    <w:rsid w:val="003A5AB8"/>
    <w:rsid w:val="003B5109"/>
    <w:rsid w:val="003B53EF"/>
    <w:rsid w:val="003C119D"/>
    <w:rsid w:val="003C338E"/>
    <w:rsid w:val="003C41F2"/>
    <w:rsid w:val="003C5110"/>
    <w:rsid w:val="003C58BA"/>
    <w:rsid w:val="003E7CC7"/>
    <w:rsid w:val="003F3061"/>
    <w:rsid w:val="00404B30"/>
    <w:rsid w:val="00412C76"/>
    <w:rsid w:val="00414950"/>
    <w:rsid w:val="0042517B"/>
    <w:rsid w:val="00425578"/>
    <w:rsid w:val="00427AC5"/>
    <w:rsid w:val="00431655"/>
    <w:rsid w:val="00436157"/>
    <w:rsid w:val="00436269"/>
    <w:rsid w:val="00445845"/>
    <w:rsid w:val="004520C7"/>
    <w:rsid w:val="0045407B"/>
    <w:rsid w:val="00454FD0"/>
    <w:rsid w:val="00460375"/>
    <w:rsid w:val="00464890"/>
    <w:rsid w:val="00474742"/>
    <w:rsid w:val="004751BE"/>
    <w:rsid w:val="00477A56"/>
    <w:rsid w:val="00482EF7"/>
    <w:rsid w:val="00491C64"/>
    <w:rsid w:val="004A0BDB"/>
    <w:rsid w:val="004A39DD"/>
    <w:rsid w:val="004A5AB5"/>
    <w:rsid w:val="004A7F08"/>
    <w:rsid w:val="004B072B"/>
    <w:rsid w:val="004B1869"/>
    <w:rsid w:val="004C1B40"/>
    <w:rsid w:val="004C1D4A"/>
    <w:rsid w:val="004C1EF3"/>
    <w:rsid w:val="004C361B"/>
    <w:rsid w:val="004D256A"/>
    <w:rsid w:val="004E0280"/>
    <w:rsid w:val="004E09A3"/>
    <w:rsid w:val="004E0B4B"/>
    <w:rsid w:val="004E63C6"/>
    <w:rsid w:val="004E7772"/>
    <w:rsid w:val="00500345"/>
    <w:rsid w:val="005031E7"/>
    <w:rsid w:val="0050470F"/>
    <w:rsid w:val="00505EEB"/>
    <w:rsid w:val="005067BF"/>
    <w:rsid w:val="00506872"/>
    <w:rsid w:val="00507D6A"/>
    <w:rsid w:val="00515CAF"/>
    <w:rsid w:val="0052328E"/>
    <w:rsid w:val="00523B60"/>
    <w:rsid w:val="005254F3"/>
    <w:rsid w:val="0052753C"/>
    <w:rsid w:val="00531EDF"/>
    <w:rsid w:val="0053306A"/>
    <w:rsid w:val="00535C0E"/>
    <w:rsid w:val="005366F4"/>
    <w:rsid w:val="005371B0"/>
    <w:rsid w:val="00540E29"/>
    <w:rsid w:val="005411D5"/>
    <w:rsid w:val="00541D9D"/>
    <w:rsid w:val="00542D88"/>
    <w:rsid w:val="005438D4"/>
    <w:rsid w:val="005548C9"/>
    <w:rsid w:val="00555FE6"/>
    <w:rsid w:val="005604F2"/>
    <w:rsid w:val="005613C0"/>
    <w:rsid w:val="00564D0D"/>
    <w:rsid w:val="005651AB"/>
    <w:rsid w:val="0056599A"/>
    <w:rsid w:val="00567C85"/>
    <w:rsid w:val="00571D11"/>
    <w:rsid w:val="00574434"/>
    <w:rsid w:val="00576B3D"/>
    <w:rsid w:val="00583741"/>
    <w:rsid w:val="0059265E"/>
    <w:rsid w:val="005A587A"/>
    <w:rsid w:val="005A6688"/>
    <w:rsid w:val="005A6CD6"/>
    <w:rsid w:val="005A7F5B"/>
    <w:rsid w:val="005B39EC"/>
    <w:rsid w:val="005C5046"/>
    <w:rsid w:val="005C5FFB"/>
    <w:rsid w:val="005C7FCC"/>
    <w:rsid w:val="005D5BEB"/>
    <w:rsid w:val="005E1383"/>
    <w:rsid w:val="005F5497"/>
    <w:rsid w:val="0060107B"/>
    <w:rsid w:val="006031DA"/>
    <w:rsid w:val="00604F85"/>
    <w:rsid w:val="00607184"/>
    <w:rsid w:val="00610197"/>
    <w:rsid w:val="00625A68"/>
    <w:rsid w:val="00626598"/>
    <w:rsid w:val="00626724"/>
    <w:rsid w:val="0063385A"/>
    <w:rsid w:val="00634620"/>
    <w:rsid w:val="00636F54"/>
    <w:rsid w:val="00643F4E"/>
    <w:rsid w:val="00644C33"/>
    <w:rsid w:val="00645E2B"/>
    <w:rsid w:val="00646274"/>
    <w:rsid w:val="00651C88"/>
    <w:rsid w:val="00661E72"/>
    <w:rsid w:val="00664960"/>
    <w:rsid w:val="006674EA"/>
    <w:rsid w:val="006717C5"/>
    <w:rsid w:val="006748FA"/>
    <w:rsid w:val="00684C99"/>
    <w:rsid w:val="00687CBB"/>
    <w:rsid w:val="0069242F"/>
    <w:rsid w:val="0069652A"/>
    <w:rsid w:val="006A37CC"/>
    <w:rsid w:val="006A3B7D"/>
    <w:rsid w:val="006A51CA"/>
    <w:rsid w:val="006A5713"/>
    <w:rsid w:val="006A6AB7"/>
    <w:rsid w:val="006B0FFC"/>
    <w:rsid w:val="006B132C"/>
    <w:rsid w:val="006B4D8D"/>
    <w:rsid w:val="006B652A"/>
    <w:rsid w:val="006B7A96"/>
    <w:rsid w:val="006C2AF1"/>
    <w:rsid w:val="006C473D"/>
    <w:rsid w:val="006E0729"/>
    <w:rsid w:val="006E081D"/>
    <w:rsid w:val="006F41AD"/>
    <w:rsid w:val="0070198E"/>
    <w:rsid w:val="00710400"/>
    <w:rsid w:val="00710E8F"/>
    <w:rsid w:val="007122ED"/>
    <w:rsid w:val="00715753"/>
    <w:rsid w:val="00727060"/>
    <w:rsid w:val="007278DA"/>
    <w:rsid w:val="0073398E"/>
    <w:rsid w:val="0074069E"/>
    <w:rsid w:val="00746B1E"/>
    <w:rsid w:val="0075671F"/>
    <w:rsid w:val="007745F8"/>
    <w:rsid w:val="007844F5"/>
    <w:rsid w:val="00787A73"/>
    <w:rsid w:val="00790637"/>
    <w:rsid w:val="00791384"/>
    <w:rsid w:val="00795387"/>
    <w:rsid w:val="007962EC"/>
    <w:rsid w:val="00796AA0"/>
    <w:rsid w:val="007A2094"/>
    <w:rsid w:val="007A39F5"/>
    <w:rsid w:val="007A600D"/>
    <w:rsid w:val="007B12D3"/>
    <w:rsid w:val="007B282B"/>
    <w:rsid w:val="007B38FB"/>
    <w:rsid w:val="007C3EDF"/>
    <w:rsid w:val="007D104A"/>
    <w:rsid w:val="007D13EA"/>
    <w:rsid w:val="007D5DE5"/>
    <w:rsid w:val="007D6402"/>
    <w:rsid w:val="007F17DA"/>
    <w:rsid w:val="007F33E9"/>
    <w:rsid w:val="007F4533"/>
    <w:rsid w:val="00807677"/>
    <w:rsid w:val="00817CAE"/>
    <w:rsid w:val="008237ED"/>
    <w:rsid w:val="008277A7"/>
    <w:rsid w:val="00830E58"/>
    <w:rsid w:val="00832AA5"/>
    <w:rsid w:val="0083770A"/>
    <w:rsid w:val="008413E7"/>
    <w:rsid w:val="00841AE7"/>
    <w:rsid w:val="00853B37"/>
    <w:rsid w:val="00857A49"/>
    <w:rsid w:val="00862895"/>
    <w:rsid w:val="00863405"/>
    <w:rsid w:val="0086618B"/>
    <w:rsid w:val="00867D33"/>
    <w:rsid w:val="00872454"/>
    <w:rsid w:val="0087500B"/>
    <w:rsid w:val="00881876"/>
    <w:rsid w:val="00893D52"/>
    <w:rsid w:val="008960E4"/>
    <w:rsid w:val="00896B75"/>
    <w:rsid w:val="008A2825"/>
    <w:rsid w:val="008A5EFA"/>
    <w:rsid w:val="008A6311"/>
    <w:rsid w:val="008A76A2"/>
    <w:rsid w:val="008B5A56"/>
    <w:rsid w:val="008C1766"/>
    <w:rsid w:val="008C2780"/>
    <w:rsid w:val="008D68A8"/>
    <w:rsid w:val="008E0216"/>
    <w:rsid w:val="008E5C31"/>
    <w:rsid w:val="008E7635"/>
    <w:rsid w:val="008F20BF"/>
    <w:rsid w:val="008F3119"/>
    <w:rsid w:val="008F549F"/>
    <w:rsid w:val="008F5DD5"/>
    <w:rsid w:val="0090174F"/>
    <w:rsid w:val="0090176E"/>
    <w:rsid w:val="00901D9F"/>
    <w:rsid w:val="009159C1"/>
    <w:rsid w:val="0091718D"/>
    <w:rsid w:val="00921E2C"/>
    <w:rsid w:val="00925771"/>
    <w:rsid w:val="00926C5B"/>
    <w:rsid w:val="00927D74"/>
    <w:rsid w:val="00930ECE"/>
    <w:rsid w:val="009323CD"/>
    <w:rsid w:val="00936509"/>
    <w:rsid w:val="0094418E"/>
    <w:rsid w:val="009503BB"/>
    <w:rsid w:val="0095430F"/>
    <w:rsid w:val="00971530"/>
    <w:rsid w:val="009854A4"/>
    <w:rsid w:val="00986578"/>
    <w:rsid w:val="00995DB4"/>
    <w:rsid w:val="009A1D73"/>
    <w:rsid w:val="009A5309"/>
    <w:rsid w:val="009B1230"/>
    <w:rsid w:val="009B157C"/>
    <w:rsid w:val="009B6303"/>
    <w:rsid w:val="009C5471"/>
    <w:rsid w:val="009C5F8C"/>
    <w:rsid w:val="009D0819"/>
    <w:rsid w:val="009D2FFE"/>
    <w:rsid w:val="009D3024"/>
    <w:rsid w:val="009D5BC6"/>
    <w:rsid w:val="009E43F7"/>
    <w:rsid w:val="009E65C3"/>
    <w:rsid w:val="009F0F41"/>
    <w:rsid w:val="009F1F8F"/>
    <w:rsid w:val="009F2229"/>
    <w:rsid w:val="009F2846"/>
    <w:rsid w:val="009F3910"/>
    <w:rsid w:val="009F3F0F"/>
    <w:rsid w:val="009F5612"/>
    <w:rsid w:val="00A12C4B"/>
    <w:rsid w:val="00A16982"/>
    <w:rsid w:val="00A220AE"/>
    <w:rsid w:val="00A365BF"/>
    <w:rsid w:val="00A40372"/>
    <w:rsid w:val="00A47126"/>
    <w:rsid w:val="00A50338"/>
    <w:rsid w:val="00A5482C"/>
    <w:rsid w:val="00A70B31"/>
    <w:rsid w:val="00A8485A"/>
    <w:rsid w:val="00A85918"/>
    <w:rsid w:val="00A8780D"/>
    <w:rsid w:val="00A9160F"/>
    <w:rsid w:val="00A92845"/>
    <w:rsid w:val="00AA1F02"/>
    <w:rsid w:val="00AB0856"/>
    <w:rsid w:val="00AB2057"/>
    <w:rsid w:val="00AB2BC7"/>
    <w:rsid w:val="00AB3FD2"/>
    <w:rsid w:val="00AC044C"/>
    <w:rsid w:val="00AC099E"/>
    <w:rsid w:val="00AC1EF2"/>
    <w:rsid w:val="00AC73E4"/>
    <w:rsid w:val="00AC7B5F"/>
    <w:rsid w:val="00AC7D04"/>
    <w:rsid w:val="00AD09A7"/>
    <w:rsid w:val="00AD36A4"/>
    <w:rsid w:val="00AE4001"/>
    <w:rsid w:val="00AF4BD7"/>
    <w:rsid w:val="00B0130D"/>
    <w:rsid w:val="00B03EC4"/>
    <w:rsid w:val="00B0609D"/>
    <w:rsid w:val="00B078D5"/>
    <w:rsid w:val="00B15CBD"/>
    <w:rsid w:val="00B15DCD"/>
    <w:rsid w:val="00B2288C"/>
    <w:rsid w:val="00B26490"/>
    <w:rsid w:val="00B2754B"/>
    <w:rsid w:val="00B3725D"/>
    <w:rsid w:val="00B4036B"/>
    <w:rsid w:val="00B73C6E"/>
    <w:rsid w:val="00B74A08"/>
    <w:rsid w:val="00B74ED6"/>
    <w:rsid w:val="00B80C93"/>
    <w:rsid w:val="00B83102"/>
    <w:rsid w:val="00B85AC1"/>
    <w:rsid w:val="00B94E15"/>
    <w:rsid w:val="00BA2570"/>
    <w:rsid w:val="00BA32F7"/>
    <w:rsid w:val="00BA7189"/>
    <w:rsid w:val="00BA75B8"/>
    <w:rsid w:val="00BB19A1"/>
    <w:rsid w:val="00BB2E7B"/>
    <w:rsid w:val="00BB2EA3"/>
    <w:rsid w:val="00BC1E53"/>
    <w:rsid w:val="00BC2D20"/>
    <w:rsid w:val="00BD0EAA"/>
    <w:rsid w:val="00BD7C78"/>
    <w:rsid w:val="00BE1A28"/>
    <w:rsid w:val="00BE7E25"/>
    <w:rsid w:val="00BF39AA"/>
    <w:rsid w:val="00C018C4"/>
    <w:rsid w:val="00C051CF"/>
    <w:rsid w:val="00C11BBE"/>
    <w:rsid w:val="00C2329A"/>
    <w:rsid w:val="00C267B8"/>
    <w:rsid w:val="00C27B90"/>
    <w:rsid w:val="00C37857"/>
    <w:rsid w:val="00C431DE"/>
    <w:rsid w:val="00C45AF5"/>
    <w:rsid w:val="00C4648C"/>
    <w:rsid w:val="00C50F59"/>
    <w:rsid w:val="00C51B27"/>
    <w:rsid w:val="00C55BC7"/>
    <w:rsid w:val="00C55DBA"/>
    <w:rsid w:val="00C616EC"/>
    <w:rsid w:val="00C63DFC"/>
    <w:rsid w:val="00C70021"/>
    <w:rsid w:val="00C70755"/>
    <w:rsid w:val="00C73B05"/>
    <w:rsid w:val="00C92107"/>
    <w:rsid w:val="00C93C94"/>
    <w:rsid w:val="00CB01DB"/>
    <w:rsid w:val="00CB2FF5"/>
    <w:rsid w:val="00CB5519"/>
    <w:rsid w:val="00CB5E19"/>
    <w:rsid w:val="00CB5F52"/>
    <w:rsid w:val="00CC2F17"/>
    <w:rsid w:val="00CC3F7B"/>
    <w:rsid w:val="00CC5668"/>
    <w:rsid w:val="00CC5B12"/>
    <w:rsid w:val="00CC69F3"/>
    <w:rsid w:val="00CC7710"/>
    <w:rsid w:val="00CD2D5E"/>
    <w:rsid w:val="00CD7907"/>
    <w:rsid w:val="00CE3B2B"/>
    <w:rsid w:val="00CE7C77"/>
    <w:rsid w:val="00CF18CE"/>
    <w:rsid w:val="00CF310A"/>
    <w:rsid w:val="00CF57ED"/>
    <w:rsid w:val="00D00CE3"/>
    <w:rsid w:val="00D04A5B"/>
    <w:rsid w:val="00D04F3F"/>
    <w:rsid w:val="00D140C5"/>
    <w:rsid w:val="00D1531D"/>
    <w:rsid w:val="00D24128"/>
    <w:rsid w:val="00D26E68"/>
    <w:rsid w:val="00D275C9"/>
    <w:rsid w:val="00D3097E"/>
    <w:rsid w:val="00D368A9"/>
    <w:rsid w:val="00D42235"/>
    <w:rsid w:val="00D423ED"/>
    <w:rsid w:val="00D42710"/>
    <w:rsid w:val="00D44F0D"/>
    <w:rsid w:val="00D609C4"/>
    <w:rsid w:val="00D66AD7"/>
    <w:rsid w:val="00D73A58"/>
    <w:rsid w:val="00D85FCE"/>
    <w:rsid w:val="00D87D2B"/>
    <w:rsid w:val="00D929F5"/>
    <w:rsid w:val="00D93CA1"/>
    <w:rsid w:val="00D94C9F"/>
    <w:rsid w:val="00DA07C6"/>
    <w:rsid w:val="00DA3576"/>
    <w:rsid w:val="00DA6FF4"/>
    <w:rsid w:val="00DA7122"/>
    <w:rsid w:val="00DA7F46"/>
    <w:rsid w:val="00DB02C2"/>
    <w:rsid w:val="00DB56BB"/>
    <w:rsid w:val="00DC5E94"/>
    <w:rsid w:val="00DD0C1E"/>
    <w:rsid w:val="00DD590C"/>
    <w:rsid w:val="00DE75F9"/>
    <w:rsid w:val="00DF5476"/>
    <w:rsid w:val="00E001C4"/>
    <w:rsid w:val="00E13E1A"/>
    <w:rsid w:val="00E1566B"/>
    <w:rsid w:val="00E16231"/>
    <w:rsid w:val="00E17B32"/>
    <w:rsid w:val="00E24710"/>
    <w:rsid w:val="00E2767A"/>
    <w:rsid w:val="00E27E1E"/>
    <w:rsid w:val="00E364B2"/>
    <w:rsid w:val="00E3710A"/>
    <w:rsid w:val="00E409A2"/>
    <w:rsid w:val="00E434FF"/>
    <w:rsid w:val="00E45E17"/>
    <w:rsid w:val="00E52123"/>
    <w:rsid w:val="00E53BBE"/>
    <w:rsid w:val="00E556BD"/>
    <w:rsid w:val="00E568B1"/>
    <w:rsid w:val="00E6332D"/>
    <w:rsid w:val="00E67EA1"/>
    <w:rsid w:val="00E7690D"/>
    <w:rsid w:val="00E77675"/>
    <w:rsid w:val="00E80F8A"/>
    <w:rsid w:val="00E84171"/>
    <w:rsid w:val="00E84814"/>
    <w:rsid w:val="00E8612A"/>
    <w:rsid w:val="00E8700C"/>
    <w:rsid w:val="00E93BDE"/>
    <w:rsid w:val="00EA13DB"/>
    <w:rsid w:val="00EA5451"/>
    <w:rsid w:val="00EA57C4"/>
    <w:rsid w:val="00EA5D5C"/>
    <w:rsid w:val="00EB18CB"/>
    <w:rsid w:val="00EC2424"/>
    <w:rsid w:val="00ED326C"/>
    <w:rsid w:val="00ED38E0"/>
    <w:rsid w:val="00ED3BC1"/>
    <w:rsid w:val="00ED5332"/>
    <w:rsid w:val="00ED6FE8"/>
    <w:rsid w:val="00EE0A95"/>
    <w:rsid w:val="00EE1ABF"/>
    <w:rsid w:val="00EE2C8D"/>
    <w:rsid w:val="00EE6156"/>
    <w:rsid w:val="00EF31A0"/>
    <w:rsid w:val="00EF5720"/>
    <w:rsid w:val="00EF5F9A"/>
    <w:rsid w:val="00EF7BD5"/>
    <w:rsid w:val="00F07740"/>
    <w:rsid w:val="00F07D7C"/>
    <w:rsid w:val="00F12EDD"/>
    <w:rsid w:val="00F14479"/>
    <w:rsid w:val="00F157ED"/>
    <w:rsid w:val="00F15C93"/>
    <w:rsid w:val="00F25FCA"/>
    <w:rsid w:val="00F31E30"/>
    <w:rsid w:val="00F322C6"/>
    <w:rsid w:val="00F32F97"/>
    <w:rsid w:val="00F4059D"/>
    <w:rsid w:val="00F437C1"/>
    <w:rsid w:val="00F536D7"/>
    <w:rsid w:val="00F550C2"/>
    <w:rsid w:val="00F557C2"/>
    <w:rsid w:val="00F60436"/>
    <w:rsid w:val="00F624A3"/>
    <w:rsid w:val="00F643E2"/>
    <w:rsid w:val="00F6529B"/>
    <w:rsid w:val="00F77483"/>
    <w:rsid w:val="00F812AC"/>
    <w:rsid w:val="00F856A2"/>
    <w:rsid w:val="00F944A8"/>
    <w:rsid w:val="00FA0080"/>
    <w:rsid w:val="00FA1DCC"/>
    <w:rsid w:val="00FA4EE5"/>
    <w:rsid w:val="00FA4F60"/>
    <w:rsid w:val="00FA69C0"/>
    <w:rsid w:val="00FA720B"/>
    <w:rsid w:val="00FB05BE"/>
    <w:rsid w:val="00FB0B72"/>
    <w:rsid w:val="00FB105C"/>
    <w:rsid w:val="00FB2678"/>
    <w:rsid w:val="00FB3714"/>
    <w:rsid w:val="00FB3A2F"/>
    <w:rsid w:val="00FB4F45"/>
    <w:rsid w:val="00FB785E"/>
    <w:rsid w:val="00FB7FA0"/>
    <w:rsid w:val="00FC0D57"/>
    <w:rsid w:val="00FC68AC"/>
    <w:rsid w:val="00FD53D3"/>
    <w:rsid w:val="00FD690C"/>
    <w:rsid w:val="00FD7EE2"/>
    <w:rsid w:val="00FF3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8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76"/>
  </w:style>
  <w:style w:type="paragraph" w:styleId="Heading1">
    <w:name w:val="heading 1"/>
    <w:basedOn w:val="Normal"/>
    <w:next w:val="Normal"/>
    <w:link w:val="Heading1Char"/>
    <w:uiPriority w:val="9"/>
    <w:qFormat/>
    <w:rsid w:val="00DA3576"/>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DA3576"/>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A3576"/>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A357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A357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A357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A357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A357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A357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A3576"/>
    <w:pPr>
      <w:spacing w:after="0" w:line="240" w:lineRule="auto"/>
    </w:pPr>
  </w:style>
  <w:style w:type="paragraph" w:styleId="ListParagraph">
    <w:name w:val="List Paragraph"/>
    <w:basedOn w:val="Normal"/>
    <w:link w:val="ListParagraphChar"/>
    <w:uiPriority w:val="34"/>
    <w:qFormat/>
    <w:rsid w:val="004520C7"/>
    <w:pPr>
      <w:ind w:left="720"/>
      <w:contextualSpacing/>
    </w:pPr>
  </w:style>
  <w:style w:type="character" w:customStyle="1" w:styleId="NoSpacingChar">
    <w:name w:val="No Spacing Char"/>
    <w:basedOn w:val="DefaultParagraphFont"/>
    <w:link w:val="NoSpacing"/>
    <w:uiPriority w:val="1"/>
    <w:rsid w:val="004520C7"/>
  </w:style>
  <w:style w:type="character" w:styleId="CommentReference">
    <w:name w:val="annotation reference"/>
    <w:basedOn w:val="DefaultParagraphFont"/>
    <w:uiPriority w:val="99"/>
    <w:semiHidden/>
    <w:unhideWhenUsed/>
    <w:rsid w:val="004520C7"/>
    <w:rPr>
      <w:sz w:val="16"/>
      <w:szCs w:val="16"/>
    </w:rPr>
  </w:style>
  <w:style w:type="paragraph" w:styleId="CommentText">
    <w:name w:val="annotation text"/>
    <w:basedOn w:val="Normal"/>
    <w:link w:val="CommentTextChar"/>
    <w:uiPriority w:val="99"/>
    <w:unhideWhenUsed/>
    <w:rsid w:val="004520C7"/>
    <w:pPr>
      <w:spacing w:line="240" w:lineRule="auto"/>
    </w:pPr>
    <w:rPr>
      <w:sz w:val="20"/>
      <w:szCs w:val="20"/>
    </w:rPr>
  </w:style>
  <w:style w:type="character" w:customStyle="1" w:styleId="CommentTextChar">
    <w:name w:val="Comment Text Char"/>
    <w:basedOn w:val="DefaultParagraphFont"/>
    <w:link w:val="CommentText"/>
    <w:uiPriority w:val="99"/>
    <w:rsid w:val="004520C7"/>
    <w:rPr>
      <w:rFonts w:ascii="Calibri" w:eastAsia="Times New Roman" w:hAnsi="Calibri" w:cs="Times New Roman"/>
      <w:sz w:val="20"/>
      <w:szCs w:val="20"/>
      <w:lang w:val="en-GB" w:eastAsia="en-GB"/>
    </w:rPr>
  </w:style>
  <w:style w:type="character" w:customStyle="1" w:styleId="ListParagraphChar">
    <w:name w:val="List Paragraph Char"/>
    <w:link w:val="ListParagraph"/>
    <w:uiPriority w:val="34"/>
    <w:rsid w:val="004520C7"/>
  </w:style>
  <w:style w:type="character" w:customStyle="1" w:styleId="Heading1Char">
    <w:name w:val="Heading 1 Char"/>
    <w:basedOn w:val="DefaultParagraphFont"/>
    <w:link w:val="Heading1"/>
    <w:uiPriority w:val="9"/>
    <w:rsid w:val="00DA357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DA357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A357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DA3576"/>
    <w:rPr>
      <w:rFonts w:asciiTheme="majorHAnsi" w:eastAsiaTheme="majorEastAsia" w:hAnsiTheme="majorHAnsi" w:cstheme="majorBidi"/>
      <w:color w:val="365F91" w:themeColor="accent1" w:themeShade="BF"/>
      <w:sz w:val="24"/>
      <w:szCs w:val="24"/>
    </w:rPr>
  </w:style>
  <w:style w:type="paragraph" w:styleId="HTMLPreformatted">
    <w:name w:val="HTML Preformatted"/>
    <w:basedOn w:val="Normal"/>
    <w:link w:val="HTMLPreformattedChar"/>
    <w:uiPriority w:val="99"/>
    <w:unhideWhenUsed/>
    <w:rsid w:val="00F2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25FC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25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FCA"/>
    <w:rPr>
      <w:rFonts w:ascii="Tahoma" w:eastAsiaTheme="minorEastAsia" w:hAnsi="Tahoma" w:cs="Tahoma"/>
      <w:sz w:val="16"/>
      <w:szCs w:val="16"/>
    </w:rPr>
  </w:style>
  <w:style w:type="character" w:styleId="PlaceholderText">
    <w:name w:val="Placeholder Text"/>
    <w:basedOn w:val="DefaultParagraphFont"/>
    <w:uiPriority w:val="99"/>
    <w:semiHidden/>
    <w:rsid w:val="00F25FCA"/>
    <w:rPr>
      <w:color w:val="808080"/>
    </w:rPr>
  </w:style>
  <w:style w:type="paragraph" w:customStyle="1" w:styleId="Default">
    <w:name w:val="Default"/>
    <w:rsid w:val="00F25FCA"/>
    <w:pPr>
      <w:autoSpaceDE w:val="0"/>
      <w:autoSpaceDN w:val="0"/>
      <w:adjustRightInd w:val="0"/>
      <w:spacing w:after="0" w:line="240" w:lineRule="auto"/>
    </w:pPr>
    <w:rPr>
      <w:rFonts w:ascii="Arial" w:hAnsi="Arial" w:cs="Arial"/>
      <w:color w:val="000000"/>
      <w:sz w:val="24"/>
      <w:szCs w:val="24"/>
      <w:lang w:val="it-IT"/>
    </w:rPr>
  </w:style>
  <w:style w:type="character" w:customStyle="1" w:styleId="shorttext">
    <w:name w:val="short_text"/>
    <w:basedOn w:val="DefaultParagraphFont"/>
    <w:rsid w:val="00F25FCA"/>
  </w:style>
  <w:style w:type="paragraph" w:styleId="Header">
    <w:name w:val="header"/>
    <w:basedOn w:val="Normal"/>
    <w:link w:val="HeaderChar"/>
    <w:uiPriority w:val="99"/>
    <w:unhideWhenUsed/>
    <w:rsid w:val="00F25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FCA"/>
    <w:rPr>
      <w:rFonts w:asciiTheme="minorHAnsi" w:eastAsiaTheme="minorEastAsia" w:hAnsiTheme="minorHAnsi"/>
    </w:rPr>
  </w:style>
  <w:style w:type="paragraph" w:styleId="Footer">
    <w:name w:val="footer"/>
    <w:basedOn w:val="Normal"/>
    <w:link w:val="FooterChar"/>
    <w:uiPriority w:val="99"/>
    <w:unhideWhenUsed/>
    <w:rsid w:val="00F25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FCA"/>
    <w:rPr>
      <w:rFonts w:asciiTheme="minorHAnsi" w:eastAsiaTheme="minorEastAsia" w:hAnsiTheme="minorHAnsi"/>
    </w:rPr>
  </w:style>
  <w:style w:type="table" w:styleId="TableGrid">
    <w:name w:val="Table Grid"/>
    <w:basedOn w:val="TableNormal"/>
    <w:uiPriority w:val="59"/>
    <w:rsid w:val="00F25F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25FCA"/>
    <w:rPr>
      <w:b/>
      <w:bCs/>
    </w:rPr>
  </w:style>
  <w:style w:type="character" w:customStyle="1" w:styleId="CommentSubjectChar">
    <w:name w:val="Comment Subject Char"/>
    <w:basedOn w:val="CommentTextChar"/>
    <w:link w:val="CommentSubject"/>
    <w:uiPriority w:val="99"/>
    <w:semiHidden/>
    <w:rsid w:val="00F25FCA"/>
    <w:rPr>
      <w:rFonts w:asciiTheme="minorHAnsi" w:eastAsiaTheme="minorEastAsia" w:hAnsiTheme="minorHAnsi" w:cs="Times New Roman"/>
      <w:b/>
      <w:bCs/>
      <w:sz w:val="20"/>
      <w:szCs w:val="20"/>
      <w:lang w:val="en-GB" w:eastAsia="en-GB"/>
    </w:rPr>
  </w:style>
  <w:style w:type="paragraph" w:styleId="Revision">
    <w:name w:val="Revision"/>
    <w:hidden/>
    <w:uiPriority w:val="99"/>
    <w:semiHidden/>
    <w:rsid w:val="00F25FCA"/>
    <w:pPr>
      <w:spacing w:after="0" w:line="240" w:lineRule="auto"/>
    </w:pPr>
  </w:style>
  <w:style w:type="character" w:styleId="Hyperlink">
    <w:name w:val="Hyperlink"/>
    <w:basedOn w:val="DefaultParagraphFont"/>
    <w:uiPriority w:val="99"/>
    <w:unhideWhenUsed/>
    <w:rsid w:val="00F25FCA"/>
    <w:rPr>
      <w:color w:val="0000FF"/>
      <w:u w:val="single"/>
    </w:rPr>
  </w:style>
  <w:style w:type="paragraph" w:styleId="FootnoteText">
    <w:name w:val="footnote text"/>
    <w:basedOn w:val="Normal"/>
    <w:link w:val="FootnoteTextChar"/>
    <w:uiPriority w:val="99"/>
    <w:unhideWhenUsed/>
    <w:rsid w:val="00F25FCA"/>
    <w:pPr>
      <w:spacing w:after="0" w:line="240" w:lineRule="auto"/>
    </w:pPr>
    <w:rPr>
      <w:sz w:val="20"/>
      <w:szCs w:val="20"/>
    </w:rPr>
  </w:style>
  <w:style w:type="character" w:customStyle="1" w:styleId="FootnoteTextChar">
    <w:name w:val="Footnote Text Char"/>
    <w:basedOn w:val="DefaultParagraphFont"/>
    <w:link w:val="FootnoteText"/>
    <w:uiPriority w:val="99"/>
    <w:rsid w:val="00F25FCA"/>
    <w:rPr>
      <w:rFonts w:asciiTheme="minorHAnsi" w:eastAsiaTheme="minorEastAsia" w:hAnsiTheme="minorHAnsi"/>
      <w:sz w:val="20"/>
      <w:szCs w:val="20"/>
    </w:rPr>
  </w:style>
  <w:style w:type="character" w:styleId="FootnoteReference">
    <w:name w:val="footnote reference"/>
    <w:basedOn w:val="DefaultParagraphFont"/>
    <w:uiPriority w:val="99"/>
    <w:semiHidden/>
    <w:unhideWhenUsed/>
    <w:rsid w:val="00F25FCA"/>
    <w:rPr>
      <w:vertAlign w:val="superscript"/>
    </w:rPr>
  </w:style>
  <w:style w:type="paragraph" w:styleId="TOC1">
    <w:name w:val="toc 1"/>
    <w:basedOn w:val="Normal"/>
    <w:next w:val="Normal"/>
    <w:autoRedefine/>
    <w:uiPriority w:val="39"/>
    <w:unhideWhenUsed/>
    <w:rsid w:val="00F25FCA"/>
    <w:pPr>
      <w:spacing w:after="100"/>
    </w:pPr>
    <w:rPr>
      <w:rFonts w:eastAsiaTheme="minorHAnsi"/>
    </w:rPr>
  </w:style>
  <w:style w:type="paragraph" w:styleId="TOC2">
    <w:name w:val="toc 2"/>
    <w:basedOn w:val="Normal"/>
    <w:next w:val="Normal"/>
    <w:autoRedefine/>
    <w:uiPriority w:val="39"/>
    <w:unhideWhenUsed/>
    <w:rsid w:val="00F25FCA"/>
    <w:pPr>
      <w:spacing w:after="100"/>
      <w:ind w:left="220"/>
    </w:pPr>
    <w:rPr>
      <w:rFonts w:eastAsiaTheme="minorHAnsi"/>
    </w:rPr>
  </w:style>
  <w:style w:type="paragraph" w:styleId="TOC3">
    <w:name w:val="toc 3"/>
    <w:basedOn w:val="Normal"/>
    <w:next w:val="Normal"/>
    <w:autoRedefine/>
    <w:uiPriority w:val="39"/>
    <w:unhideWhenUsed/>
    <w:rsid w:val="00F25FCA"/>
    <w:pPr>
      <w:spacing w:after="100"/>
      <w:ind w:left="440"/>
    </w:pPr>
    <w:rPr>
      <w:rFonts w:eastAsiaTheme="minorHAnsi"/>
    </w:rPr>
  </w:style>
  <w:style w:type="character" w:styleId="BookTitle">
    <w:name w:val="Book Title"/>
    <w:basedOn w:val="DefaultParagraphFont"/>
    <w:uiPriority w:val="33"/>
    <w:qFormat/>
    <w:rsid w:val="00DA3576"/>
    <w:rPr>
      <w:b/>
      <w:bCs/>
      <w:smallCaps/>
      <w:spacing w:val="10"/>
    </w:rPr>
  </w:style>
  <w:style w:type="paragraph" w:customStyle="1" w:styleId="Tabela">
    <w:name w:val="Tabela"/>
    <w:basedOn w:val="Normal"/>
    <w:link w:val="TabelaChar"/>
    <w:rsid w:val="00F25FCA"/>
    <w:pPr>
      <w:spacing w:after="120"/>
      <w:jc w:val="both"/>
    </w:pPr>
    <w:rPr>
      <w:rFonts w:eastAsia="Calibri"/>
    </w:rPr>
  </w:style>
  <w:style w:type="character" w:customStyle="1" w:styleId="TabelaChar">
    <w:name w:val="Tabela Char"/>
    <w:basedOn w:val="DefaultParagraphFont"/>
    <w:link w:val="Tabela"/>
    <w:rsid w:val="00F25FCA"/>
    <w:rPr>
      <w:rFonts w:ascii="Calibri" w:eastAsia="Calibri" w:hAnsi="Calibri" w:cs="Times New Roman"/>
    </w:rPr>
  </w:style>
  <w:style w:type="character" w:customStyle="1" w:styleId="UnresolvedMention">
    <w:name w:val="Unresolved Mention"/>
    <w:basedOn w:val="DefaultParagraphFont"/>
    <w:uiPriority w:val="99"/>
    <w:semiHidden/>
    <w:unhideWhenUsed/>
    <w:rsid w:val="00F25FCA"/>
    <w:rPr>
      <w:color w:val="605E5C"/>
      <w:shd w:val="clear" w:color="auto" w:fill="E1DFDD"/>
    </w:rPr>
  </w:style>
  <w:style w:type="paragraph" w:styleId="TOCHeading">
    <w:name w:val="TOC Heading"/>
    <w:basedOn w:val="Heading1"/>
    <w:next w:val="Normal"/>
    <w:uiPriority w:val="39"/>
    <w:unhideWhenUsed/>
    <w:qFormat/>
    <w:rsid w:val="00DA3576"/>
    <w:pPr>
      <w:outlineLvl w:val="9"/>
    </w:pPr>
  </w:style>
  <w:style w:type="paragraph" w:styleId="EndnoteText">
    <w:name w:val="endnote text"/>
    <w:basedOn w:val="Normal"/>
    <w:link w:val="EndnoteTextChar"/>
    <w:uiPriority w:val="99"/>
    <w:semiHidden/>
    <w:unhideWhenUsed/>
    <w:rsid w:val="00F25F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5FCA"/>
    <w:rPr>
      <w:rFonts w:asciiTheme="minorHAnsi" w:eastAsiaTheme="minorEastAsia" w:hAnsiTheme="minorHAnsi"/>
      <w:sz w:val="20"/>
      <w:szCs w:val="20"/>
    </w:rPr>
  </w:style>
  <w:style w:type="character" w:styleId="EndnoteReference">
    <w:name w:val="endnote reference"/>
    <w:basedOn w:val="DefaultParagraphFont"/>
    <w:uiPriority w:val="99"/>
    <w:semiHidden/>
    <w:unhideWhenUsed/>
    <w:rsid w:val="00F25FCA"/>
    <w:rPr>
      <w:vertAlign w:val="superscript"/>
    </w:rPr>
  </w:style>
  <w:style w:type="paragraph" w:styleId="TOC9">
    <w:name w:val="toc 9"/>
    <w:basedOn w:val="Normal"/>
    <w:next w:val="Normal"/>
    <w:autoRedefine/>
    <w:uiPriority w:val="39"/>
    <w:semiHidden/>
    <w:unhideWhenUsed/>
    <w:rsid w:val="00F25FCA"/>
    <w:pPr>
      <w:spacing w:after="100"/>
      <w:ind w:left="1760"/>
    </w:pPr>
  </w:style>
  <w:style w:type="paragraph" w:customStyle="1" w:styleId="AAAAAAAAAATEEEEEEEEEEXXX">
    <w:name w:val="AAAAAAAAAATEEEEEEEEEEXXX"/>
    <w:basedOn w:val="Normal"/>
    <w:rsid w:val="00F25FCA"/>
    <w:pPr>
      <w:spacing w:after="0" w:line="240" w:lineRule="auto"/>
      <w:ind w:firstLine="284"/>
      <w:jc w:val="both"/>
    </w:pPr>
    <w:rPr>
      <w:rFonts w:ascii="Garamond" w:hAnsi="Garamond" w:cs="Arial"/>
      <w:sz w:val="24"/>
      <w:szCs w:val="24"/>
    </w:rPr>
  </w:style>
  <w:style w:type="character" w:customStyle="1" w:styleId="Heading5Char">
    <w:name w:val="Heading 5 Char"/>
    <w:basedOn w:val="DefaultParagraphFont"/>
    <w:link w:val="Heading5"/>
    <w:uiPriority w:val="9"/>
    <w:semiHidden/>
    <w:rsid w:val="00DA357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A357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A357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A357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A357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A3576"/>
    <w:pPr>
      <w:spacing w:line="240" w:lineRule="auto"/>
    </w:pPr>
    <w:rPr>
      <w:b/>
      <w:bCs/>
      <w:smallCaps/>
      <w:color w:val="1F497D" w:themeColor="text2"/>
    </w:rPr>
  </w:style>
  <w:style w:type="paragraph" w:styleId="Title">
    <w:name w:val="Title"/>
    <w:basedOn w:val="Normal"/>
    <w:next w:val="Normal"/>
    <w:link w:val="TitleChar"/>
    <w:uiPriority w:val="10"/>
    <w:qFormat/>
    <w:rsid w:val="00DA357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A357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DA357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A357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DA3576"/>
    <w:rPr>
      <w:b/>
      <w:bCs/>
    </w:rPr>
  </w:style>
  <w:style w:type="character" w:styleId="Emphasis">
    <w:name w:val="Emphasis"/>
    <w:basedOn w:val="DefaultParagraphFont"/>
    <w:uiPriority w:val="20"/>
    <w:qFormat/>
    <w:rsid w:val="00DA3576"/>
    <w:rPr>
      <w:i/>
      <w:iCs/>
    </w:rPr>
  </w:style>
  <w:style w:type="paragraph" w:styleId="Quote">
    <w:name w:val="Quote"/>
    <w:basedOn w:val="Normal"/>
    <w:next w:val="Normal"/>
    <w:link w:val="QuoteChar"/>
    <w:uiPriority w:val="29"/>
    <w:qFormat/>
    <w:rsid w:val="00DA357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A3576"/>
    <w:rPr>
      <w:color w:val="1F497D" w:themeColor="text2"/>
      <w:sz w:val="24"/>
      <w:szCs w:val="24"/>
    </w:rPr>
  </w:style>
  <w:style w:type="paragraph" w:styleId="IntenseQuote">
    <w:name w:val="Intense Quote"/>
    <w:basedOn w:val="Normal"/>
    <w:next w:val="Normal"/>
    <w:link w:val="IntenseQuoteChar"/>
    <w:uiPriority w:val="30"/>
    <w:qFormat/>
    <w:rsid w:val="00DA357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A357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A3576"/>
    <w:rPr>
      <w:i/>
      <w:iCs/>
      <w:color w:val="595959" w:themeColor="text1" w:themeTint="A6"/>
    </w:rPr>
  </w:style>
  <w:style w:type="character" w:styleId="IntenseEmphasis">
    <w:name w:val="Intense Emphasis"/>
    <w:basedOn w:val="DefaultParagraphFont"/>
    <w:uiPriority w:val="21"/>
    <w:qFormat/>
    <w:rsid w:val="00DA3576"/>
    <w:rPr>
      <w:b/>
      <w:bCs/>
      <w:i/>
      <w:iCs/>
    </w:rPr>
  </w:style>
  <w:style w:type="character" w:styleId="SubtleReference">
    <w:name w:val="Subtle Reference"/>
    <w:basedOn w:val="DefaultParagraphFont"/>
    <w:uiPriority w:val="31"/>
    <w:qFormat/>
    <w:rsid w:val="00DA357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A3576"/>
    <w:rPr>
      <w:b/>
      <w:bCs/>
      <w:smallCaps/>
      <w:color w:val="1F497D" w:themeColor="tex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76"/>
  </w:style>
  <w:style w:type="paragraph" w:styleId="Heading1">
    <w:name w:val="heading 1"/>
    <w:basedOn w:val="Normal"/>
    <w:next w:val="Normal"/>
    <w:link w:val="Heading1Char"/>
    <w:uiPriority w:val="9"/>
    <w:qFormat/>
    <w:rsid w:val="00DA3576"/>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DA3576"/>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A3576"/>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A357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A357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A357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A357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A357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A357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A3576"/>
    <w:pPr>
      <w:spacing w:after="0" w:line="240" w:lineRule="auto"/>
    </w:pPr>
  </w:style>
  <w:style w:type="paragraph" w:styleId="ListParagraph">
    <w:name w:val="List Paragraph"/>
    <w:basedOn w:val="Normal"/>
    <w:link w:val="ListParagraphChar"/>
    <w:uiPriority w:val="34"/>
    <w:qFormat/>
    <w:rsid w:val="004520C7"/>
    <w:pPr>
      <w:ind w:left="720"/>
      <w:contextualSpacing/>
    </w:pPr>
  </w:style>
  <w:style w:type="character" w:customStyle="1" w:styleId="NoSpacingChar">
    <w:name w:val="No Spacing Char"/>
    <w:basedOn w:val="DefaultParagraphFont"/>
    <w:link w:val="NoSpacing"/>
    <w:uiPriority w:val="1"/>
    <w:rsid w:val="004520C7"/>
  </w:style>
  <w:style w:type="character" w:styleId="CommentReference">
    <w:name w:val="annotation reference"/>
    <w:basedOn w:val="DefaultParagraphFont"/>
    <w:uiPriority w:val="99"/>
    <w:semiHidden/>
    <w:unhideWhenUsed/>
    <w:rsid w:val="004520C7"/>
    <w:rPr>
      <w:sz w:val="16"/>
      <w:szCs w:val="16"/>
    </w:rPr>
  </w:style>
  <w:style w:type="paragraph" w:styleId="CommentText">
    <w:name w:val="annotation text"/>
    <w:basedOn w:val="Normal"/>
    <w:link w:val="CommentTextChar"/>
    <w:uiPriority w:val="99"/>
    <w:unhideWhenUsed/>
    <w:rsid w:val="004520C7"/>
    <w:pPr>
      <w:spacing w:line="240" w:lineRule="auto"/>
    </w:pPr>
    <w:rPr>
      <w:sz w:val="20"/>
      <w:szCs w:val="20"/>
    </w:rPr>
  </w:style>
  <w:style w:type="character" w:customStyle="1" w:styleId="CommentTextChar">
    <w:name w:val="Comment Text Char"/>
    <w:basedOn w:val="DefaultParagraphFont"/>
    <w:link w:val="CommentText"/>
    <w:uiPriority w:val="99"/>
    <w:rsid w:val="004520C7"/>
    <w:rPr>
      <w:rFonts w:ascii="Calibri" w:eastAsia="Times New Roman" w:hAnsi="Calibri" w:cs="Times New Roman"/>
      <w:sz w:val="20"/>
      <w:szCs w:val="20"/>
      <w:lang w:val="en-GB" w:eastAsia="en-GB"/>
    </w:rPr>
  </w:style>
  <w:style w:type="character" w:customStyle="1" w:styleId="ListParagraphChar">
    <w:name w:val="List Paragraph Char"/>
    <w:link w:val="ListParagraph"/>
    <w:uiPriority w:val="34"/>
    <w:rsid w:val="004520C7"/>
  </w:style>
  <w:style w:type="character" w:customStyle="1" w:styleId="Heading1Char">
    <w:name w:val="Heading 1 Char"/>
    <w:basedOn w:val="DefaultParagraphFont"/>
    <w:link w:val="Heading1"/>
    <w:uiPriority w:val="9"/>
    <w:rsid w:val="00DA357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DA357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A357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DA3576"/>
    <w:rPr>
      <w:rFonts w:asciiTheme="majorHAnsi" w:eastAsiaTheme="majorEastAsia" w:hAnsiTheme="majorHAnsi" w:cstheme="majorBidi"/>
      <w:color w:val="365F91" w:themeColor="accent1" w:themeShade="BF"/>
      <w:sz w:val="24"/>
      <w:szCs w:val="24"/>
    </w:rPr>
  </w:style>
  <w:style w:type="paragraph" w:styleId="HTMLPreformatted">
    <w:name w:val="HTML Preformatted"/>
    <w:basedOn w:val="Normal"/>
    <w:link w:val="HTMLPreformattedChar"/>
    <w:uiPriority w:val="99"/>
    <w:unhideWhenUsed/>
    <w:rsid w:val="00F2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25FC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25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FCA"/>
    <w:rPr>
      <w:rFonts w:ascii="Tahoma" w:eastAsiaTheme="minorEastAsia" w:hAnsi="Tahoma" w:cs="Tahoma"/>
      <w:sz w:val="16"/>
      <w:szCs w:val="16"/>
    </w:rPr>
  </w:style>
  <w:style w:type="character" w:styleId="PlaceholderText">
    <w:name w:val="Placeholder Text"/>
    <w:basedOn w:val="DefaultParagraphFont"/>
    <w:uiPriority w:val="99"/>
    <w:semiHidden/>
    <w:rsid w:val="00F25FCA"/>
    <w:rPr>
      <w:color w:val="808080"/>
    </w:rPr>
  </w:style>
  <w:style w:type="paragraph" w:customStyle="1" w:styleId="Default">
    <w:name w:val="Default"/>
    <w:rsid w:val="00F25FCA"/>
    <w:pPr>
      <w:autoSpaceDE w:val="0"/>
      <w:autoSpaceDN w:val="0"/>
      <w:adjustRightInd w:val="0"/>
      <w:spacing w:after="0" w:line="240" w:lineRule="auto"/>
    </w:pPr>
    <w:rPr>
      <w:rFonts w:ascii="Arial" w:hAnsi="Arial" w:cs="Arial"/>
      <w:color w:val="000000"/>
      <w:sz w:val="24"/>
      <w:szCs w:val="24"/>
      <w:lang w:val="it-IT"/>
    </w:rPr>
  </w:style>
  <w:style w:type="character" w:customStyle="1" w:styleId="shorttext">
    <w:name w:val="short_text"/>
    <w:basedOn w:val="DefaultParagraphFont"/>
    <w:rsid w:val="00F25FCA"/>
  </w:style>
  <w:style w:type="paragraph" w:styleId="Header">
    <w:name w:val="header"/>
    <w:basedOn w:val="Normal"/>
    <w:link w:val="HeaderChar"/>
    <w:uiPriority w:val="99"/>
    <w:unhideWhenUsed/>
    <w:rsid w:val="00F25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FCA"/>
    <w:rPr>
      <w:rFonts w:asciiTheme="minorHAnsi" w:eastAsiaTheme="minorEastAsia" w:hAnsiTheme="minorHAnsi"/>
    </w:rPr>
  </w:style>
  <w:style w:type="paragraph" w:styleId="Footer">
    <w:name w:val="footer"/>
    <w:basedOn w:val="Normal"/>
    <w:link w:val="FooterChar"/>
    <w:uiPriority w:val="99"/>
    <w:unhideWhenUsed/>
    <w:rsid w:val="00F25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FCA"/>
    <w:rPr>
      <w:rFonts w:asciiTheme="minorHAnsi" w:eastAsiaTheme="minorEastAsia" w:hAnsiTheme="minorHAnsi"/>
    </w:rPr>
  </w:style>
  <w:style w:type="table" w:styleId="TableGrid">
    <w:name w:val="Table Grid"/>
    <w:basedOn w:val="TableNormal"/>
    <w:uiPriority w:val="59"/>
    <w:rsid w:val="00F25F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25FCA"/>
    <w:rPr>
      <w:b/>
      <w:bCs/>
    </w:rPr>
  </w:style>
  <w:style w:type="character" w:customStyle="1" w:styleId="CommentSubjectChar">
    <w:name w:val="Comment Subject Char"/>
    <w:basedOn w:val="CommentTextChar"/>
    <w:link w:val="CommentSubject"/>
    <w:uiPriority w:val="99"/>
    <w:semiHidden/>
    <w:rsid w:val="00F25FCA"/>
    <w:rPr>
      <w:rFonts w:asciiTheme="minorHAnsi" w:eastAsiaTheme="minorEastAsia" w:hAnsiTheme="minorHAnsi" w:cs="Times New Roman"/>
      <w:b/>
      <w:bCs/>
      <w:sz w:val="20"/>
      <w:szCs w:val="20"/>
      <w:lang w:val="en-GB" w:eastAsia="en-GB"/>
    </w:rPr>
  </w:style>
  <w:style w:type="paragraph" w:styleId="Revision">
    <w:name w:val="Revision"/>
    <w:hidden/>
    <w:uiPriority w:val="99"/>
    <w:semiHidden/>
    <w:rsid w:val="00F25FCA"/>
    <w:pPr>
      <w:spacing w:after="0" w:line="240" w:lineRule="auto"/>
    </w:pPr>
  </w:style>
  <w:style w:type="character" w:styleId="Hyperlink">
    <w:name w:val="Hyperlink"/>
    <w:basedOn w:val="DefaultParagraphFont"/>
    <w:uiPriority w:val="99"/>
    <w:unhideWhenUsed/>
    <w:rsid w:val="00F25FCA"/>
    <w:rPr>
      <w:color w:val="0000FF"/>
      <w:u w:val="single"/>
    </w:rPr>
  </w:style>
  <w:style w:type="paragraph" w:styleId="FootnoteText">
    <w:name w:val="footnote text"/>
    <w:basedOn w:val="Normal"/>
    <w:link w:val="FootnoteTextChar"/>
    <w:uiPriority w:val="99"/>
    <w:unhideWhenUsed/>
    <w:rsid w:val="00F25FCA"/>
    <w:pPr>
      <w:spacing w:after="0" w:line="240" w:lineRule="auto"/>
    </w:pPr>
    <w:rPr>
      <w:sz w:val="20"/>
      <w:szCs w:val="20"/>
    </w:rPr>
  </w:style>
  <w:style w:type="character" w:customStyle="1" w:styleId="FootnoteTextChar">
    <w:name w:val="Footnote Text Char"/>
    <w:basedOn w:val="DefaultParagraphFont"/>
    <w:link w:val="FootnoteText"/>
    <w:uiPriority w:val="99"/>
    <w:rsid w:val="00F25FCA"/>
    <w:rPr>
      <w:rFonts w:asciiTheme="minorHAnsi" w:eastAsiaTheme="minorEastAsia" w:hAnsiTheme="minorHAnsi"/>
      <w:sz w:val="20"/>
      <w:szCs w:val="20"/>
    </w:rPr>
  </w:style>
  <w:style w:type="character" w:styleId="FootnoteReference">
    <w:name w:val="footnote reference"/>
    <w:basedOn w:val="DefaultParagraphFont"/>
    <w:uiPriority w:val="99"/>
    <w:semiHidden/>
    <w:unhideWhenUsed/>
    <w:rsid w:val="00F25FCA"/>
    <w:rPr>
      <w:vertAlign w:val="superscript"/>
    </w:rPr>
  </w:style>
  <w:style w:type="paragraph" w:styleId="TOC1">
    <w:name w:val="toc 1"/>
    <w:basedOn w:val="Normal"/>
    <w:next w:val="Normal"/>
    <w:autoRedefine/>
    <w:uiPriority w:val="39"/>
    <w:unhideWhenUsed/>
    <w:rsid w:val="00F25FCA"/>
    <w:pPr>
      <w:spacing w:after="100"/>
    </w:pPr>
    <w:rPr>
      <w:rFonts w:eastAsiaTheme="minorHAnsi"/>
    </w:rPr>
  </w:style>
  <w:style w:type="paragraph" w:styleId="TOC2">
    <w:name w:val="toc 2"/>
    <w:basedOn w:val="Normal"/>
    <w:next w:val="Normal"/>
    <w:autoRedefine/>
    <w:uiPriority w:val="39"/>
    <w:unhideWhenUsed/>
    <w:rsid w:val="00F25FCA"/>
    <w:pPr>
      <w:spacing w:after="100"/>
      <w:ind w:left="220"/>
    </w:pPr>
    <w:rPr>
      <w:rFonts w:eastAsiaTheme="minorHAnsi"/>
    </w:rPr>
  </w:style>
  <w:style w:type="paragraph" w:styleId="TOC3">
    <w:name w:val="toc 3"/>
    <w:basedOn w:val="Normal"/>
    <w:next w:val="Normal"/>
    <w:autoRedefine/>
    <w:uiPriority w:val="39"/>
    <w:unhideWhenUsed/>
    <w:rsid w:val="00F25FCA"/>
    <w:pPr>
      <w:spacing w:after="100"/>
      <w:ind w:left="440"/>
    </w:pPr>
    <w:rPr>
      <w:rFonts w:eastAsiaTheme="minorHAnsi"/>
    </w:rPr>
  </w:style>
  <w:style w:type="character" w:styleId="BookTitle">
    <w:name w:val="Book Title"/>
    <w:basedOn w:val="DefaultParagraphFont"/>
    <w:uiPriority w:val="33"/>
    <w:qFormat/>
    <w:rsid w:val="00DA3576"/>
    <w:rPr>
      <w:b/>
      <w:bCs/>
      <w:smallCaps/>
      <w:spacing w:val="10"/>
    </w:rPr>
  </w:style>
  <w:style w:type="paragraph" w:customStyle="1" w:styleId="Tabela">
    <w:name w:val="Tabela"/>
    <w:basedOn w:val="Normal"/>
    <w:link w:val="TabelaChar"/>
    <w:rsid w:val="00F25FCA"/>
    <w:pPr>
      <w:spacing w:after="120"/>
      <w:jc w:val="both"/>
    </w:pPr>
    <w:rPr>
      <w:rFonts w:eastAsia="Calibri"/>
    </w:rPr>
  </w:style>
  <w:style w:type="character" w:customStyle="1" w:styleId="TabelaChar">
    <w:name w:val="Tabela Char"/>
    <w:basedOn w:val="DefaultParagraphFont"/>
    <w:link w:val="Tabela"/>
    <w:rsid w:val="00F25FCA"/>
    <w:rPr>
      <w:rFonts w:ascii="Calibri" w:eastAsia="Calibri" w:hAnsi="Calibri" w:cs="Times New Roman"/>
    </w:rPr>
  </w:style>
  <w:style w:type="character" w:customStyle="1" w:styleId="UnresolvedMention">
    <w:name w:val="Unresolved Mention"/>
    <w:basedOn w:val="DefaultParagraphFont"/>
    <w:uiPriority w:val="99"/>
    <w:semiHidden/>
    <w:unhideWhenUsed/>
    <w:rsid w:val="00F25FCA"/>
    <w:rPr>
      <w:color w:val="605E5C"/>
      <w:shd w:val="clear" w:color="auto" w:fill="E1DFDD"/>
    </w:rPr>
  </w:style>
  <w:style w:type="paragraph" w:styleId="TOCHeading">
    <w:name w:val="TOC Heading"/>
    <w:basedOn w:val="Heading1"/>
    <w:next w:val="Normal"/>
    <w:uiPriority w:val="39"/>
    <w:unhideWhenUsed/>
    <w:qFormat/>
    <w:rsid w:val="00DA3576"/>
    <w:pPr>
      <w:outlineLvl w:val="9"/>
    </w:pPr>
  </w:style>
  <w:style w:type="paragraph" w:styleId="EndnoteText">
    <w:name w:val="endnote text"/>
    <w:basedOn w:val="Normal"/>
    <w:link w:val="EndnoteTextChar"/>
    <w:uiPriority w:val="99"/>
    <w:semiHidden/>
    <w:unhideWhenUsed/>
    <w:rsid w:val="00F25F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5FCA"/>
    <w:rPr>
      <w:rFonts w:asciiTheme="minorHAnsi" w:eastAsiaTheme="minorEastAsia" w:hAnsiTheme="minorHAnsi"/>
      <w:sz w:val="20"/>
      <w:szCs w:val="20"/>
    </w:rPr>
  </w:style>
  <w:style w:type="character" w:styleId="EndnoteReference">
    <w:name w:val="endnote reference"/>
    <w:basedOn w:val="DefaultParagraphFont"/>
    <w:uiPriority w:val="99"/>
    <w:semiHidden/>
    <w:unhideWhenUsed/>
    <w:rsid w:val="00F25FCA"/>
    <w:rPr>
      <w:vertAlign w:val="superscript"/>
    </w:rPr>
  </w:style>
  <w:style w:type="paragraph" w:styleId="TOC9">
    <w:name w:val="toc 9"/>
    <w:basedOn w:val="Normal"/>
    <w:next w:val="Normal"/>
    <w:autoRedefine/>
    <w:uiPriority w:val="39"/>
    <w:semiHidden/>
    <w:unhideWhenUsed/>
    <w:rsid w:val="00F25FCA"/>
    <w:pPr>
      <w:spacing w:after="100"/>
      <w:ind w:left="1760"/>
    </w:pPr>
  </w:style>
  <w:style w:type="paragraph" w:customStyle="1" w:styleId="AAAAAAAAAATEEEEEEEEEEXXX">
    <w:name w:val="AAAAAAAAAATEEEEEEEEEEXXX"/>
    <w:basedOn w:val="Normal"/>
    <w:rsid w:val="00F25FCA"/>
    <w:pPr>
      <w:spacing w:after="0" w:line="240" w:lineRule="auto"/>
      <w:ind w:firstLine="284"/>
      <w:jc w:val="both"/>
    </w:pPr>
    <w:rPr>
      <w:rFonts w:ascii="Garamond" w:hAnsi="Garamond" w:cs="Arial"/>
      <w:sz w:val="24"/>
      <w:szCs w:val="24"/>
    </w:rPr>
  </w:style>
  <w:style w:type="character" w:customStyle="1" w:styleId="Heading5Char">
    <w:name w:val="Heading 5 Char"/>
    <w:basedOn w:val="DefaultParagraphFont"/>
    <w:link w:val="Heading5"/>
    <w:uiPriority w:val="9"/>
    <w:semiHidden/>
    <w:rsid w:val="00DA357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A357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A357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A357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A357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A3576"/>
    <w:pPr>
      <w:spacing w:line="240" w:lineRule="auto"/>
    </w:pPr>
    <w:rPr>
      <w:b/>
      <w:bCs/>
      <w:smallCaps/>
      <w:color w:val="1F497D" w:themeColor="text2"/>
    </w:rPr>
  </w:style>
  <w:style w:type="paragraph" w:styleId="Title">
    <w:name w:val="Title"/>
    <w:basedOn w:val="Normal"/>
    <w:next w:val="Normal"/>
    <w:link w:val="TitleChar"/>
    <w:uiPriority w:val="10"/>
    <w:qFormat/>
    <w:rsid w:val="00DA357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A357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DA357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A357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DA3576"/>
    <w:rPr>
      <w:b/>
      <w:bCs/>
    </w:rPr>
  </w:style>
  <w:style w:type="character" w:styleId="Emphasis">
    <w:name w:val="Emphasis"/>
    <w:basedOn w:val="DefaultParagraphFont"/>
    <w:uiPriority w:val="20"/>
    <w:qFormat/>
    <w:rsid w:val="00DA3576"/>
    <w:rPr>
      <w:i/>
      <w:iCs/>
    </w:rPr>
  </w:style>
  <w:style w:type="paragraph" w:styleId="Quote">
    <w:name w:val="Quote"/>
    <w:basedOn w:val="Normal"/>
    <w:next w:val="Normal"/>
    <w:link w:val="QuoteChar"/>
    <w:uiPriority w:val="29"/>
    <w:qFormat/>
    <w:rsid w:val="00DA357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A3576"/>
    <w:rPr>
      <w:color w:val="1F497D" w:themeColor="text2"/>
      <w:sz w:val="24"/>
      <w:szCs w:val="24"/>
    </w:rPr>
  </w:style>
  <w:style w:type="paragraph" w:styleId="IntenseQuote">
    <w:name w:val="Intense Quote"/>
    <w:basedOn w:val="Normal"/>
    <w:next w:val="Normal"/>
    <w:link w:val="IntenseQuoteChar"/>
    <w:uiPriority w:val="30"/>
    <w:qFormat/>
    <w:rsid w:val="00DA357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A357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A3576"/>
    <w:rPr>
      <w:i/>
      <w:iCs/>
      <w:color w:val="595959" w:themeColor="text1" w:themeTint="A6"/>
    </w:rPr>
  </w:style>
  <w:style w:type="character" w:styleId="IntenseEmphasis">
    <w:name w:val="Intense Emphasis"/>
    <w:basedOn w:val="DefaultParagraphFont"/>
    <w:uiPriority w:val="21"/>
    <w:qFormat/>
    <w:rsid w:val="00DA3576"/>
    <w:rPr>
      <w:b/>
      <w:bCs/>
      <w:i/>
      <w:iCs/>
    </w:rPr>
  </w:style>
  <w:style w:type="character" w:styleId="SubtleReference">
    <w:name w:val="Subtle Reference"/>
    <w:basedOn w:val="DefaultParagraphFont"/>
    <w:uiPriority w:val="31"/>
    <w:qFormat/>
    <w:rsid w:val="00DA357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A3576"/>
    <w:rPr>
      <w:b/>
      <w:bCs/>
      <w:smallCaps/>
      <w:color w:val="1F497D" w:themeColor="tex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people.stern.nyu.edu/adamodar/" TargetMode="External"/><Relationship Id="rId2" Type="http://schemas.openxmlformats.org/officeDocument/2006/relationships/hyperlink" Target="https://www.bankofalbania.org/Markets/Government_securities/" TargetMode="External"/><Relationship Id="rId1" Type="http://schemas.openxmlformats.org/officeDocument/2006/relationships/hyperlink" Target="https://www.ib-net.org/" TargetMode="External"/><Relationship Id="rId4" Type="http://schemas.openxmlformats.org/officeDocument/2006/relationships/hyperlink" Target="https://www.ib-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0C6B28CA71F40EF86276F26EBE5EA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2022-02-10T10:44:47Z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2022-02-09T23:00:00Z</Date_x0020_protokolli>
    <Titulli xmlns="0e656187-b300-4fb0-8bf4-3a50f872073c">Për miratimin e metodologjisë dhe procedurës për miratimin e tarifave të shërbimeve  ujësjellës kanalizime</Titulli>
    <Modifikuesi xmlns="0e656187-b300-4fb0-8bf4-3a50f872073c">Amarilda.Muja</Modifikuesi>
    <Nr_x002e__x0020_prot_x0020_QBZ xmlns="0e656187-b300-4fb0-8bf4-3a50f872073c">195/11</Nr_x002e__x0020_prot_x0020_QBZ>
    <Data_x0020_e_x0020_Modifikimit xmlns="0e656187-b300-4fb0-8bf4-3a50f872073c">2022-02-16T14:09:59Z</Data_x0020_e_x0020_Modifikimit>
    <Dekretuar xmlns="0e656187-b300-4fb0-8bf4-3a50f872073c">false</Dekretuar>
    <Data xmlns="0e656187-b300-4fb0-8bf4-3a50f872073c">2021-12-29T23:00:00Z</Data>
    <Nr_x002e__x0020_protokolli_x0020_i_x0020_aktit xmlns="0e656187-b300-4fb0-8bf4-3a50f872073c">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0863A-6DAB-45E0-ADCC-746111AD9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2274624-ACD1-4142-94FF-C5ADB9145266}">
  <ds:schemaRefs>
    <ds:schemaRef ds:uri="http://purl.org/dc/dcmitype/"/>
    <ds:schemaRef ds:uri="http://purl.org/dc/terms/"/>
    <ds:schemaRef ds:uri="http://purl.org/dc/elements/1.1/"/>
    <ds:schemaRef ds:uri="0e656187-b300-4fb0-8bf4-3a50f872073c"/>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A518CE38-E5DB-4400-9DC3-14EEC568F534}">
  <ds:schemaRefs>
    <ds:schemaRef ds:uri="http://schemas.microsoft.com/sharepoint/v3/contenttype/forms"/>
  </ds:schemaRefs>
</ds:datastoreItem>
</file>

<file path=customXml/itemProps4.xml><?xml version="1.0" encoding="utf-8"?>
<ds:datastoreItem xmlns:ds="http://schemas.openxmlformats.org/officeDocument/2006/customXml" ds:itemID="{D6DA0918-B9AA-4288-A571-82420D01A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52</Pages>
  <Words>24170</Words>
  <Characters>137774</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Për miratimin e metodologjisë dhe procedurës për miratimin e tarifave të shërbimeve ujësjellës kanalizime</vt:lpstr>
    </vt:vector>
  </TitlesOfParts>
  <Company/>
  <LinksUpToDate>false</LinksUpToDate>
  <CharactersWithSpaces>161621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dhe procedurës për miratimin e tarifave të shërbimeve ujësjellës kanalizime</dc:title>
  <dc:creator>Malvina Zaja</dc:creator>
  <cp:lastModifiedBy>Amarilda Muja</cp:lastModifiedBy>
  <cp:revision>561</cp:revision>
  <cp:lastPrinted>2022-02-01T14:44:00Z</cp:lastPrinted>
  <dcterms:created xsi:type="dcterms:W3CDTF">2022-02-11T10:54:00Z</dcterms:created>
  <dcterms:modified xsi:type="dcterms:W3CDTF">2022-02-17T10:10:00Z</dcterms:modified>
</cp:coreProperties>
</file>