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23913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4C473CD" w14:textId="0991F31D" w:rsidR="0018611B" w:rsidRPr="0018611B" w:rsidRDefault="00837F94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420, datë 29.</w:t>
      </w:r>
      <w:r w:rsidR="0018611B"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9.2022</w:t>
      </w:r>
    </w:p>
    <w:p w14:paraId="2F9B80E0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ABDF86" w14:textId="77777777" w:rsid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LICENCAT DHE TARIFAT E SHËRBIMIT TË OPERATORËVE UK DERI NË PËRFUNDIM TË PROCEDURAVE TË RIORGANIZIMIT DHE TRANSFERIMIT TË SHOQËRIVE UK NË SUBJEKTE ME KOMPETENCA TË PËRBASHKËTA</w:t>
      </w:r>
    </w:p>
    <w:p w14:paraId="3AAE5FD4" w14:textId="2D30705D" w:rsidR="002A752A" w:rsidRPr="002A752A" w:rsidRDefault="002A752A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2A752A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 nr. 510, datë 27.10.2022</w:t>
      </w:r>
      <w:r w:rsidR="00E879F1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; nr. 8, datë 22.2.2023</w:t>
      </w:r>
      <w:r w:rsidRPr="002A752A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)</w:t>
      </w:r>
    </w:p>
    <w:p w14:paraId="462A0BD5" w14:textId="43211021" w:rsidR="002A752A" w:rsidRPr="002A752A" w:rsidRDefault="002A752A" w:rsidP="002A752A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2A752A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0BAB02D5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A984F44" w14:textId="05D53D61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neneve 14,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 dhe “i”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19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 të ligjit nr. 8102, datë 28.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3.1996, </w:t>
      </w:r>
      <w:r w:rsidR="00CE011B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uadrin rregullator të sektorit të furnizimit me ujë dhe largimit e përpunimit të ujërave të ndotura”,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ndryshuar, dhe të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302, dat</w:t>
      </w:r>
      <w:r w:rsidR="007A01C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n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cilin edhe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ngarkohet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zbatimin e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vendimi, Komisioni Kombëtar Rregullator, duke pa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ur në konsideratë periudhën kohore që ju nevojitet njësive të vetëqeverisjes vendore dhe shoqërive UK për përfundimin e procedurave të riorganizimit në subjekte me kompetenca të përbashkëta (SKP-UK)</w:t>
      </w:r>
      <w:r w:rsidR="001B357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0025ABCA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03C0DD2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5AEAF5EC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2E955A6" w14:textId="3EB587E5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1. Shoqërive ujësjellës-kanalizime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cilat janë të pajisura me licencë nga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operatorët që ofrojnë shërbimin e furnizimit me ujë të pijshëm, grumbullimin, largimin dhe trajtimin e ujërave të ndotura, dhe kanë firmosur marrëveshje bashkëpunimi me Ministrinë e Infrastrukturës dhe Energjisë për krijimin e Subjekteve me Kompetenca të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Përbashkët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(SKP)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302, datë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 jep të drejtën e transferimit të licencave ekzistuese në Subjektin e Kompetencave të Përbashkëta.</w:t>
      </w:r>
    </w:p>
    <w:p w14:paraId="051BFCE0" w14:textId="552B392D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Shoqëritë UK që përfundojnë procedurat e riorganizimit në formën e Subjekteve me Kompetenca të Përbashkëta, sipas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302, datë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duhet të aplikojnë pranë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tre muajve nga përfundimi i procesit të plotë të transferimit, për pajisjen me licencë të re shërbimi në përputhje me kërkesat e legjislacionit në fuqi për licencimin e tyre.</w:t>
      </w:r>
    </w:p>
    <w:p w14:paraId="0997872E" w14:textId="65CDACD3" w:rsid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3. Shoqëritë SKP-UK do të përdorin tarifat aktuale për zonat e shërbimit të miratuara nga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, deri në miratimin e tyre, nga Komisioni Kombëtar Rregullator. SKP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mbas marrjes së licencës nga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paraqet aplikimin për rishikimin dhe miratimin e tarifave, </w:t>
      </w:r>
      <w:r w:rsidR="002A752A" w:rsidRPr="002A752A">
        <w:rPr>
          <w:rFonts w:ascii="Garamond" w:hAnsi="Garamond" w:cs="Times New Roman"/>
          <w:i/>
          <w:sz w:val="24"/>
          <w:szCs w:val="24"/>
          <w:lang w:val="sq-AL"/>
        </w:rPr>
        <w:t>që do të kryhet bazuar në të dhënat e vitit ushtrimor të aktivitetit të shoqërive UK dhe të shoqërive SKP</w:t>
      </w:r>
      <w:r w:rsidRPr="002A752A">
        <w:rPr>
          <w:rFonts w:ascii="Garamond" w:hAnsi="Garamond" w:cs="Times New Roman"/>
          <w:i/>
          <w:sz w:val="24"/>
          <w:szCs w:val="24"/>
          <w:lang w:val="sq-AL"/>
        </w:rPr>
        <w:t>.</w:t>
      </w:r>
      <w:r w:rsidRPr="002A752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Procedurat për miratimin e tyre do të kryhen në përputhje me nenin 22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ligjit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8102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28.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3.1996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kuadrin rregullator të sektorit të furnizimit me ujë dhe largimit e përpunimit të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ujërave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ndotura” dhe të vendimit të Komisionit Kombëtar Rregullator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539, datë 30.12.2021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metodologjisë dhe procedurës për miratimin e ta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rifave të shërbimeve ujësjellës-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kanalizime”.</w:t>
      </w:r>
    </w:p>
    <w:p w14:paraId="36535F53" w14:textId="7C7F51F7" w:rsidR="00E879F1" w:rsidRPr="00E879F1" w:rsidRDefault="00E879F1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bookmarkStart w:id="0" w:name="_GoBack"/>
      <w:r w:rsidRPr="00E879F1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3/1. </w:t>
      </w:r>
      <w:r w:rsidRPr="00E879F1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Shoqëritë SKP-UK gjatë periudhës tranzitore, për zonat e shërbimit që janë bërë pjesë e tyre, të cilat nuk kanë pasur tarifa të miratuara nga ERRU për shërbimet UK të ofruara ndaj konsumatorëve, do të përdorin tarifat aktuale me të cilat janë faturuar konsumatorët e këtyre zonave të shërbimit përpara reformës </w:t>
      </w:r>
      <w:bookmarkStart w:id="1" w:name="_Hlk127524230"/>
      <w:r w:rsidRPr="00E879F1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deri </w:t>
      </w:r>
      <w:r w:rsidRPr="00E879F1">
        <w:rPr>
          <w:rFonts w:ascii="Garamond" w:eastAsia="SimSun" w:hAnsi="Garamond" w:cs="Times New Roman"/>
          <w:i/>
          <w:sz w:val="24"/>
          <w:szCs w:val="24"/>
          <w:lang w:val="sq-AL"/>
        </w:rPr>
        <w:t>në miratimin e tyre nga Komisioni Kombëtar Rregullator</w:t>
      </w:r>
      <w:bookmarkEnd w:id="1"/>
      <w:r w:rsidRPr="00E879F1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. Gjithashtu zonat e bardha (pa shërbim) dhe pa infrastrukturë inxhinierike të cilat nuk kanë qenë të shërbyera më parë nga shoqëritë UK ekzistuese, por ndërkohë janë plotësuar me infrastrukturë inxhinierike për ofrimin e shërbimeve të furnizimit me ujë, do të konsiderohen si pjesë e zonës së shërbimit dhe do të </w:t>
      </w:r>
      <w:r w:rsidRPr="00E879F1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lastRenderedPageBreak/>
        <w:t xml:space="preserve">aplikohen tarifat e shoqërive UK ekzistuese sipas bashkive përkatëse deri </w:t>
      </w:r>
      <w:r w:rsidRPr="00E879F1">
        <w:rPr>
          <w:rFonts w:ascii="Garamond" w:eastAsia="SimSun" w:hAnsi="Garamond" w:cs="Times New Roman"/>
          <w:i/>
          <w:sz w:val="24"/>
          <w:szCs w:val="24"/>
          <w:lang w:val="sq-AL"/>
        </w:rPr>
        <w:t>në miratimin e tyre nga Komisioni Kombëtar Rregullator</w:t>
      </w:r>
      <w:r w:rsidRPr="00E879F1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>.</w:t>
      </w:r>
    </w:p>
    <w:bookmarkEnd w:id="0"/>
    <w:p w14:paraId="7AE768C7" w14:textId="35DBDFFE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4. Shoqëritë SKP-UK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krijuara sipas përcaktimeve të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302, datë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reu II, pika 3, kanë detyrimin për të shlyer pagesat rregullatore vjetore sipas kontratave respektive të secilës shoqëri UK deri në aplikimin dh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e miratimin e tarifave të reja.</w:t>
      </w:r>
    </w:p>
    <w:p w14:paraId="41FCE6C9" w14:textId="76029624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 Bazuar n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 ligjin 8102, datë 28.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3.1996, </w:t>
      </w:r>
      <w:r w:rsidR="00CE011B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uadrin rregullator të sektorit të furnizimit me ujë dhe largimit e përpunimit të ujërave të ndotura”,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neni 10, pika 1,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pas miratimit të tarifave të reja, ERRU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lidhë kontratë me SKP-UK për detyrimet e pagesës rregullatore ndaj ERRU-së.</w:t>
      </w:r>
    </w:p>
    <w:p w14:paraId="772CB7CB" w14:textId="457ABED3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6. Ngarkohen për zbatimin e këtij vendimi të gjitha shoqëritë UK dhe SKP-UK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gjitha strukturat e ERRU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88BBB69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publikohet në Fletoren Zyrtare.</w:t>
      </w:r>
    </w:p>
    <w:p w14:paraId="3B3F0ACB" w14:textId="77777777" w:rsid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722CF78" w14:textId="0B9F6F29" w:rsidR="0018611B" w:rsidRPr="00D220F9" w:rsidRDefault="00D220F9" w:rsidP="0018611B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220F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E4DD766" w14:textId="686AD4A6" w:rsidR="003B3967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/>
        </w:rPr>
      </w:pPr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Ndriçim Shani</w:t>
      </w:r>
    </w:p>
    <w:sectPr w:rsidR="003B3967" w:rsidRPr="0018611B" w:rsidSect="00837F9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8C2"/>
    <w:rsid w:val="00035D1C"/>
    <w:rsid w:val="0009045A"/>
    <w:rsid w:val="000B1BF5"/>
    <w:rsid w:val="0013734B"/>
    <w:rsid w:val="001552C8"/>
    <w:rsid w:val="0018611B"/>
    <w:rsid w:val="001957B1"/>
    <w:rsid w:val="001B3574"/>
    <w:rsid w:val="00255F7E"/>
    <w:rsid w:val="002A752A"/>
    <w:rsid w:val="00302DA7"/>
    <w:rsid w:val="00307ADB"/>
    <w:rsid w:val="00314EAE"/>
    <w:rsid w:val="0037465D"/>
    <w:rsid w:val="003B3967"/>
    <w:rsid w:val="003B3CF6"/>
    <w:rsid w:val="003F534C"/>
    <w:rsid w:val="00485D08"/>
    <w:rsid w:val="004C6DCF"/>
    <w:rsid w:val="005063D5"/>
    <w:rsid w:val="00506D93"/>
    <w:rsid w:val="00510912"/>
    <w:rsid w:val="006335A6"/>
    <w:rsid w:val="00634E77"/>
    <w:rsid w:val="00663B39"/>
    <w:rsid w:val="00687190"/>
    <w:rsid w:val="007010DE"/>
    <w:rsid w:val="00766824"/>
    <w:rsid w:val="007A01CA"/>
    <w:rsid w:val="007A6C14"/>
    <w:rsid w:val="007F03B8"/>
    <w:rsid w:val="007F3FD6"/>
    <w:rsid w:val="00834AFF"/>
    <w:rsid w:val="00837F94"/>
    <w:rsid w:val="00844BC2"/>
    <w:rsid w:val="00880FF4"/>
    <w:rsid w:val="008B66AA"/>
    <w:rsid w:val="008C630F"/>
    <w:rsid w:val="00950136"/>
    <w:rsid w:val="00992A19"/>
    <w:rsid w:val="00A17252"/>
    <w:rsid w:val="00A206D1"/>
    <w:rsid w:val="00A55881"/>
    <w:rsid w:val="00AB6D3F"/>
    <w:rsid w:val="00B209EE"/>
    <w:rsid w:val="00B230F7"/>
    <w:rsid w:val="00B44657"/>
    <w:rsid w:val="00B8643D"/>
    <w:rsid w:val="00C1577C"/>
    <w:rsid w:val="00C34EFE"/>
    <w:rsid w:val="00C51892"/>
    <w:rsid w:val="00CE011B"/>
    <w:rsid w:val="00D156B9"/>
    <w:rsid w:val="00D220F9"/>
    <w:rsid w:val="00DA032E"/>
    <w:rsid w:val="00DB4F67"/>
    <w:rsid w:val="00E375EE"/>
    <w:rsid w:val="00E47722"/>
    <w:rsid w:val="00E55EF8"/>
    <w:rsid w:val="00E56665"/>
    <w:rsid w:val="00E56862"/>
    <w:rsid w:val="00E75703"/>
    <w:rsid w:val="00E879F1"/>
    <w:rsid w:val="00EA78C2"/>
    <w:rsid w:val="00EB1532"/>
    <w:rsid w:val="00ED1FFE"/>
    <w:rsid w:val="00ED42F5"/>
    <w:rsid w:val="00F3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EDB87"/>
  <w15:docId w15:val="{4020059D-125E-42F1-A5E1-F8B38BEA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0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059AE8FAEC401C93DCD070B63C6F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420</Nr_x002e__x0020_akti>
    <Data_x0020_e_x0020_Krijimit xmlns="0e656187-b300-4fb0-8bf4-3a50f872073c">2022-10-03T10:24:40Z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2022-10-02T22:00:00Z</Date_x0020_protokolli>
    <Titulli xmlns="0e656187-b300-4fb0-8bf4-3a50f872073c">Për licencat dhe tarifat e shërbimit të operatorëve UK deri në përfundim të procedurave të riorganizimit dhe të transferimit të shoqërive UK në subjekte me kompetenca të përbashkëta</Titulli>
    <Modifikuesi xmlns="0e656187-b300-4fb0-8bf4-3a50f872073c">Fjora.Korita</Modifikuesi>
    <Nr_x002e__x0020_prot_x0020_QBZ xmlns="0e656187-b300-4fb0-8bf4-3a50f872073c">1464/1</Nr_x002e__x0020_prot_x0020_QBZ>
    <Data_x0020_e_x0020_Modifikimit xmlns="0e656187-b300-4fb0-8bf4-3a50f872073c">2022-10-04T07:21:34Z</Data_x0020_e_x0020_Modifikimit>
    <Dekretuar xmlns="0e656187-b300-4fb0-8bf4-3a50f872073c">false</Dekretuar>
    <Data xmlns="0e656187-b300-4fb0-8bf4-3a50f872073c">2022-09-28T22:00:00Z</Data>
    <Nr_x002e__x0020_protokolli_x0020_i_x0020_aktit xmlns="0e656187-b300-4fb0-8bf4-3a50f872073c">430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C83E0-5C19-4976-A80A-49CDAD09F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F2606D-D3DB-4270-B463-067E5373BBF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7F6ABD5-17DA-4FFB-B7AF-C1C33C9627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D3AC34-1259-4239-8386-2BA07D411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licencat dhe tarifat e shërbimit të operatorëve UK deri në përfundim të procedurave të riorganizimit dhe të transferimit të shoqërive UK në subjekte me kompetenca të përbashkëta</vt:lpstr>
    </vt:vector>
  </TitlesOfParts>
  <Company/>
  <LinksUpToDate>false</LinksUpToDate>
  <CharactersWithSpaces>4784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licencat dhe tarifat e shërbimit të operatorëve UK deri në përfundim të procedurave të riorganizimit dhe të transferimit të shoqërive UK në subjekte me kompetenca të përbashkëta</dc:title>
  <dc:creator>Taulant Kullolli</dc:creator>
  <cp:lastModifiedBy>Sara Mborja</cp:lastModifiedBy>
  <cp:revision>2</cp:revision>
  <cp:lastPrinted>2022-09-29T11:58:00Z</cp:lastPrinted>
  <dcterms:created xsi:type="dcterms:W3CDTF">2023-03-27T10:51:00Z</dcterms:created>
  <dcterms:modified xsi:type="dcterms:W3CDTF">2023-03-27T10:51:00Z</dcterms:modified>
</cp:coreProperties>
</file>