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CFFE8" w14:textId="77777777" w:rsidR="00666D9B" w:rsidRPr="0050415A" w:rsidRDefault="00666D9B" w:rsidP="00666D9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03ED3ED" w14:textId="474C361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42, datë 5.10.2023</w:t>
      </w:r>
    </w:p>
    <w:p w14:paraId="0A48C752" w14:textId="77777777" w:rsidR="00666D9B" w:rsidRPr="0050415A" w:rsidRDefault="00666D9B" w:rsidP="00666D9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13457F" w14:textId="5C2ACC46" w:rsidR="00666D9B" w:rsidRPr="0050415A" w:rsidRDefault="00666D9B" w:rsidP="00855C3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REFUZIMIN E APLIKIMIT TË SHOQËRISË RAJONALE UJËSJELLËS</w:t>
      </w:r>
      <w:r w:rsidR="00855C3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KANALIZIME ELBASAN SHA PËR NDRYSHIMIN E NIVELIT TARIFOR</w:t>
      </w:r>
    </w:p>
    <w:p w14:paraId="6F5DCF28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E1304E" w14:textId="0CD1E7F6" w:rsidR="00666D9B" w:rsidRPr="002012F1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</w:t>
      </w:r>
      <w:r w:rsidR="004F7499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13, 14, 21 dhe 22</w:t>
      </w:r>
      <w:r w:rsidR="00855C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8102</w:t>
      </w:r>
      <w:r w:rsidR="00855C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28.3.1996</w:t>
      </w:r>
      <w:r w:rsidR="00855C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kuadrin rregullator të sektorit të furnizimit me ujë dhe largimit e përpunimit të ujërave të ndotura”, i ndryshuar (</w:t>
      </w:r>
      <w:r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ligji nr. 8102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), dhe nen</w:t>
      </w:r>
      <w:r w:rsidR="002012F1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8, 10, 13</w:t>
      </w:r>
      <w:r w:rsidR="002012F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të Komisionit Kombëtar Rregullator nr. 539, datë 30.12.2021</w:t>
      </w:r>
      <w:r w:rsidR="00E7064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metodologjisë dhe procedurës për miratimin e tarifave të shërbimeve ujësjellës</w:t>
      </w:r>
      <w:r w:rsidR="00DA143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kanalizime” (</w:t>
      </w:r>
      <w:r w:rsidR="002012F1"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v</w:t>
      </w:r>
      <w:r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endim</w:t>
      </w:r>
      <w:r w:rsidR="0050415A"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i i</w:t>
      </w:r>
      <w:r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KKRR</w:t>
      </w:r>
      <w:r w:rsidR="0050415A"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-së</w:t>
      </w:r>
      <w:r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nr. 539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50415A"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endimit të KKRR</w:t>
      </w:r>
      <w:r w:rsidR="0050415A"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32, datë 13.9.2023</w:t>
      </w:r>
      <w:r w:rsidR="00C907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ndryshim në vendimin e KKRR</w:t>
      </w:r>
      <w:r w:rsidR="00B24BD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24BD9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r. 28, datë 23.6.2023</w:t>
      </w:r>
      <w:r w:rsidR="00B24B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shtyrje afati të aplikimit nga shoqëritë Ujësjellës-Kanalizime për tarifa të ujit të pijshëm dhe ujërave të ndotura për vitin 2023” (</w:t>
      </w:r>
      <w:r w:rsidR="00B24BD9"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vendimi i KKRR-së</w:t>
      </w:r>
      <w:r w:rsidRPr="002012F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nr. 32</w:t>
      </w:r>
      <w:r w:rsidRPr="002012F1">
        <w:rPr>
          <w:rFonts w:ascii="Garamond" w:hAnsi="Garamond" w:cs="Times New Roman"/>
          <w:color w:val="000000"/>
          <w:sz w:val="24"/>
          <w:szCs w:val="24"/>
          <w:lang w:val="sq-AL"/>
        </w:rPr>
        <w:t>),</w:t>
      </w:r>
    </w:p>
    <w:p w14:paraId="66072D6D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6689A3" w14:textId="41244E46" w:rsidR="00666D9B" w:rsidRPr="0027408E" w:rsidRDefault="0027408E" w:rsidP="00666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40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KOMISIONI KOMBËTAR RREGULLATOR</w:t>
      </w:r>
      <w:r w:rsidRPr="002740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4BB004A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06FB10" w14:textId="2F86A1C9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mbledhjen e datës 5.10.2023, pasi shqyrtoi dokumentacionin e paraqitur nga Drejtoria Tekniko-Ekonomike dhe Drejtoria Juridike dhe Konsumatorit mbi kërkesën e </w:t>
      </w:r>
      <w:r w:rsidR="00780FD0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Shoqërisë Rajonale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Ujësjellës</w:t>
      </w:r>
      <w:r w:rsidR="0002312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 Elbasan sh.a</w:t>
      </w:r>
      <w:r w:rsidR="0002312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ndryshimin e nivelit tarifor për shërbimin e furnizimit me ujë dhe largimit të ujërave të ndotura</w:t>
      </w:r>
      <w:r w:rsidR="004F67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7DA6909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FC380A" w14:textId="216BA258" w:rsidR="00666D9B" w:rsidRPr="0027408E" w:rsidRDefault="0027408E" w:rsidP="00666D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740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46FEB332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42D5DA8" w14:textId="1E37288C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1. Shoqëria Rajonale Ujësjellës</w:t>
      </w:r>
      <w:r w:rsidR="00C14E2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 Elbasan sh.a</w:t>
      </w:r>
      <w:r w:rsidR="00187ED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licencuar me vendimin e KKRR</w:t>
      </w:r>
      <w:r w:rsidR="00187ED7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16, datë 28.4.2023</w:t>
      </w:r>
      <w:r w:rsidR="00C14E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licencimin e </w:t>
      </w:r>
      <w:r w:rsidR="00C14E21" w:rsidRP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Shoqërisë Rajonale Ujësjellës</w:t>
      </w:r>
      <w:r w:rsid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="00C14E21" w:rsidRP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Kanalizime </w:t>
      </w:r>
      <w:r w:rsidRP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Elbasan sh.a</w:t>
      </w:r>
      <w:r w:rsidR="00187ED7" w:rsidRP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C14E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407D6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për grumbullimin dhe shpërndarjen e ujit për konsum publik dhe largimin e ujërave të ndotura.</w:t>
      </w:r>
    </w:p>
    <w:p w14:paraId="4B6EBD5D" w14:textId="66D741A9" w:rsidR="00666D9B" w:rsidRPr="00EF6F06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2. Shoqëria Rajonale Ujësjellës</w:t>
      </w:r>
      <w:r w:rsidR="00C14E2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 Elbasan sh.a</w:t>
      </w:r>
      <w:r w:rsidR="00187ED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aplikuar pranë ERRU</w:t>
      </w:r>
      <w:r w:rsidR="00187ED7"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AF71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2477 prot</w:t>
      </w:r>
      <w:r w:rsidR="002A4EF4"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, datë 29.9.2023</w:t>
      </w:r>
      <w:r w:rsidR="0002312A"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lëndë</w:t>
      </w:r>
      <w:r w:rsidR="0002312A"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“Kërkesë për unifikim tarifash për tarifat fikse, tarifat volumetrike për shërbimin e furnizimit me ujë të pijshëm dhe largimin e ujërave të ndotura për klientët e </w:t>
      </w:r>
      <w:r w:rsidR="00780FD0"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Shoqërisë Rajonale Ujësjellës-Kanalizime </w:t>
      </w:r>
      <w:r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Elbasan sh.a</w:t>
      </w:r>
      <w:r w:rsidR="00187ED7"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EF6F06"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protokolluar me tonën nr. 336, datë 29.9.2023. </w:t>
      </w:r>
    </w:p>
    <w:p w14:paraId="72636FA0" w14:textId="5218681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3. Bazuar në pikën 1, neni 10</w:t>
      </w:r>
      <w:r w:rsidR="00187ED7"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vendimit të KKRR</w:t>
      </w:r>
      <w:r w:rsidR="00FD2B2D"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539, datë 30.12.2021, “</w:t>
      </w:r>
      <w:r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miratimin e metodologjisë dhe procedurës për miratimin e tarifave të shërbimeve ujësjellës</w:t>
      </w:r>
      <w:r w:rsidR="00EF6F06"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</w:t>
      </w:r>
      <w:r w:rsidRPr="00EF6F0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kanalizime</w:t>
      </w:r>
      <w:r w:rsidRPr="00EF6F06">
        <w:rPr>
          <w:rFonts w:ascii="Garamond" w:hAnsi="Garamond" w:cs="Times New Roman"/>
          <w:color w:val="000000"/>
          <w:sz w:val="24"/>
          <w:szCs w:val="24"/>
          <w:lang w:val="sq-AL"/>
        </w:rPr>
        <w:t>”, aplikimi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ndryshimin e nivelit tarifor nga shoqëria pranë ERRU</w:t>
      </w:r>
      <w:r w:rsidR="00FD2B2D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përmbajë dokumentacionin e mëposhtëm:</w:t>
      </w:r>
    </w:p>
    <w:p w14:paraId="6BBE3AF8" w14:textId="6D7F706C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zyrtare drejtuar ERRU</w:t>
      </w:r>
      <w:r w:rsidR="00E2385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ndryshimin e tarifave për shërbimet ujësjellës, kanalizime, dhe ITUN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BE92105" w14:textId="1BB905F3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18E3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pasqyrat financiare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vitit paraardhës 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ertifikuar nga një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ekspert kontabël i autorizuar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9A4B06E" w14:textId="761309F5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Plani 5</w:t>
      </w:r>
      <w:r w:rsidR="004218E3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Biznesit, ku të paraqitet edhe programi </w:t>
      </w:r>
      <w:r w:rsidR="004E72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investimeve dhe aseteve të reja, i cili do të hartohet në përputhje me formatin e aprovuar në këtë metodologji nga ERRU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është i detyrueshëm vetëm për grupin e shoqërive që tentojnë të mbulojnë 100% të 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ostove 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otale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E115049" w14:textId="69AD4805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modeli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aplikimit për nivelin e ri tarifor. Të gjitha tabelat e modelit paraqiten të printuara dhe të firmosura nga shoqëria dhe sipas formatit 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xcel të miratuar nga ERRU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-ja;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9420909" w14:textId="16C7F041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organigramë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dhe përshkrimet e punës së stafit sipas pozicionit të tyre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5619CAC" w14:textId="220D7714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aktmarrëveshjet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 kredisë midis shoqërisë dhe institucioneve kred</w:t>
      </w:r>
      <w:r w:rsidR="00BA5E4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dhënëse, në rast se shoqëria është financuar me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hua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dhe skema e planit mujor të shlyerjeve gjatë viteve të kaluara dhe viteve të ardhshme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CC45CCF" w14:textId="0E15C604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g)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mendimin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pushtetit vendor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për tarifat e propozuara</w:t>
      </w:r>
      <w:r w:rsidR="00B85A5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shprehura në vendimin përkatës dhe konfirmuar nga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prefekti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për legjitimitetin e tij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4294172" w14:textId="2294D36E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i Këshillit të Administrimit për miratimin e tarifave të propozuara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DC0A0DC" w14:textId="281EDBB2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i)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proces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erbali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i Seancave Dëgjimore me Publikun</w:t>
      </w:r>
      <w:r w:rsidR="003869F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formatit të përcaktuar nga ERRU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-ja;</w:t>
      </w:r>
    </w:p>
    <w:p w14:paraId="71E7E7B8" w14:textId="3FC507AB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j)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subvencionet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 përfituara nga operatori dhe ato të nevojshme gjatë periudhës rregullatore të tarifave të propozuara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8B168D7" w14:textId="301629BD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</w:t>
      </w:r>
      <w:r w:rsidR="002A4EF4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përdorimin e ujit për shoqëritë UK lëshuar nga Këshilli i Basenit Ujor të shoqëruara me </w:t>
      </w:r>
      <w:bookmarkStart w:id="0" w:name="_GoBack"/>
      <w:bookmarkEnd w:id="0"/>
      <w:r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>Marrëveshjen ndërmjet shoqërisë UK dhe KBU</w:t>
      </w:r>
      <w:r w:rsidR="008067FF"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pagesën e tarifave për përdorimin e ujit në përputhje me VKM</w:t>
      </w:r>
      <w:r w:rsidR="002A4EF4"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662, 2016</w:t>
      </w:r>
      <w:r w:rsidR="002A4EF4"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4EF4"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6E27DB">
        <w:rPr>
          <w:rFonts w:ascii="Garamond" w:hAnsi="Garamond" w:cs="Times New Roman"/>
          <w:color w:val="000000"/>
          <w:sz w:val="24"/>
          <w:szCs w:val="24"/>
          <w:lang w:val="sq-AL"/>
        </w:rPr>
        <w:t>Mbi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tarifat e përdorimit të ujit</w:t>
      </w:r>
      <w:r w:rsidR="002A4EF4">
        <w:rPr>
          <w:rFonts w:ascii="Garamond" w:hAnsi="Garamond" w:cs="Times New Roman"/>
          <w:color w:val="000000"/>
          <w:sz w:val="24"/>
          <w:szCs w:val="24"/>
          <w:lang w:val="sq-AL"/>
        </w:rPr>
        <w:t>”;</w:t>
      </w:r>
    </w:p>
    <w:p w14:paraId="790FE8A1" w14:textId="75F215A4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l)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aport i detajuar për gjendjen teknike të sistemeve të furnizimit me ujë dhe kanalizimeve të ujërave të ndotura, në të cilën të përshkruhet inventari i aseteve në përdorim të shoqërisë me të dhëna teknike (përmasat, lloji i materialit, vitit t</w:t>
      </w:r>
      <w:r w:rsidR="008B0017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instalimit/ndërtimit), përfshirë dhe prioritetet për zëvendësimin e tyre. Ky material do të hartohet sipas formatit të përcaktuar nga ERRU</w:t>
      </w:r>
      <w:r w:rsidR="008067FF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25C513C" w14:textId="23DB2CFE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m)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elacion analitik</w:t>
      </w:r>
      <w:r w:rsidR="0097788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ekonomik për vitin paraardhës, si dhe për periudhën rregullatore që kërkohet ndryshimi i tarifave, në të cilën shprehet qartë justifikimi dhe argumentet përkatëse dhe objektivat e shoqërisë për përmirësimin e treguesve të punës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AA5689A" w14:textId="18874F23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n)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ë 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720C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aktmarrëveshjet midis palëve shitës-blerës</w:t>
      </w:r>
      <w:r w:rsidR="0091634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6AAB4E3" w14:textId="1D34EFBC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o)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ë ketë shlyer detyrimet për pagesën rregullatore sipas kontratës së nënshkruar midis ERRU</w:t>
      </w:r>
      <w:r w:rsidR="00CD0C7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shoqërisë dhe në rast të detyrimeve të prapambetura të ketë shlyer sipas marrëveshjes së nënshkruar mes tyre për shlyerjen me këste të tyre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DEA333F" w14:textId="39C1B7CB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62386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eklarata për vërtetësinë dhe saktësinë e të dhënave sipas nenit 26 dhe nenit 46 të kësaj metodologjie.</w:t>
      </w:r>
    </w:p>
    <w:p w14:paraId="3E9F0E18" w14:textId="275E9428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Nga shqyrtimi i dokumentacionit të paraqitur nga </w:t>
      </w:r>
      <w:r w:rsidR="00FF022E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Shoqëria Rajonale Ujësjellës</w:t>
      </w:r>
      <w:r w:rsidR="00FF022E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FF022E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Elbasan sh.a</w:t>
      </w:r>
      <w:r w:rsidR="00BC4D2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evidentohet se mungojnë këto dokumente:</w:t>
      </w:r>
    </w:p>
    <w:p w14:paraId="69B8B935" w14:textId="74F8E201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mendimi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pushtetit vendor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tarifat e propozuara të shprehura në vendimin përkatës dhe konfirmuar nga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prefekti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për legjitimitetin e tij;</w:t>
      </w:r>
    </w:p>
    <w:p w14:paraId="6EA6172B" w14:textId="470B2AA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procesverbali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i zhvillimit të Seancave Dëgjimore me Publikun;</w:t>
      </w:r>
    </w:p>
    <w:p w14:paraId="74D3C28E" w14:textId="737AD1B9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subvencionet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 përfituara nga operatori dhe ato të nevojshme gjatë periudhës rregullatore të tarifave të propozuara;</w:t>
      </w:r>
    </w:p>
    <w:p w14:paraId="7ADBBE30" w14:textId="4EC709C1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lejet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për përdorimin e ujit për shoqëritë UK lëshuar nga Këshilli i Basenit Ujor të shoqëruara me Marrëveshjen ndërmjet shoqërisë UK dhe KBU</w:t>
      </w:r>
      <w:r w:rsidR="0045389F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B1C3A56" w14:textId="7D3EB371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përshkrimet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 punës së stafit sipas pozicionit të tyre për secilën UK dhe për shoqërinë SKP;</w:t>
      </w:r>
    </w:p>
    <w:p w14:paraId="6D561492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5. Gjithashtu u evidentuan këto problematika në dokumentacionin shkresor të paraqitur:</w:t>
      </w:r>
    </w:p>
    <w:p w14:paraId="752B5126" w14:textId="3D0E69A1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Plani i Biznesit 5</w:t>
      </w:r>
      <w:r w:rsidR="007E03A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 nuk është i shoqëruar me vendim të miratuar nga Këshilli </w:t>
      </w:r>
      <w:r w:rsidR="00D74688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Mbikëqyrës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Asambleja e Aksionarëve;</w:t>
      </w:r>
    </w:p>
    <w:p w14:paraId="19D507B5" w14:textId="097232C5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i gjendjes teknike të sistemeve të furnizimit me ujë dhe kanalizimeve të ujërave të ndotura është paraqitur në formë tabelare dhe mungon relacioni shpjegues sipas formatit të miratuar nga ERRU</w:t>
      </w:r>
      <w:r w:rsidR="00130530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C95699F" w14:textId="7C51E7E5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E03AB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pasqyrat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financiare për vitin 2022 për UK Librazhd janë të pafirmosura dhe të p</w:t>
      </w:r>
      <w:r w:rsidR="006E787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vulosura;</w:t>
      </w:r>
    </w:p>
    <w:p w14:paraId="7C80F793" w14:textId="018CF484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Shoqëria Rajonale Ujësjellës</w:t>
      </w:r>
      <w:r w:rsidR="007E03A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 Elbasan sh.a</w:t>
      </w:r>
      <w:r w:rsidR="007E03A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e ka zhvilluar seancën dëgjimore me publikun në respektim të pikës 1, të nenit 13 </w:t>
      </w:r>
      <w:r w:rsidRPr="00B73CF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“Procedura dhe afatet e miratimit të tarifave”</w:t>
      </w:r>
      <w:r w:rsidR="00A3700E" w:rsidRPr="00B73CF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B73CF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të vendimit të KKRR</w:t>
      </w:r>
      <w:r w:rsidR="00897A9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539, datë 30.12.2021, “Për miratimin e metodologjisë dhe procedurës për miratimin e tarifave të shërbimeve ujësjellës</w:t>
      </w:r>
      <w:r w:rsidR="006D6FF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kanalizime”.</w:t>
      </w:r>
    </w:p>
    <w:p w14:paraId="6B8FD9F3" w14:textId="50551466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Shoqëria Rajonale Ujësjellës</w:t>
      </w:r>
      <w:r w:rsidR="00E3419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 Elbasan sh.a</w:t>
      </w:r>
      <w:r w:rsidR="00CD18E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ka respektuar aktmarrëveshjen e nënshkruar me ERRU-në për shlyerjen e detyrimeve të prapambetura.</w:t>
      </w:r>
    </w:p>
    <w:p w14:paraId="5FF5236E" w14:textId="27513650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Për gjithë sa më sipër</w:t>
      </w:r>
      <w:r w:rsidR="00FF1E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Komisioni Kombëtar Rregullator, pasi arriti në përfundimin se aplikimi i </w:t>
      </w:r>
      <w:r w:rsidR="00CD18E7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Shoqërisë Rajonale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UK Elbasan </w:t>
      </w:r>
      <w:r w:rsidR="00E3419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h.a</w:t>
      </w:r>
      <w:r w:rsidR="00D9215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plotëson parashikimin e pikës 2</w:t>
      </w:r>
      <w:r w:rsidR="00CD18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</w:t>
      </w:r>
      <w:r w:rsidR="00CD18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CD18E7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endimit nr. 539</w:t>
      </w:r>
      <w:r w:rsidR="00CD18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metodologjisë dhe procedurës për miratimin e tarifave të shërbimeve ujësjellës</w:t>
      </w:r>
      <w:r w:rsidR="003335A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kanalizime”,</w:t>
      </w:r>
    </w:p>
    <w:p w14:paraId="5A5D1351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BAFAE5" w14:textId="77777777" w:rsidR="00666D9B" w:rsidRPr="0050415A" w:rsidRDefault="00666D9B" w:rsidP="002F3C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337EF53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E4E53F" w14:textId="54936D98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Të refuzojë aplikimin e Shoqërisë Rajonale Ujësjellës</w:t>
      </w:r>
      <w:r w:rsidR="00E3419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Kanalizime Elbasan për ndryshimin e nivelit tarifor për shërbimin e furnizimit me ujë dhe kanalizime.</w:t>
      </w:r>
    </w:p>
    <w:p w14:paraId="35FE2EA7" w14:textId="0748D62F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Drejtoria Tekniko</w:t>
      </w:r>
      <w:r w:rsidR="00E3419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Ekonomike ngarkohet të njoftojë </w:t>
      </w:r>
      <w:r w:rsidR="003E1FC5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Shoqërinë Rajonale Ujësjellës</w:t>
      </w:r>
      <w:r w:rsidR="00E3419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3E1FC5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Kanalizime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Elbasan për vendimin e Komisionit Kombëtar Rregullator.</w:t>
      </w:r>
    </w:p>
    <w:p w14:paraId="76CA3DF6" w14:textId="053A4515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2F3C66"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B50D03B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6515161" w14:textId="77777777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F632F1A" w14:textId="4F660852" w:rsidR="00666D9B" w:rsidRPr="0050415A" w:rsidRDefault="00666D9B" w:rsidP="00666D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041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7453DBD1" w14:textId="6723E3AC" w:rsidR="00666D9B" w:rsidRPr="0050415A" w:rsidRDefault="00666D9B" w:rsidP="002F3C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4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Ndriçim Shani</w:t>
      </w:r>
    </w:p>
    <w:sectPr w:rsidR="00666D9B" w:rsidRPr="00504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312A"/>
    <w:rsid w:val="0008032E"/>
    <w:rsid w:val="000C5EA1"/>
    <w:rsid w:val="000F74B6"/>
    <w:rsid w:val="00130530"/>
    <w:rsid w:val="00151068"/>
    <w:rsid w:val="00187ED7"/>
    <w:rsid w:val="001C3C86"/>
    <w:rsid w:val="001E5764"/>
    <w:rsid w:val="002012F1"/>
    <w:rsid w:val="0025210A"/>
    <w:rsid w:val="0027408E"/>
    <w:rsid w:val="002A4EF4"/>
    <w:rsid w:val="002B398E"/>
    <w:rsid w:val="002B6F09"/>
    <w:rsid w:val="002D6247"/>
    <w:rsid w:val="002F3C66"/>
    <w:rsid w:val="00307B73"/>
    <w:rsid w:val="003335AD"/>
    <w:rsid w:val="00336F65"/>
    <w:rsid w:val="00337A84"/>
    <w:rsid w:val="00361657"/>
    <w:rsid w:val="003869FC"/>
    <w:rsid w:val="003E1FC5"/>
    <w:rsid w:val="003E7167"/>
    <w:rsid w:val="003F7E4F"/>
    <w:rsid w:val="00407D67"/>
    <w:rsid w:val="00413AE0"/>
    <w:rsid w:val="004218E3"/>
    <w:rsid w:val="00436B72"/>
    <w:rsid w:val="00445693"/>
    <w:rsid w:val="0045389F"/>
    <w:rsid w:val="00462386"/>
    <w:rsid w:val="00477EF8"/>
    <w:rsid w:val="00484529"/>
    <w:rsid w:val="00495544"/>
    <w:rsid w:val="004B1893"/>
    <w:rsid w:val="004E7294"/>
    <w:rsid w:val="004F672A"/>
    <w:rsid w:val="004F7499"/>
    <w:rsid w:val="00502DE6"/>
    <w:rsid w:val="0050415A"/>
    <w:rsid w:val="00615D68"/>
    <w:rsid w:val="00660BAC"/>
    <w:rsid w:val="00663CB9"/>
    <w:rsid w:val="00666D9B"/>
    <w:rsid w:val="00670B8C"/>
    <w:rsid w:val="006D6FF6"/>
    <w:rsid w:val="006E27DB"/>
    <w:rsid w:val="006E787A"/>
    <w:rsid w:val="00720C06"/>
    <w:rsid w:val="007272D0"/>
    <w:rsid w:val="00780FD0"/>
    <w:rsid w:val="007A461B"/>
    <w:rsid w:val="007C49ED"/>
    <w:rsid w:val="007E03AB"/>
    <w:rsid w:val="007F2713"/>
    <w:rsid w:val="00800D28"/>
    <w:rsid w:val="008067FF"/>
    <w:rsid w:val="008120A5"/>
    <w:rsid w:val="008165A7"/>
    <w:rsid w:val="00824E98"/>
    <w:rsid w:val="00853901"/>
    <w:rsid w:val="00855C31"/>
    <w:rsid w:val="00897A91"/>
    <w:rsid w:val="008B0017"/>
    <w:rsid w:val="008B5EC2"/>
    <w:rsid w:val="008C7EE7"/>
    <w:rsid w:val="00916347"/>
    <w:rsid w:val="00934491"/>
    <w:rsid w:val="0097788F"/>
    <w:rsid w:val="009B1145"/>
    <w:rsid w:val="009F6C48"/>
    <w:rsid w:val="00A3700E"/>
    <w:rsid w:val="00A42DF7"/>
    <w:rsid w:val="00A54A88"/>
    <w:rsid w:val="00A65CF8"/>
    <w:rsid w:val="00A9419C"/>
    <w:rsid w:val="00AD0075"/>
    <w:rsid w:val="00AD0E9D"/>
    <w:rsid w:val="00AD6F91"/>
    <w:rsid w:val="00AF710A"/>
    <w:rsid w:val="00B24BD9"/>
    <w:rsid w:val="00B40EDC"/>
    <w:rsid w:val="00B73CF8"/>
    <w:rsid w:val="00B85A51"/>
    <w:rsid w:val="00BA5E42"/>
    <w:rsid w:val="00BB1232"/>
    <w:rsid w:val="00BB5A7B"/>
    <w:rsid w:val="00BC4D26"/>
    <w:rsid w:val="00BD5170"/>
    <w:rsid w:val="00BF7586"/>
    <w:rsid w:val="00C14E21"/>
    <w:rsid w:val="00C66344"/>
    <w:rsid w:val="00C75459"/>
    <w:rsid w:val="00C9078E"/>
    <w:rsid w:val="00CC3A9E"/>
    <w:rsid w:val="00CD0C70"/>
    <w:rsid w:val="00CD18E7"/>
    <w:rsid w:val="00D21F5D"/>
    <w:rsid w:val="00D233C4"/>
    <w:rsid w:val="00D40114"/>
    <w:rsid w:val="00D43FBE"/>
    <w:rsid w:val="00D64C2D"/>
    <w:rsid w:val="00D74688"/>
    <w:rsid w:val="00D92156"/>
    <w:rsid w:val="00D93A4F"/>
    <w:rsid w:val="00DA1437"/>
    <w:rsid w:val="00DC2F5A"/>
    <w:rsid w:val="00DE6936"/>
    <w:rsid w:val="00E23850"/>
    <w:rsid w:val="00E34196"/>
    <w:rsid w:val="00E50194"/>
    <w:rsid w:val="00E503CD"/>
    <w:rsid w:val="00E50FEC"/>
    <w:rsid w:val="00E70648"/>
    <w:rsid w:val="00E731E3"/>
    <w:rsid w:val="00EB69C8"/>
    <w:rsid w:val="00EC5B4B"/>
    <w:rsid w:val="00EF6F06"/>
    <w:rsid w:val="00F23FBB"/>
    <w:rsid w:val="00FD2B2D"/>
    <w:rsid w:val="00FF022E"/>
    <w:rsid w:val="00FF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ED3ED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D9B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2023-10-20T08:05:11Z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refuzimin e aplikimit të Shqipërisë Rajonale Ujësjellës Kanalizime Elbasan SH.A për ndryshimin e nivelit tarifor</Titulli>
    <Modifikuesi xmlns="0e656187-b300-4fb0-8bf4-3a50f872073c">jorina.kryeziu</Modifikuesi>
    <Nr_x002e__x0020_prot_x0020_QBZ xmlns="0e656187-b300-4fb0-8bf4-3a50f872073c">1562-4</Nr_x002e__x0020_prot_x0020_QBZ>
    <Data_x0020_e_x0020_Modifikimit xmlns="0e656187-b300-4fb0-8bf4-3a50f872073c">2023-10-23T07:06:55Z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363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7C64137F74FC9A6799733B74EA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7C64137F74FC9A6799733B74EAB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B55AE-4735-42A4-9B05-AC279DD36E21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A87C7A1-1BA1-43FF-900E-C26BA2DF6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5B06F-7119-401D-B8DD-CC7226C97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034365-173F-442E-977F-4C167333A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831922-9F50-48D9-983F-0D647F27B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refuzimin e aplikimit të Shqipërisë Rajonale Ujësjellës Kanalizime Elbasan SH.A për ndryshimin e nivelit tarifor</vt:lpstr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refuzimin e aplikimit të Shqipërisë Rajonale Ujësjellës Kanalizime Elbasan SH.A për ndryshimin e nivelit tarifor</dc:title>
  <dc:creator>Entela Suli</dc:creator>
  <cp:lastModifiedBy>Amarilda Muja</cp:lastModifiedBy>
  <cp:revision>68</cp:revision>
  <dcterms:created xsi:type="dcterms:W3CDTF">2023-10-20T08:11:00Z</dcterms:created>
  <dcterms:modified xsi:type="dcterms:W3CDTF">2023-10-23T07:39:00Z</dcterms:modified>
</cp:coreProperties>
</file>