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BB2" w:rsidRPr="00580CAB" w:rsidRDefault="00045BB2" w:rsidP="00045BB2">
      <w:pPr>
        <w:pStyle w:val="Paragrafi"/>
      </w:pPr>
      <w:bookmarkStart w:id="0" w:name="_GoBack"/>
      <w:bookmarkEnd w:id="0"/>
    </w:p>
    <w:p w:rsidR="00045BB2" w:rsidRPr="00580CAB" w:rsidRDefault="00045BB2" w:rsidP="00045BB2">
      <w:pPr>
        <w:pStyle w:val="Akti"/>
      </w:pPr>
      <w:r w:rsidRPr="00580CAB">
        <w:t>V E N D I M</w:t>
      </w:r>
    </w:p>
    <w:p w:rsidR="00045BB2" w:rsidRPr="00580CAB" w:rsidRDefault="00045BB2" w:rsidP="00045BB2">
      <w:pPr>
        <w:pStyle w:val="NumriData"/>
      </w:pPr>
      <w:r w:rsidRPr="00580CAB">
        <w:t>Nr. 6, datë 11.10.2002</w:t>
      </w:r>
    </w:p>
    <w:p w:rsidR="00045BB2" w:rsidRPr="00580CAB" w:rsidRDefault="00045BB2" w:rsidP="00045BB2">
      <w:pPr>
        <w:pStyle w:val="Paragrafi"/>
      </w:pPr>
    </w:p>
    <w:p w:rsidR="00045BB2" w:rsidRPr="00580CAB" w:rsidRDefault="00045BB2" w:rsidP="00045BB2">
      <w:pPr>
        <w:pStyle w:val="Titulli"/>
      </w:pPr>
      <w:r w:rsidRPr="00580CAB">
        <w:t>“NE EMER TE REPUBLIKES”</w:t>
      </w:r>
    </w:p>
    <w:p w:rsidR="00045BB2" w:rsidRPr="00580CAB" w:rsidRDefault="00045BB2" w:rsidP="00045BB2">
      <w:pPr>
        <w:pStyle w:val="Paragrafi"/>
      </w:pPr>
    </w:p>
    <w:p w:rsidR="00045BB2" w:rsidRPr="00580CAB" w:rsidRDefault="00045BB2" w:rsidP="00045BB2">
      <w:pPr>
        <w:pStyle w:val="Paragrafi"/>
      </w:pPr>
      <w:r w:rsidRPr="00580CAB">
        <w:t>Kolegjet e Bashkuara te Gjykates se Larte te perbere nga:</w:t>
      </w:r>
    </w:p>
    <w:p w:rsidR="00045BB2" w:rsidRPr="00580CAB" w:rsidRDefault="00045BB2" w:rsidP="00045BB2">
      <w:pPr>
        <w:pStyle w:val="Paragrafi"/>
      </w:pPr>
    </w:p>
    <w:tbl>
      <w:tblPr>
        <w:tblW w:w="5000" w:type="pct"/>
        <w:tblLook w:val="0000" w:firstRow="0" w:lastRow="0" w:firstColumn="0" w:lastColumn="0" w:noHBand="0" w:noVBand="0"/>
      </w:tblPr>
      <w:tblGrid>
        <w:gridCol w:w="4212"/>
        <w:gridCol w:w="5074"/>
      </w:tblGrid>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Thimjo KondiKryesues</w:t>
            </w:r>
          </w:p>
        </w:tc>
        <w:tc>
          <w:tcPr>
            <w:tcW w:w="2732" w:type="pct"/>
          </w:tcPr>
          <w:p w:rsidR="00045BB2" w:rsidRPr="000D1CF4" w:rsidRDefault="00045BB2" w:rsidP="00045BB2">
            <w:pPr>
              <w:pStyle w:val="Tabele"/>
              <w:rPr>
                <w:sz w:val="18"/>
                <w:szCs w:val="18"/>
              </w:rPr>
            </w:pPr>
            <w:r w:rsidRPr="000D1CF4">
              <w:rPr>
                <w:sz w:val="18"/>
                <w:szCs w:val="18"/>
              </w:rPr>
              <w:t>Artan Hoxha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Perikli ZahariaAnetar</w:t>
            </w:r>
          </w:p>
        </w:tc>
        <w:tc>
          <w:tcPr>
            <w:tcW w:w="2732" w:type="pct"/>
          </w:tcPr>
          <w:p w:rsidR="00045BB2" w:rsidRPr="000D1CF4" w:rsidRDefault="00045BB2" w:rsidP="00045BB2">
            <w:pPr>
              <w:pStyle w:val="Tabele"/>
              <w:rPr>
                <w:sz w:val="18"/>
                <w:szCs w:val="18"/>
              </w:rPr>
            </w:pPr>
            <w:r w:rsidRPr="000D1CF4">
              <w:rPr>
                <w:sz w:val="18"/>
                <w:szCs w:val="18"/>
              </w:rPr>
              <w:t>Valentina Kondili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Kristaq Ngjela  “</w:t>
            </w:r>
          </w:p>
        </w:tc>
        <w:tc>
          <w:tcPr>
            <w:tcW w:w="2732" w:type="pct"/>
          </w:tcPr>
          <w:p w:rsidR="00045BB2" w:rsidRPr="000D1CF4" w:rsidRDefault="00045BB2" w:rsidP="00045BB2">
            <w:pPr>
              <w:pStyle w:val="Tabele"/>
              <w:rPr>
                <w:sz w:val="18"/>
                <w:szCs w:val="18"/>
              </w:rPr>
            </w:pPr>
            <w:r w:rsidRPr="000D1CF4">
              <w:rPr>
                <w:sz w:val="18"/>
                <w:szCs w:val="18"/>
              </w:rPr>
              <w:t>Vladimir Metani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Ylvi Myrtja  “</w:t>
            </w:r>
          </w:p>
        </w:tc>
        <w:tc>
          <w:tcPr>
            <w:tcW w:w="2732" w:type="pct"/>
          </w:tcPr>
          <w:p w:rsidR="00045BB2" w:rsidRPr="000D1CF4" w:rsidRDefault="00045BB2" w:rsidP="00045BB2">
            <w:pPr>
              <w:pStyle w:val="Tabele"/>
              <w:rPr>
                <w:sz w:val="18"/>
                <w:szCs w:val="18"/>
              </w:rPr>
            </w:pPr>
            <w:r w:rsidRPr="000D1CF4">
              <w:rPr>
                <w:sz w:val="18"/>
                <w:szCs w:val="18"/>
              </w:rPr>
              <w:t>Vladimir Bineri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Agron Lamaj  “</w:t>
            </w:r>
          </w:p>
        </w:tc>
        <w:tc>
          <w:tcPr>
            <w:tcW w:w="2732" w:type="pct"/>
          </w:tcPr>
          <w:p w:rsidR="00045BB2" w:rsidRPr="000D1CF4" w:rsidRDefault="00045BB2" w:rsidP="00045BB2">
            <w:pPr>
              <w:pStyle w:val="Tabele"/>
              <w:rPr>
                <w:sz w:val="18"/>
                <w:szCs w:val="18"/>
              </w:rPr>
            </w:pPr>
            <w:r w:rsidRPr="000D1CF4">
              <w:rPr>
                <w:sz w:val="18"/>
                <w:szCs w:val="18"/>
              </w:rPr>
              <w:t>Zamir Poda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Natasha Sheshi  “</w:t>
            </w:r>
          </w:p>
        </w:tc>
        <w:tc>
          <w:tcPr>
            <w:tcW w:w="2732" w:type="pct"/>
          </w:tcPr>
          <w:p w:rsidR="00045BB2" w:rsidRPr="000D1CF4" w:rsidRDefault="00045BB2" w:rsidP="00045BB2">
            <w:pPr>
              <w:pStyle w:val="Tabele"/>
              <w:rPr>
                <w:sz w:val="18"/>
                <w:szCs w:val="18"/>
              </w:rPr>
            </w:pPr>
            <w:r w:rsidRPr="000D1CF4">
              <w:rPr>
                <w:sz w:val="18"/>
                <w:szCs w:val="18"/>
              </w:rPr>
              <w:t>Evgjeni Sinoimeri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Spiro Spiro  “</w:t>
            </w:r>
          </w:p>
        </w:tc>
        <w:tc>
          <w:tcPr>
            <w:tcW w:w="2732" w:type="pct"/>
          </w:tcPr>
          <w:p w:rsidR="00045BB2" w:rsidRPr="000D1CF4" w:rsidRDefault="00045BB2" w:rsidP="00045BB2">
            <w:pPr>
              <w:pStyle w:val="Tabele"/>
              <w:rPr>
                <w:sz w:val="18"/>
                <w:szCs w:val="18"/>
              </w:rPr>
            </w:pPr>
            <w:r w:rsidRPr="000D1CF4">
              <w:rPr>
                <w:sz w:val="18"/>
                <w:szCs w:val="18"/>
              </w:rPr>
              <w:t>Irma Bala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Nikoleta Kita  “</w:t>
            </w:r>
          </w:p>
        </w:tc>
        <w:tc>
          <w:tcPr>
            <w:tcW w:w="2732" w:type="pct"/>
          </w:tcPr>
          <w:p w:rsidR="00045BB2" w:rsidRPr="000D1CF4" w:rsidRDefault="00045BB2" w:rsidP="00045BB2">
            <w:pPr>
              <w:pStyle w:val="Tabele"/>
              <w:rPr>
                <w:sz w:val="18"/>
                <w:szCs w:val="18"/>
              </w:rPr>
            </w:pPr>
            <w:r w:rsidRPr="000D1CF4">
              <w:rPr>
                <w:sz w:val="18"/>
                <w:szCs w:val="18"/>
              </w:rPr>
              <w:t>Metush Saraci  “</w:t>
            </w:r>
          </w:p>
        </w:tc>
      </w:tr>
      <w:tr w:rsidR="00045BB2" w:rsidRPr="000D1CF4">
        <w:tblPrEx>
          <w:tblCellMar>
            <w:top w:w="0" w:type="dxa"/>
            <w:bottom w:w="0" w:type="dxa"/>
          </w:tblCellMar>
        </w:tblPrEx>
        <w:tc>
          <w:tcPr>
            <w:tcW w:w="2268" w:type="pct"/>
          </w:tcPr>
          <w:p w:rsidR="00045BB2" w:rsidRPr="000D1CF4" w:rsidRDefault="00045BB2" w:rsidP="00045BB2">
            <w:pPr>
              <w:pStyle w:val="Tabele"/>
              <w:rPr>
                <w:sz w:val="18"/>
                <w:szCs w:val="18"/>
              </w:rPr>
            </w:pPr>
            <w:r w:rsidRPr="000D1CF4">
              <w:rPr>
                <w:sz w:val="18"/>
                <w:szCs w:val="18"/>
              </w:rPr>
              <w:t>Bashkim Caka  “</w:t>
            </w:r>
          </w:p>
        </w:tc>
        <w:tc>
          <w:tcPr>
            <w:tcW w:w="2732" w:type="pct"/>
          </w:tcPr>
          <w:p w:rsidR="00045BB2" w:rsidRPr="000D1CF4" w:rsidRDefault="00045BB2" w:rsidP="00045BB2">
            <w:pPr>
              <w:pStyle w:val="Tabele"/>
              <w:rPr>
                <w:sz w:val="18"/>
                <w:szCs w:val="18"/>
              </w:rPr>
            </w:pPr>
          </w:p>
        </w:tc>
      </w:tr>
    </w:tbl>
    <w:p w:rsidR="00045BB2" w:rsidRPr="00580CAB" w:rsidRDefault="00045BB2" w:rsidP="00045BB2">
      <w:pPr>
        <w:pStyle w:val="Paragrafi"/>
      </w:pPr>
    </w:p>
    <w:p w:rsidR="00045BB2" w:rsidRPr="00580CAB" w:rsidRDefault="00045BB2" w:rsidP="00045BB2">
      <w:pPr>
        <w:pStyle w:val="Paragrafi"/>
      </w:pPr>
      <w:r w:rsidRPr="00580CAB">
        <w:t>ne seancen gjyqesore te dates  11.10.2002, moren ne shqyrtim ceshtjen penale nr. 7, qe i perket:</w:t>
      </w:r>
    </w:p>
    <w:p w:rsidR="00045BB2" w:rsidRPr="00580CAB" w:rsidRDefault="00045BB2" w:rsidP="00045BB2">
      <w:pPr>
        <w:pStyle w:val="Paragrafi"/>
      </w:pPr>
    </w:p>
    <w:p w:rsidR="00045BB2" w:rsidRPr="00580CAB" w:rsidRDefault="00045BB2" w:rsidP="00045BB2">
      <w:pPr>
        <w:pStyle w:val="Paragrafi"/>
      </w:pPr>
      <w:r w:rsidRPr="00580CAB">
        <w:t xml:space="preserve">KERKUES: EDMIR GJOKICAJ, i biri i Xhevdetit, i datelindjes 1973, banues ne </w:t>
      </w:r>
      <w:smartTag w:uri="urn:schemas-microsoft-com:office:smarttags" w:element="City">
        <w:smartTag w:uri="urn:schemas-microsoft-com:office:smarttags" w:element="place">
          <w:r w:rsidRPr="00580CAB">
            <w:t>Shkoder</w:t>
          </w:r>
        </w:smartTag>
      </w:smartTag>
      <w:r w:rsidRPr="00580CAB">
        <w:t xml:space="preserve">, i </w:t>
      </w:r>
    </w:p>
    <w:p w:rsidR="00045BB2" w:rsidRPr="00580CAB" w:rsidRDefault="00045BB2" w:rsidP="00045BB2">
      <w:pPr>
        <w:pStyle w:val="Paragrafi"/>
      </w:pPr>
      <w:r w:rsidRPr="00580CAB">
        <w:t xml:space="preserve">       denuar.</w:t>
      </w:r>
    </w:p>
    <w:p w:rsidR="00045BB2" w:rsidRPr="00580CAB" w:rsidRDefault="00045BB2" w:rsidP="00045BB2">
      <w:pPr>
        <w:pStyle w:val="Paragrafi"/>
      </w:pPr>
      <w:r w:rsidRPr="00580CAB">
        <w:t xml:space="preserve">OBJEKTI:   Rishikimi i vendimit penal te formes se prere Nr. 85, date 17.3.2000, te Gjykates se </w:t>
      </w:r>
    </w:p>
    <w:p w:rsidR="00045BB2" w:rsidRPr="00580CAB" w:rsidRDefault="00045BB2" w:rsidP="00045BB2">
      <w:pPr>
        <w:pStyle w:val="Paragrafi"/>
      </w:pPr>
      <w:r w:rsidRPr="00580CAB">
        <w:t xml:space="preserve">        rrethit Gjyqesor Shkoder.</w:t>
      </w:r>
    </w:p>
    <w:p w:rsidR="00045BB2" w:rsidRPr="00580CAB" w:rsidRDefault="00045BB2" w:rsidP="00045BB2">
      <w:pPr>
        <w:pStyle w:val="Paragrafi"/>
      </w:pPr>
    </w:p>
    <w:p w:rsidR="00045BB2" w:rsidRPr="00580CAB" w:rsidRDefault="00045BB2" w:rsidP="00045BB2">
      <w:pPr>
        <w:pStyle w:val="Paragrafi"/>
      </w:pPr>
      <w:r w:rsidRPr="00580CAB">
        <w:t>Gjykata e Rrethit Gjyqesor Shkoder, me vendimin nr. 256, date 22.10.2001, ka vendosur mospranimin e kerkeses per rishikimin e vendimit penal nr. 85, date 17.3.2000 te po asaj gjykate, dhene ndaj te denuarit Edmir Gjokicaj.</w:t>
      </w:r>
    </w:p>
    <w:p w:rsidR="00045BB2" w:rsidRPr="00580CAB" w:rsidRDefault="00045BB2" w:rsidP="00045BB2">
      <w:pPr>
        <w:pStyle w:val="Paragrafi"/>
      </w:pPr>
      <w:r w:rsidRPr="00580CAB">
        <w:t>Gjykata e Apelit Shkoder,  me vendimin Nr. 197, date 21.12.2001 vendosi ndryshimin e vendimit te mesiperm, pranimin e kerkeses per rishikim dhe kthimin e akteve Gjykates se shkalles se pare te rrethit gjyqesor Shkoder, per shqyrtimin e ceshtjes.</w:t>
      </w:r>
    </w:p>
    <w:p w:rsidR="00045BB2" w:rsidRPr="00580CAB" w:rsidRDefault="00045BB2" w:rsidP="00045BB2">
      <w:pPr>
        <w:pStyle w:val="Paragrafi"/>
      </w:pPr>
      <w:r w:rsidRPr="00580CAB">
        <w:t>Kunder vendimit te Gjykates se Apelit Shkoder ka ushtruar rekurs prokurori, i  cili kerkon prishjen e tij dhe kthimin e ceshtjes po asaj gjykate per rishqyrtim duke parashtruar keto shkaqe:</w:t>
      </w:r>
    </w:p>
    <w:p w:rsidR="00045BB2" w:rsidRPr="00580CAB" w:rsidRDefault="00045BB2" w:rsidP="00045BB2">
      <w:pPr>
        <w:pStyle w:val="Paragrafi"/>
      </w:pPr>
      <w:r w:rsidRPr="00580CAB">
        <w:t>- Ne kerkesen per rishikim jane paraqitur si prova te reja tre deklarata noteriale mbi bazen e te cilave kerkohet shqyrtimi i ceshtjes e dhenia e pafajesise. Keto tre deklarata gjykata i quan ligjore e te marra konform rregullave proceduriale duke mos patur parasysh kerkesat e neneve 450 e 452 te K.Pr.Penale.</w:t>
      </w:r>
    </w:p>
    <w:p w:rsidR="00045BB2" w:rsidRPr="00580CAB" w:rsidRDefault="00045BB2" w:rsidP="00045BB2">
      <w:pPr>
        <w:pStyle w:val="Paragrafi"/>
      </w:pPr>
      <w:r w:rsidRPr="00580CAB">
        <w:t>- Deklarat noteriale te paraqitura nuk mund te konsiderohen prova te reja e ato nuk mund te sjellin bindje per tu trajtuar ne gjykimin e ceshtjes.</w:t>
      </w:r>
    </w:p>
    <w:p w:rsidR="00045BB2" w:rsidRPr="00580CAB" w:rsidRDefault="00045BB2" w:rsidP="00045BB2">
      <w:pPr>
        <w:pStyle w:val="Paragrafi"/>
      </w:pPr>
      <w:r w:rsidRPr="00580CAB">
        <w:t>Kolegji Penal i Gjykates se Larte, me vendimin nr. 353, date 23.5.2002, vendosi kalimin e ceshtjes ne Kolegjet e Bashkuara te Gjykates se Larte per unifikim te praktikes gjyqesore ne lidhje me ceshtjet e meposhtme:</w:t>
      </w:r>
    </w:p>
    <w:p w:rsidR="00045BB2" w:rsidRPr="00580CAB" w:rsidRDefault="00045BB2" w:rsidP="00045BB2">
      <w:pPr>
        <w:pStyle w:val="Paragrafi"/>
      </w:pPr>
      <w:r w:rsidRPr="00580CAB">
        <w:t>1. Ne kuptim te nenit 453/2 te K.Pr.Penale, a ka te drejte prokurori te beje ankim kunder vendimit te pranimit te kerkeses per rishikim dhe ne pergjithesi, pala jo kerkuese, kunder vendimit te pranimit te kerkeses?</w:t>
      </w:r>
    </w:p>
    <w:p w:rsidR="00045BB2" w:rsidRDefault="00045BB2" w:rsidP="00045BB2">
      <w:pPr>
        <w:pStyle w:val="Paragrafi"/>
      </w:pPr>
      <w:r w:rsidRPr="00580CAB">
        <w:t xml:space="preserve">2. Çfare do te kuptohet me rregullimin ligjor te parashikuar nga neni 450, pika 1, shkronja “c”, kur thuhet se: “Kur pas vendimit kane dale, ose jane zbuluar prova te reja..”? Per kete duhen patur parasysh edhe ato prova qe nuk jane shqyrtuar gjate gjykimit dhe qe nuk jane kerkuar nga palet, megjithese diheshin prej tyre, apo vetem ato qe jane zbuluar pas dhenies se vendimit, me kusht qe pala qe e kerkon te mos </w:t>
      </w:r>
      <w:smartTag w:uri="urn:schemas-microsoft-com:office:smarttags" w:element="City">
        <w:smartTag w:uri="urn:schemas-microsoft-com:office:smarttags" w:element="place">
          <w:r w:rsidRPr="00580CAB">
            <w:t>kish</w:t>
          </w:r>
        </w:smartTag>
      </w:smartTag>
      <w:r w:rsidRPr="00580CAB">
        <w:t xml:space="preserve"> dijeni per ekzistencen e tyre?</w:t>
      </w:r>
    </w:p>
    <w:p w:rsidR="00045BB2" w:rsidRPr="00580CAB" w:rsidRDefault="00045BB2" w:rsidP="00045BB2">
      <w:pPr>
        <w:pStyle w:val="Paragrafi"/>
      </w:pPr>
    </w:p>
    <w:p w:rsidR="00045BB2" w:rsidRPr="00580CAB" w:rsidRDefault="00045BB2" w:rsidP="00045BB2">
      <w:pPr>
        <w:pStyle w:val="VENDOSI"/>
      </w:pPr>
      <w:r w:rsidRPr="00580CAB">
        <w:t>KOLEGJET E BASHKUARA TE GJYKATES SE LARTE,</w:t>
      </w:r>
    </w:p>
    <w:p w:rsidR="00045BB2" w:rsidRPr="00580CAB" w:rsidRDefault="00045BB2" w:rsidP="00045BB2">
      <w:pPr>
        <w:pStyle w:val="Paragrafi"/>
      </w:pPr>
    </w:p>
    <w:p w:rsidR="00045BB2" w:rsidRPr="00580CAB" w:rsidRDefault="00045BB2" w:rsidP="00045BB2">
      <w:pPr>
        <w:pStyle w:val="Paragrafi"/>
      </w:pPr>
      <w:r w:rsidRPr="00580CAB">
        <w:t xml:space="preserve">pasi degjuan  relacionet  e anetareve Nikoleta Kita dhe Bashkim Caka, prokurorin Artur </w:t>
      </w:r>
      <w:r w:rsidRPr="00580CAB">
        <w:lastRenderedPageBreak/>
        <w:t xml:space="preserve">Selmani, i cili kerkoi lenien ne fuqi te vendimit te Gjykates se Apelit </w:t>
      </w:r>
      <w:smartTag w:uri="urn:schemas-microsoft-com:office:smarttags" w:element="City">
        <w:smartTag w:uri="urn:schemas-microsoft-com:office:smarttags" w:element="place">
          <w:r w:rsidRPr="00580CAB">
            <w:t>Shkoder</w:t>
          </w:r>
        </w:smartTag>
      </w:smartTag>
      <w:r w:rsidRPr="00580CAB">
        <w:t xml:space="preserve">, perfaqesuesin e kerkuesit avokat Fatos Shanaj, i cili kerkoi lenien ne fuqi te vendimit te Gjykates se Apelit </w:t>
      </w:r>
      <w:smartTag w:uri="urn:schemas-microsoft-com:office:smarttags" w:element="City">
        <w:smartTag w:uri="urn:schemas-microsoft-com:office:smarttags" w:element="place">
          <w:r w:rsidRPr="00580CAB">
            <w:t>Shkoder</w:t>
          </w:r>
        </w:smartTag>
      </w:smartTag>
      <w:r w:rsidRPr="00580CAB">
        <w:t xml:space="preserve"> dhe pasi e biseduan  ceshtjen ne teresi,</w:t>
      </w:r>
    </w:p>
    <w:p w:rsidR="00045BB2" w:rsidRPr="00580CAB" w:rsidRDefault="00045BB2" w:rsidP="00045BB2">
      <w:pPr>
        <w:pStyle w:val="Paragrafi"/>
      </w:pPr>
    </w:p>
    <w:p w:rsidR="00045BB2" w:rsidRPr="00580CAB" w:rsidRDefault="00045BB2" w:rsidP="00045BB2">
      <w:pPr>
        <w:pStyle w:val="VENDOSI"/>
      </w:pPr>
      <w:r w:rsidRPr="00580CAB">
        <w:t>V E R E J N E:</w:t>
      </w:r>
    </w:p>
    <w:p w:rsidR="00045BB2" w:rsidRPr="00580CAB" w:rsidRDefault="00045BB2" w:rsidP="00045BB2">
      <w:pPr>
        <w:pStyle w:val="Paragrafi"/>
      </w:pPr>
    </w:p>
    <w:p w:rsidR="00045BB2" w:rsidRPr="00580CAB" w:rsidRDefault="00045BB2" w:rsidP="00045BB2">
      <w:pPr>
        <w:pStyle w:val="Paragrafi"/>
      </w:pPr>
      <w:r w:rsidRPr="00580CAB">
        <w:t xml:space="preserve">Vendimi nr. 197, date 21.12.2001, i Gjykates se Apelit </w:t>
      </w:r>
      <w:smartTag w:uri="urn:schemas-microsoft-com:office:smarttags" w:element="City">
        <w:smartTag w:uri="urn:schemas-microsoft-com:office:smarttags" w:element="place">
          <w:r w:rsidRPr="00580CAB">
            <w:t>Shkoder</w:t>
          </w:r>
        </w:smartTag>
      </w:smartTag>
      <w:r w:rsidRPr="00580CAB">
        <w:t xml:space="preserve"> eshte i pabazuar ne ligj dhe si i tille duhet te prishet.</w:t>
      </w:r>
    </w:p>
    <w:p w:rsidR="00045BB2" w:rsidRPr="00580CAB" w:rsidRDefault="00045BB2" w:rsidP="00045BB2">
      <w:pPr>
        <w:pStyle w:val="Paragrafi"/>
      </w:pPr>
      <w:r w:rsidRPr="00580CAB">
        <w:t>Gjate shqyrtimit te akteve qe ndodhen ne dosjen penale qe i perket kerkuesit Edmir Gjokicaj dhe gjate gjykimit te ceshtjes ne Kolegjet e Bashkuara te Gjykates se Larte, u konstatua se, me vendimin nr. 85, date 17.3.2000, kerkuesi eshte deklaruar fajtor per krimet e vrasjes me dashje dhe te mbajtjes pa leje te armeve luftarake, parashikuar nga nenet 76 dhe 278/II te Kodit Penal per te cilat u denua me 15 (pesembedhjete) vjet burgim, vendim, i cili u la ne fuqi nga Gjykata e Apelit Shkoder, me vendimin e saj nr. 54, date 28.04.2000 dhe nga Kolegji Penal i Gjykates se Larte, me vendimin nr. 482, date 10.11.2000, te tij.</w:t>
      </w:r>
    </w:p>
    <w:p w:rsidR="00045BB2" w:rsidRPr="00580CAB" w:rsidRDefault="00045BB2" w:rsidP="00045BB2">
      <w:pPr>
        <w:pStyle w:val="Paragrafi"/>
      </w:pPr>
      <w:r w:rsidRPr="00580CAB">
        <w:t xml:space="preserve">Me date 2.10.2001, avokatet Kujtim Capo e Bahri Piri paraqiten, ne Gjykaten e rrethit gjyqesor </w:t>
      </w:r>
      <w:smartTag w:uri="urn:schemas-microsoft-com:office:smarttags" w:element="City">
        <w:smartTag w:uri="urn:schemas-microsoft-com:office:smarttags" w:element="place">
          <w:r w:rsidRPr="00580CAB">
            <w:t>Shkoder</w:t>
          </w:r>
        </w:smartTag>
      </w:smartTag>
      <w:r w:rsidRPr="00580CAB">
        <w:t>, kerkese per rishikimin e vendimit te saj nr. 85, date 17.3.2000, me pretendimin se, pas dhenies se ketij vendimi, jane zbuluar prova te reja, te paditura me pare,  qe hedhin drite mbi pafajesine e kerkuesit.</w:t>
      </w:r>
    </w:p>
    <w:p w:rsidR="00045BB2" w:rsidRPr="00580CAB" w:rsidRDefault="00045BB2" w:rsidP="00045BB2">
      <w:pPr>
        <w:pStyle w:val="Paragrafi"/>
      </w:pPr>
      <w:r w:rsidRPr="00580CAB">
        <w:t>Bashke me kerkesen, si prova te reja, te zbuluara  rishtazi, ne kuptim te nenit 450/c te K.Pr.Penale, u paraqiten tre deklarata ne emer te shtetasve Ruzhdi Tafili, Skender Mani dhe Nazmi Mehja, (pa shenuar daten e leshimit te tyre), nenshkrimet e te cileve jane vertetuar nga noteri Klement Radovani, me 12.10.2001.</w:t>
      </w:r>
    </w:p>
    <w:p w:rsidR="00045BB2" w:rsidRPr="00580CAB" w:rsidRDefault="00045BB2" w:rsidP="00045BB2">
      <w:pPr>
        <w:pStyle w:val="Paragrafi"/>
      </w:pPr>
      <w:r w:rsidRPr="00580CAB">
        <w:t>Me ane te ketyre deklaratave, ata shprehen se, diten dhe oren e vrasjes (per te cilen eshte deklaruar fajtor dhe denuar kerkuesi), e kane pare ate, duke festuar ditelindjen, duke ngrene e duke pire, ne fshatin Zus, vend ky i ndryshem nga vendi ku kishte ndodhur ngjarja.</w:t>
      </w:r>
    </w:p>
    <w:p w:rsidR="00045BB2" w:rsidRPr="00580CAB" w:rsidRDefault="00045BB2" w:rsidP="00045BB2">
      <w:pPr>
        <w:pStyle w:val="Paragrafi"/>
      </w:pPr>
      <w:r w:rsidRPr="00580CAB">
        <w:t xml:space="preserve">Gjykata e rrethit gjyqesor </w:t>
      </w:r>
      <w:smartTag w:uri="urn:schemas-microsoft-com:office:smarttags" w:element="City">
        <w:smartTag w:uri="urn:schemas-microsoft-com:office:smarttags" w:element="place">
          <w:r w:rsidRPr="00580CAB">
            <w:t>Shkoder</w:t>
          </w:r>
        </w:smartTag>
      </w:smartTag>
      <w:r w:rsidRPr="00580CAB">
        <w:t>, me vendimin nr. 256, marre ne dhomen e keshillimit me date 22.10.2001, vendosi mospranimin e kerkeses me arsyetimin se ajo eshte bere jashte rasteve te parashikuara nga neni 450 i K.Pr.Penale dhe se kuptimi i shkronjes “c” te kesaj dispozite eshte qe prova e pretenduar te kete ekzistuar ne kohen e kryerjes se vepres penale, por objektivisht, ajo nuk njihej ose nuk mund te merrej.</w:t>
      </w:r>
    </w:p>
    <w:p w:rsidR="00045BB2" w:rsidRPr="00580CAB" w:rsidRDefault="00045BB2" w:rsidP="00045BB2">
      <w:pPr>
        <w:pStyle w:val="Paragrafi"/>
      </w:pPr>
      <w:r w:rsidRPr="00580CAB">
        <w:t>Ky vendim u ndryshua nga Gjykata e Apelit Shkoder, duke vendosur pranimin e kerkeses per rishikim me arsyetimin se ajo eshte bere ne perputhje me kerkesat e nenit 450/c te K.Pr.Penale.</w:t>
      </w:r>
    </w:p>
    <w:p w:rsidR="00045BB2" w:rsidRPr="00580CAB" w:rsidRDefault="00045BB2" w:rsidP="00045BB2">
      <w:pPr>
        <w:pStyle w:val="Paragrafi"/>
      </w:pPr>
      <w:r w:rsidRPr="00580CAB">
        <w:t xml:space="preserve">Kolegjet e Bashkuara te Gjykates se Larte arriten ne perfundimin se vendimi i Gjykates se Apelit </w:t>
      </w:r>
      <w:smartTag w:uri="urn:schemas-microsoft-com:office:smarttags" w:element="City">
        <w:smartTag w:uri="urn:schemas-microsoft-com:office:smarttags" w:element="place">
          <w:r w:rsidRPr="00580CAB">
            <w:t>Shkoder</w:t>
          </w:r>
        </w:smartTag>
      </w:smartTag>
      <w:r w:rsidRPr="00580CAB">
        <w:t xml:space="preserve"> eshte marre jo ne perputhje me kerkesat e K.Pr.Penale.</w:t>
      </w:r>
    </w:p>
    <w:p w:rsidR="00045BB2" w:rsidRPr="00580CAB" w:rsidRDefault="00045BB2" w:rsidP="00045BB2">
      <w:pPr>
        <w:pStyle w:val="Paragrafi"/>
      </w:pPr>
      <w:r w:rsidRPr="00580CAB">
        <w:t>Pervec kesaj, ne marrjen e vendimit nga ana e asaj gjykate (Gjykates se Apelit Shkoder) nuk jane patur parasysh edhe disa parregullsi ne dokumentacionin e paraqitur nga kerkuesi bashke me kerkesen per rishikim, parregullsi qe jane lejuar nga gjykata e shkalles se pare, qe ne fillim kur eshte depozituar ky dokumentacion ne sekretarine e asaj gjykate dhe te cilat jane anashkaluar, pa u vene ne dukje, edhe nga Gjykata e Apelit Shkoder.</w:t>
      </w:r>
    </w:p>
    <w:p w:rsidR="00045BB2" w:rsidRPr="00580CAB" w:rsidRDefault="00045BB2" w:rsidP="00045BB2">
      <w:pPr>
        <w:pStyle w:val="Paragrafi"/>
      </w:pPr>
      <w:r w:rsidRPr="00580CAB">
        <w:t>Keshtu, nga shqyrtimi i akteve qe ndodhen ne dosje, konstatohet se, ne vete kerkesen qe eshte paraqitur, nga avokatet, per rishikim, nuk eshte shenuar data ne te cilen ajo eshte perpiluar. Nderkohe, konstatohet se, ne permbajtjen e kesaj kerkese, pervec te tjerave, thuhet se i paraqiten gjykates, bashkengjitur, deklaratat e shtetasve Ruzhdi Tafili, Skender Mani e Nazmi Nuh Mehja.</w:t>
      </w:r>
    </w:p>
    <w:p w:rsidR="00045BB2" w:rsidRPr="00580CAB" w:rsidRDefault="00045BB2" w:rsidP="00045BB2">
      <w:pPr>
        <w:pStyle w:val="Paragrafi"/>
      </w:pPr>
      <w:r w:rsidRPr="00580CAB">
        <w:t>Mirepo, megjithese, ne te tre keto deklarata nuk eshte shenuar data e leshimit, ne shpinen e seciles prej tyre, figuron autentifikimi i nenshkrimit te deklaruesve nga noteri Klement Radovani, autentifikim qe mban daten 12.10.2001, dmth 16 dite pas dates qe mban shenimi per ardhjen e kerkeses per rishikim ne gjykaten e shkalles se pare.</w:t>
      </w:r>
    </w:p>
    <w:p w:rsidR="00045BB2" w:rsidRPr="00580CAB" w:rsidRDefault="00045BB2" w:rsidP="00045BB2">
      <w:pPr>
        <w:pStyle w:val="Paragrafi"/>
      </w:pPr>
      <w:r w:rsidRPr="00580CAB">
        <w:t>Keto parregullsi ngjallin dyshime se sekretaria gjyqesore ka lejuar qe edhe pas depozitimit te akteve e formimit te dosjes te behen nderhyrje ne to, duke kompromentuar rende rregullsine e procesit gjyqesor, mbasi nuk ka asnje garanci per nje proces te paanshem, objektiv e te ndershem.</w:t>
      </w:r>
    </w:p>
    <w:p w:rsidR="00045BB2" w:rsidRPr="00580CAB" w:rsidRDefault="00045BB2" w:rsidP="00045BB2">
      <w:pPr>
        <w:pStyle w:val="Paragrafi"/>
      </w:pPr>
      <w:r w:rsidRPr="00580CAB">
        <w:t xml:space="preserve">Parregullsi te kesaj natyre diktonin kthimin, ne rruge administrative, pa veprim, te ketyre akteve, nga ana e sekretarise se gjykates dhe meqenese ato u lejuan derisa  kerkesa u shqyrtua ne dhomen e keshillimit dhe ceshtja arriti per t’u gjykuar ne gjykaten e apelit, kjo e fundit duhej te vendoste mosmiratimin e ankimit, duke i vene ne dukje, ne vendimin e saj, keto parregullsi, si te meta </w:t>
      </w:r>
      <w:r w:rsidRPr="00580CAB">
        <w:lastRenderedPageBreak/>
        <w:t>serioze per gjykaten e shkalles se pare.</w:t>
      </w:r>
    </w:p>
    <w:p w:rsidR="00045BB2" w:rsidRPr="00580CAB" w:rsidRDefault="00045BB2" w:rsidP="00045BB2">
      <w:pPr>
        <w:pStyle w:val="Paragrafi"/>
      </w:pPr>
      <w:r w:rsidRPr="00580CAB">
        <w:t>Persa u takon problemeve ligjore, qe kane lindur gjate gjykimit te ceshtjeve me objekt rishikimin e vendimeve penale te formes se prere, per unifikimin e te cilave kjo ceshtje ka ardhur ne Kolegjet e Bashkuara te Gjykates se Larte, keto kolegje arriten ne perfundimet e meposhtme:</w:t>
      </w:r>
    </w:p>
    <w:p w:rsidR="00045BB2" w:rsidRPr="00580CAB" w:rsidRDefault="00045BB2" w:rsidP="00045BB2">
      <w:pPr>
        <w:pStyle w:val="Paragrafi"/>
      </w:pPr>
      <w:r w:rsidRPr="00580CAB">
        <w:t>Persa i perket ceshtjes se pare qe eshte shtruar per unifikimin e praktikes gjyqesore te deritanishme, sipas se ciles a ka te drejte prokurori, dhe ne pergjithesi pala jo kerkuese, te beje ankim kunder vendimit te pranimit te kerkeses per rishikim, Kolegjet e Bashkuara te Gjykates se Larte çmojne se kesaj çeshtjeje i duhet dhene pergjigje e kushtezuar me ndryshimet qe jane bere ne K.Pr.Penale, ne lidhje me institutin e rishikimit te vendimeve penale te formes se prere, me ligjin nr. 8813, date 13.6.2002, “Per disa shtesa e ndryshime ne ligjin nr. 7595, date 21.3.1995 “Kodi i Procedures Penale i Republikes se Shqiperise”, ndryshime keto te bera nga ligjvenesi pasi per kerkesen per rishikim, objekt shqyrtimi ne keto kolegje, ishin marre vendimet perkatese si nga gjykata e shkalles se pare, ashtu edhe nga ajo e apelit. Kjo ka te beje sidomos me faktin se, ndryshe nga  ç’parashikohej ne nenin 452 te K.Pr.Penale, (te pandryshuar) qe kerkesa e rishikimit paraqitej ne sekretarine e gjykates se rrethit qe kishte dhene vendimin, e cila e shqyrtonte  ate ne dhomen e keshillimit, me ndryshimet qe ka pesuar kjo dispozite, kerkesa bashke me provat dhe dokumentet  eventuale qe e perligjin ate, paraqitet ne sekretarine e Gjykates se Larte (neni 57 i ligjit nr. 8813, date 13.6.2002), Kolegji Penal i se ciles e shqyrton ate ne dhomen e keshillimit, pa pranine e paleve. Vendimi i ketij kolegji eshte i formes se prere, si kur vendoset mospranimi, ashtu edhe pranimi i kerkeses (neni 58 i ligjit nr. 8813, date 13.6.2002). Keshtuqe, problemi nese ka apo jo te drejte prokurori dhe ne pergjithesi pala jo kerkuese te beje ankim kunder vendimit te pranimit te kerkeses per rishikim, vetvetiu duhet te konsiderohet i kapercyer tashme.</w:t>
      </w:r>
    </w:p>
    <w:p w:rsidR="00045BB2" w:rsidRPr="00580CAB" w:rsidRDefault="00045BB2" w:rsidP="00045BB2">
      <w:pPr>
        <w:pStyle w:val="Paragrafi"/>
      </w:pPr>
      <w:r w:rsidRPr="00580CAB">
        <w:t>Ne rastet kur Kolegji Penal i Gjykates se Larte pranon kerkesen per rishikim, vendos prishjen e vendimit te formes se prere dhe ceshtjen e dergon per rigjykim, nga nje tjeter trup gjykues, ne gjykaten e shkalles se pare qe ka dhene vendimin ose ne gjykaten e apelit, kur kerkesa eshte bere vetem kunder vendimit te kesaj te fundit.</w:t>
      </w:r>
    </w:p>
    <w:p w:rsidR="00045BB2" w:rsidRPr="00580CAB" w:rsidRDefault="00045BB2" w:rsidP="00045BB2">
      <w:pPr>
        <w:pStyle w:val="Paragrafi"/>
      </w:pPr>
      <w:r w:rsidRPr="00580CAB">
        <w:t>Kuptohet qe, ne keto raste edhe prokurori dhe ne pergjithesi pala jo kerkuese, legjitimohet te ushtroje te gjitha te drejtat e pjesemarresve ne procesin penal, perfshire edhe te drejten e ankimit, ne gjykaten me te larte, kunder vendimit te gjykates se shkalles se pare dhe te apelit kur nuk eshte i te njejtit mendim me menyren e zgjidhjes se ceshtjes se rishikuar, tashme, prej tyre.</w:t>
      </w:r>
    </w:p>
    <w:p w:rsidR="00045BB2" w:rsidRPr="00580CAB" w:rsidRDefault="00045BB2" w:rsidP="00045BB2">
      <w:pPr>
        <w:pStyle w:val="Paragrafi"/>
      </w:pPr>
      <w:r w:rsidRPr="00580CAB">
        <w:t>Ne kete perfundim arrihet duke u nisur nga permbajtja e dispozites se nenit 455/1 te K.Pr.Penale, sipas se ciles ne gjykimin e rishikimit respektohen dispozitat e gjykimit te shkalles se pare brenda kufijve te shkaqeve te parashtruara ne kerkesen e rishikimit.</w:t>
      </w:r>
    </w:p>
    <w:p w:rsidR="00045BB2" w:rsidRPr="00580CAB" w:rsidRDefault="00045BB2" w:rsidP="00045BB2">
      <w:pPr>
        <w:pStyle w:val="Paragrafi"/>
      </w:pPr>
      <w:r w:rsidRPr="00580CAB">
        <w:t>Ne lidhje me ceshtjen tjeter qe eshte shtruar per unifikim para  Kolegjeve te Bashkuara te Gjykates se Larte, e cila ka te beje me kuptimin e shkronjes “c” te nenit 450 te K.Pr.Penale, per te arritur ne perfundime sa me te sakta e te drejta ne harmoni me frymen e pergjithshme te legjislacionit procedurial penal ne fuqi ne Republiken e Shqiperise dhe me qellimin e ligjvenesit ne parashikimin e institutit te rishikimit te vendimeve penale te formes se prere, gjate shqyrtimit te kesaj ceshtjeje, Kolegjet e Bashkuara, çmojne se duhet patur parasysh jo thjesht dhe vetem kuptimi i permbajtjes se kesaj shkronje, por interpretimi teresor i kesaj dispozite ne frymen e kuptimit dhe qellimit te institutit te rishikimit, ne pergjithesi dhe te problemeve qe zgjidhen ne praktike nepermjet zbatimit drejt te dispozitave te ketij instituti rast pas rasti, ne veçanti, ne kuader te dhenies se drejtesise ne kuptimin e plote te kesaj fjale, dmth per dhenien dhe zbatimin perfundimtar te vendimeve penale qe i pergjigjen realisht te vertetes.</w:t>
      </w:r>
    </w:p>
    <w:p w:rsidR="00045BB2" w:rsidRPr="00580CAB" w:rsidRDefault="00045BB2" w:rsidP="00045BB2">
      <w:pPr>
        <w:pStyle w:val="Paragrafi"/>
      </w:pPr>
      <w:r w:rsidRPr="00580CAB">
        <w:t>Dihet se, rishikimi i vendimeve penale te formes se prere eshte nje mjet i jashtezakonshem, madje i vetmi, qe parashikohet nga ligjvenesi ne K.Pr.Penale per te ndrequr gabimet e mundshme gjyqesore, (ne lidhje me vendimet e formes se prere).</w:t>
      </w:r>
    </w:p>
    <w:p w:rsidR="00045BB2" w:rsidRPr="00580CAB" w:rsidRDefault="00045BB2" w:rsidP="00045BB2">
      <w:pPr>
        <w:pStyle w:val="Paragrafi"/>
      </w:pPr>
      <w:r w:rsidRPr="00580CAB">
        <w:t xml:space="preserve"> Procesi gjyqesor qe zhvillohet nepermjet rishikimit, nuk eshte nje proces thjeshte revizionimi, (ne kuptimin e ngushte te fjales), te nje procesi te meparshem, por gjykata ne perfundim te tij, mbasi administron e vlereson faktet, rrethanat dhe provat qe jane paraqitur rishtaz nga palet, se bashku dhe ne harmoni me provat, rrethanat dhe faktet e administruara dhe te vleresuara ne perfundim te gjykimit te meparshem, mund te arrije ne perfundime te ndryshme, madje dhe krejtesisht te kunderta me ato qe kishte arritur ne gjykimin e pare dhe te jape vendim po krejtesisht te kundert. Nga vendim fajesie qe mund te jete dhene ne perfundim te gjykimit te pare, gjykata, ne perfundim te gjykimit te rishikimit mund te dale me vendim pafajesie (kur kerkesa e rishikimit behet nga pala e te denuarit) dhe </w:t>
      </w:r>
      <w:r w:rsidRPr="00580CAB">
        <w:lastRenderedPageBreak/>
        <w:t>anasjelltas (kur kerkesa e rishikimit  behet nga prokurori).</w:t>
      </w:r>
    </w:p>
    <w:p w:rsidR="00045BB2" w:rsidRPr="00580CAB" w:rsidRDefault="00045BB2" w:rsidP="00045BB2">
      <w:pPr>
        <w:pStyle w:val="Paragrafi"/>
      </w:pPr>
      <w:r w:rsidRPr="00580CAB">
        <w:t>Eshte pikerisht kjo arsyeja qe ligjvenesi rishikimin e vendimeve te formes se prere e ka lejuar vetem ne raste rigorozisht te percaktuara, te cilat i ka parashikuar, ne menyre te shprehur, ne nje dispozite te posacme te K.Pr.Penale, konkretisht ne nenin 450 te tij, te cilen e ka emertuar “Rastet e rishikimit”.</w:t>
      </w:r>
    </w:p>
    <w:p w:rsidR="00045BB2" w:rsidRPr="00580CAB" w:rsidRDefault="00045BB2" w:rsidP="00045BB2">
      <w:pPr>
        <w:pStyle w:val="Paragrafi"/>
      </w:pPr>
      <w:r w:rsidRPr="00580CAB">
        <w:t>Sipas kesaj dispozite, rishikimi mund te kerkohet nga palet vetem neqoftese ekziston ndonjeri prej shkaqeve te parashikuara shprehimisht ne te dhe per asnje shkak dhe rast tjeter. Shkaqe te tilla jane: a) kur faktet e vena ne themel te vendimit nuk pajtohen me ato te nje vendimi tjeter te formes se prere; b) kur vendimi eshte bazuar  ne nje vendim te gjykates civile, i cili eshte revokuar me pas; c) kur pas vendimit kane dale ose jane zbuluar  prova te reja, te cilat vetem ose se bashku me ato qe jane vleresuar nje here, tregojne se vendimi eshte i gabuar dhe ç) kur vertetohet se vendimi eshte dhene si pasoje e falsifikimit te akteve te gjykimit, ose te nje fakti tjeter te parashikuar nga ligji si veper penale.</w:t>
      </w:r>
    </w:p>
    <w:p w:rsidR="00045BB2" w:rsidRPr="00580CAB" w:rsidRDefault="00045BB2" w:rsidP="00045BB2">
      <w:pPr>
        <w:pStyle w:val="Paragrafi"/>
      </w:pPr>
      <w:r w:rsidRPr="00580CAB">
        <w:t>Ekzistenca, qofte edhe vetem e njerit prej ketyre rasteve, sherben si shkak per te kerkuar rishikimin e nje vendimi penal te formes se prere.</w:t>
      </w:r>
    </w:p>
    <w:p w:rsidR="00045BB2" w:rsidRPr="00580CAB" w:rsidRDefault="00045BB2" w:rsidP="00045BB2">
      <w:pPr>
        <w:pStyle w:val="Paragrafi"/>
      </w:pPr>
      <w:r w:rsidRPr="00580CAB">
        <w:t>Kolegjet e Bashkuara te Gjykates se Larte, konstatojne se, ne praktiken e deritanishme, pas hyrjes ne fuqi te K.Pr.Penale, rishikimi eshte kerkuar nga palet, (kryesisht nga i denuari ose perfaqesuesi i autorizuar prej tij), me pretendimin se, pasi vendimi i dhene ka marre forme te prere, kane dale ose jane zbuluar prova te reja dhe per kete eshte pretenduar se vendimi eshte i gabuar dhe duhet te rishikohet.</w:t>
      </w:r>
    </w:p>
    <w:p w:rsidR="00045BB2" w:rsidRPr="00580CAB" w:rsidRDefault="00045BB2" w:rsidP="00045BB2">
      <w:pPr>
        <w:pStyle w:val="Paragrafi"/>
      </w:pPr>
      <w:r w:rsidRPr="00580CAB">
        <w:t xml:space="preserve">Gjate gjykimit te ketyre kerkesave, qofte ne dhomen e keshillimit  (kur eshte vendosur mospranimi) ashtu edhe gjate shqyrtimit gjyqesor (kur kerkesat jane pranuar dhe çeshtja eshte rigjykuar) jane konstatuar interpretime te ndryshme ne lidhje me faktin se çdo te kuptohet me “prova te reja”, si dhe se kur do te quhet se ato kane dale ose zbuluar pas dhenies se vendimit. Per rrjedhoje, jane mbajtur qendrime te ndryshme, shpesh edhe kontradiktore, sikurse ka ndodhur edhe midis qendrimeve qe jane mbajtur nga gjykata e rrethit gjyqesor dhe ajo e apelit </w:t>
      </w:r>
      <w:smartTag w:uri="urn:schemas-microsoft-com:office:smarttags" w:element="City">
        <w:smartTag w:uri="urn:schemas-microsoft-com:office:smarttags" w:element="place">
          <w:r w:rsidRPr="00580CAB">
            <w:t>Shkoder</w:t>
          </w:r>
        </w:smartTag>
      </w:smartTag>
      <w:r w:rsidRPr="00580CAB">
        <w:t>, ndaj kerkeses se perfaqesuesve te te denuarit Edmir Gjokicaj, çeshtje qe ka ardhur per zgjidhje dhe unifikim ne Kolegjet e Bashkuara te Gjykates se Larte.</w:t>
      </w:r>
    </w:p>
    <w:p w:rsidR="00045BB2" w:rsidRPr="00580CAB" w:rsidRDefault="00045BB2" w:rsidP="00045BB2">
      <w:pPr>
        <w:pStyle w:val="Paragrafi"/>
      </w:pPr>
      <w:r w:rsidRPr="00580CAB">
        <w:t xml:space="preserve">Kolegjet e Bashkuara te Gjykates se Larte arriten ne perfundimin se vendimi nr. 197, date 21.12.2001, i Gjykates se Apelit </w:t>
      </w:r>
      <w:smartTag w:uri="urn:schemas-microsoft-com:office:smarttags" w:element="City">
        <w:smartTag w:uri="urn:schemas-microsoft-com:office:smarttags" w:element="place">
          <w:r w:rsidRPr="00580CAB">
            <w:t>Shkoder</w:t>
          </w:r>
        </w:smartTag>
      </w:smartTag>
      <w:r w:rsidRPr="00580CAB">
        <w:t xml:space="preserve"> eshte i gabuar, pasi eshte marre ne kundershtim me ligjin. Nga ana e kesaj gjykate eshte interpretuar gabim kuptimi i permbajtjes se shkronjes “c”, te nenit 450 te K.Pr.Penale, pasi kerkesa per rishikim qe eshte paraqitur nga perfaqesuesit e te denuarit Edmir, edhe sikur te mos ekzistonin parregullsite qe u permenden ne pjesen e pare te ketij vendimi, nuk i plotesonte kushtet per t’u konsideruar si nje nga rastet qe ligjvenesi ka parashikuar se mund te kerkohet rishikimi i vendimeve penale te formes se prere.</w:t>
      </w:r>
    </w:p>
    <w:p w:rsidR="00045BB2" w:rsidRPr="00580CAB" w:rsidRDefault="00045BB2" w:rsidP="00045BB2">
      <w:pPr>
        <w:pStyle w:val="Paragrafi"/>
      </w:pPr>
      <w:r w:rsidRPr="00580CAB">
        <w:t>Deklaratat e leshuara nga tre shtetas te ndryshem nuk mund te konsiderohen prova, ashtu sikurse kerkohet, ne forme qartesisht te shprehur, ne shkronjen “c” te nenit 450 te K.Pr.Penale.</w:t>
      </w:r>
    </w:p>
    <w:p w:rsidR="00045BB2" w:rsidRPr="00580CAB" w:rsidRDefault="00045BB2" w:rsidP="00045BB2">
      <w:pPr>
        <w:pStyle w:val="Paragrafi"/>
      </w:pPr>
      <w:r w:rsidRPr="00580CAB">
        <w:t>Si shkresat, dokumentat, ashtu edhe objektet te natyres materiale, per t’u paraqitur si shkak per rishikimin e vendimit duhet te plotesojne bashkerisht dy kushte: se pari, te kene dale ose te jene zbuluar pasi vendimi kishte marre forme te prere dhe se dyti, nga pikepamja e formes proceduriale, te jene prova, ne kuptimin qe i jep proves ligjvenesi ne dispoziten e nenit 149 te K.Pr.Penale.</w:t>
      </w:r>
    </w:p>
    <w:p w:rsidR="00045BB2" w:rsidRPr="00580CAB" w:rsidRDefault="00045BB2" w:rsidP="00045BB2">
      <w:pPr>
        <w:pStyle w:val="Paragrafi"/>
      </w:pPr>
      <w:r w:rsidRPr="00580CAB">
        <w:t>Ato, jo vetem qe duhet te permbajne njoftime mbi faktet e rrethanat qe lidhen me vepren penale per te cilat eshte deklaruar fajtor dhe denuar personi, por edhe te jene marre nga njeri prej burimeve  te parashikuara ne ligjin procedurial penal, ne perputhje me rregullat e caktuara prej tij dhe qe sherbejne per te vertetuar moskryerjen prej tij te vepres penale, kerkesa keto qe nuk i plotesojne deklaratat e paraqitura si shkak per rishikim ne rastin konkret.</w:t>
      </w:r>
    </w:p>
    <w:p w:rsidR="00045BB2" w:rsidRPr="00580CAB" w:rsidRDefault="00045BB2" w:rsidP="00045BB2">
      <w:pPr>
        <w:pStyle w:val="Paragrafi"/>
      </w:pPr>
      <w:r w:rsidRPr="00580CAB">
        <w:t>Fakti qe, pasi jane leshuar, ato u autentifikuan nga ana e nje noteri, ashtu edhe sikurse ato te ishin redaktuar teresisht prej tij (noterit) nuk sjell asnje ndryshim ne ato qe u thane me lart, pasi deklarimet e bera para nje noteri nuk u japin atyre cilesine e proves ne kuptimin e nenit 149 te K.Pr.Penale.</w:t>
      </w:r>
    </w:p>
    <w:p w:rsidR="00045BB2" w:rsidRPr="00580CAB" w:rsidRDefault="00045BB2" w:rsidP="00045BB2">
      <w:pPr>
        <w:pStyle w:val="Paragrafi"/>
      </w:pPr>
      <w:r w:rsidRPr="00580CAB">
        <w:t xml:space="preserve">Ne lidhje me ceshtjen tjeter qe shtrohet per unifikim para Kolegjeve te Bashkuara te Gjykates se Larte dhe qe ka te beje me shprehjen e perdorur nga ligjvenesi: “ Kur pas vendimit, kane dale, ose jane zbuluar prova te reja…”, duhen patur parasysh edhe ato prova qe nuk jane shqyrtuar gjate gjykimit dhe qe nuk jane kerkuar nga palet, megjithese diheshin prej tyre, apo vetem ato qe jane zbuluar pas dhenies se vendimit, me kusht qe pala qe e kerkon te mos kish dijeni per ekzistencen e tyre, kolegjet, arriten ne perfundimin se prova qe sherben si shkak per rishikim duhet te jete e re, ne </w:t>
      </w:r>
      <w:r w:rsidRPr="00580CAB">
        <w:lastRenderedPageBreak/>
        <w:t>kuptimin qe ajo te kete dale ose te jete zbuluar pasi vendimi te kete marre forme te prere.</w:t>
      </w:r>
    </w:p>
    <w:p w:rsidR="00045BB2" w:rsidRPr="00580CAB" w:rsidRDefault="00045BB2" w:rsidP="00045BB2">
      <w:pPr>
        <w:pStyle w:val="Paragrafi"/>
      </w:pPr>
      <w:r w:rsidRPr="00580CAB">
        <w:t>Ne lidhje me kete ligjvenesi ka perdorur shprehjet: “… kane dale” ose “jane zbuluar”.  Kuptimi i ketyre dy shprehjeve, nga pikepamja e qellimit te perdorimit te tyre, ne permbajtjen e shkronjes “c” te nenit 450 te K.Pr.Penale, eshte i njejte. Ne te dy rastet behet fjale per prova, te cilat, megjithese kane ekzistuar objektivisht ne kohen kur u shqyrtua ceshtja, ato nuk ishin paraqitur nga palet deri ne momentin qe vendimi ka marre forme te prere, pasi ekzistenca e tyre nuk dihej, deri atehere, prej tyre (paleve). Mosdijenia  e paleve per ekzistencen e ketyre provave, ne keto raste e ka burimin ose ne mosthellimin e tyre ne procesin e zbulimit ose ne pamundesine dhe pengesat reale qe ato mund te kene hasur gjate ketij procesi.</w:t>
      </w:r>
    </w:p>
    <w:p w:rsidR="00045BB2" w:rsidRPr="00580CAB" w:rsidRDefault="00045BB2" w:rsidP="00045BB2">
      <w:pPr>
        <w:pStyle w:val="Paragrafi"/>
      </w:pPr>
      <w:r w:rsidRPr="00580CAB">
        <w:t>Veshtiresite dhe pengesat ne keto raste mund ta kene burimin sa ne mosthellimin dhe mungesat profesionale te personave qe jane te ngarkuar me zbulimin dhe administrimin e provave, te nje vepre penale, aq edhe ne veprimtarine keqberese te personave te interesuar, per fshehjen, prishjen dhe manipulimin e tyre.</w:t>
      </w:r>
    </w:p>
    <w:p w:rsidR="00045BB2" w:rsidRPr="00580CAB" w:rsidRDefault="00045BB2" w:rsidP="00045BB2">
      <w:pPr>
        <w:pStyle w:val="Paragrafi"/>
      </w:pPr>
      <w:r w:rsidRPr="00580CAB">
        <w:t>Dallimi midis shprehjeve “… kane dale…” dhe “… jane zbuluar”, konsiston ne faktin se shprehja e pare perdoret ne rastin kur ekzistenca e provave te reja qe kane lidhje me nje vendim penal te formes se prere te meparshem evidentohet gjate nje procesi hetimor ose gjyqesor tjeter, i cili nuk ka lidhje me ceshtjen per te cilen eshte dhene vendimi qe kerkohet te rishikohet dhe jane fiksuar ne aktet procedurale (proces-verbalet) e dosjes perkatese. Kurse e dyta, kur palet e interesuara, per te verifikuar pretendimet ose dyshimet e tyre ne lidhje me vertetesine dhe drejtesine e vendimit te dhene, kryejne veprimtari verifikuese, mbasi ky vendim ka marre formen e prere.</w:t>
      </w:r>
    </w:p>
    <w:p w:rsidR="00045BB2" w:rsidRPr="00580CAB" w:rsidRDefault="00045BB2" w:rsidP="00045BB2">
      <w:pPr>
        <w:pStyle w:val="Paragrafi"/>
      </w:pPr>
      <w:r w:rsidRPr="00580CAB">
        <w:t>Duke u bazuar ne sa u tha me lart, Kolegjet e Bashkuara te Gjykates se Larte arriten ne perfundimin se provat qe diheshin prej paleve, qe para se vendimi te merrte formen e prere, nuk mund te konsiderohen prova te reja, ne kuptim te shkronjes “c” te nenit 450 te K.Pr.Penale, pavaresisht nga arsyeja e mosparaqitjes se tyre ne ate kohe.</w:t>
      </w:r>
    </w:p>
    <w:p w:rsidR="00045BB2" w:rsidRPr="00580CAB" w:rsidRDefault="00045BB2" w:rsidP="00045BB2">
      <w:pPr>
        <w:pStyle w:val="Paragrafi"/>
      </w:pPr>
    </w:p>
    <w:p w:rsidR="00045BB2" w:rsidRPr="00580CAB" w:rsidRDefault="00045BB2" w:rsidP="00045BB2">
      <w:pPr>
        <w:pStyle w:val="VENDOSI"/>
      </w:pPr>
      <w:r w:rsidRPr="00580CAB">
        <w:t>PER KETO ARSYE,</w:t>
      </w:r>
    </w:p>
    <w:p w:rsidR="00045BB2" w:rsidRPr="00580CAB" w:rsidRDefault="00045BB2" w:rsidP="00045BB2">
      <w:pPr>
        <w:pStyle w:val="Paragrafi"/>
      </w:pPr>
    </w:p>
    <w:p w:rsidR="00045BB2" w:rsidRPr="00580CAB" w:rsidRDefault="00045BB2" w:rsidP="00045BB2">
      <w:pPr>
        <w:pStyle w:val="Paragrafi"/>
      </w:pPr>
      <w:r w:rsidRPr="00580CAB">
        <w:t>Kolegjet e Bashkuara te Gjykates se Larte bazuar ne nenin  441/c te  K.Pr.Penale,</w:t>
      </w:r>
    </w:p>
    <w:p w:rsidR="00045BB2" w:rsidRPr="00580CAB" w:rsidRDefault="00045BB2" w:rsidP="00045BB2">
      <w:pPr>
        <w:pStyle w:val="Paragrafi"/>
      </w:pPr>
    </w:p>
    <w:p w:rsidR="00045BB2" w:rsidRPr="00580CAB" w:rsidRDefault="00045BB2" w:rsidP="00045BB2">
      <w:pPr>
        <w:pStyle w:val="VENDOSI"/>
      </w:pPr>
      <w:r w:rsidRPr="00580CAB">
        <w:t>V E N D O S E N:</w:t>
      </w:r>
    </w:p>
    <w:p w:rsidR="00045BB2" w:rsidRPr="00580CAB" w:rsidRDefault="00045BB2" w:rsidP="00045BB2">
      <w:pPr>
        <w:pStyle w:val="Paragrafi"/>
      </w:pPr>
    </w:p>
    <w:p w:rsidR="00045BB2" w:rsidRPr="00580CAB" w:rsidRDefault="00045BB2" w:rsidP="00045BB2">
      <w:pPr>
        <w:pStyle w:val="Paragrafi"/>
      </w:pPr>
      <w:r w:rsidRPr="00580CAB">
        <w:t xml:space="preserve">Prishjen e vendimit nr. 197, date 21.12.2001, te Gjykates se Apelit </w:t>
      </w:r>
      <w:smartTag w:uri="urn:schemas-microsoft-com:office:smarttags" w:element="City">
        <w:smartTag w:uri="urn:schemas-microsoft-com:office:smarttags" w:element="place">
          <w:r w:rsidRPr="00580CAB">
            <w:t>Shkoder</w:t>
          </w:r>
        </w:smartTag>
      </w:smartTag>
      <w:r w:rsidRPr="00580CAB">
        <w:t xml:space="preserve"> dhe lenien ne fuqi  te vendimit nr. 256, date 22.10.2001, te Gjykates se rrethit gjyqesor </w:t>
      </w:r>
      <w:smartTag w:uri="urn:schemas-microsoft-com:office:smarttags" w:element="City">
        <w:smartTag w:uri="urn:schemas-microsoft-com:office:smarttags" w:element="place">
          <w:r w:rsidRPr="00580CAB">
            <w:t>Shkoder</w:t>
          </w:r>
        </w:smartTag>
      </w:smartTag>
      <w:r w:rsidRPr="00580CAB">
        <w:t>.</w:t>
      </w:r>
    </w:p>
    <w:p w:rsidR="00045BB2" w:rsidRPr="00580CAB" w:rsidRDefault="00045BB2" w:rsidP="00045BB2">
      <w:pPr>
        <w:pStyle w:val="Paragrafi"/>
      </w:pPr>
      <w:r w:rsidRPr="00580CAB">
        <w:t>Ky vendim unifikues te dergohet per botim ne Fletoren Zyrtare.</w:t>
      </w:r>
    </w:p>
    <w:p w:rsidR="00045BB2" w:rsidRDefault="00045BB2" w:rsidP="00045BB2">
      <w:pPr>
        <w:pStyle w:val="Paragrafi"/>
      </w:pPr>
    </w:p>
    <w:p w:rsidR="00045BB2" w:rsidRPr="00580CAB" w:rsidRDefault="00045BB2" w:rsidP="00045BB2">
      <w:pPr>
        <w:pStyle w:val="TitulliTitull"/>
      </w:pPr>
      <w:r w:rsidRPr="00580CAB">
        <w:t>MENDIMI  I PAKICES</w:t>
      </w:r>
    </w:p>
    <w:p w:rsidR="00045BB2" w:rsidRPr="00580CAB" w:rsidRDefault="00045BB2" w:rsidP="00045BB2">
      <w:pPr>
        <w:pStyle w:val="Paragrafi"/>
      </w:pPr>
    </w:p>
    <w:p w:rsidR="00045BB2" w:rsidRPr="00580CAB" w:rsidRDefault="00045BB2" w:rsidP="00045BB2">
      <w:pPr>
        <w:pStyle w:val="Paragrafi"/>
      </w:pPr>
      <w:r w:rsidRPr="00580CAB">
        <w:t>Kemi mendimin se trajtimi i problemit dhe  per pasoje zgjidhja e çeshtjes me vendimin e shumices nuk eshte i drejte.</w:t>
      </w:r>
    </w:p>
    <w:p w:rsidR="00045BB2" w:rsidRPr="00580CAB" w:rsidRDefault="00045BB2" w:rsidP="00045BB2">
      <w:pPr>
        <w:pStyle w:val="Paragrafi"/>
      </w:pPr>
      <w:r w:rsidRPr="00580CAB">
        <w:t>Vendosja e institutit te “rishikimit” ne K.Pr.Penale miratuar me ligjin nr. 7905 date 21.3.1995, i cili ne vetvete eshte nje mjet i rendesishem ankimi qe jep mundesine per rivendosjen e nje te drejte qe mund te jete shkelur, krijoi hapesire per palet ne gjykim qe ta ushtrojne kete te drejte ne perputhje me kriteret e percaktuara. Ky institut parashikohet ne kreun e IV te Kodit Penal ne 13 nene. Neni 449 percakton ne piken 1 se “ ne rastet e caktuara me ligj lejohet ne cdo kohe rishikimi i vendimit qe ka marre formen e prere, edhe kur denimi eshte ekzekutuar ose eshte shuar” dhe ne piken 2 “vendimet e pafajesise per krime mund te rishikohen me kerkesen e prokurorit, por me kusht qe te mos kene kaluar 5 vjet nga dhenia e vendimit”.</w:t>
      </w:r>
    </w:p>
    <w:p w:rsidR="00045BB2" w:rsidRPr="00580CAB" w:rsidRDefault="00045BB2" w:rsidP="00045BB2">
      <w:pPr>
        <w:pStyle w:val="Paragrafi"/>
      </w:pPr>
      <w:r w:rsidRPr="00580CAB">
        <w:t>Nga permbajtja e ketij neni dhe e nenit 451 te K.Pr.Penale del qarte se kerkesa per rishikim mund te behet nga i denuari ose kujdestari i tij (dhe kur ai ka vdekur nga trashegimtari apo nje i aferm i tij) dhe nga prokurori prane gjykates qe ka dhene vendimin.</w:t>
      </w:r>
    </w:p>
    <w:p w:rsidR="00045BB2" w:rsidRPr="00580CAB" w:rsidRDefault="00045BB2" w:rsidP="00045BB2">
      <w:pPr>
        <w:pStyle w:val="Paragrafi"/>
      </w:pPr>
      <w:r w:rsidRPr="00580CAB">
        <w:t xml:space="preserve">Pa dashur te trajtojme gjithe problemet qe parashikohen per rishikimin ne K.Pr.Penale, ashtu siç u trajtua ne shqyrtimin e ceshtjes nga Kolegjet e Bashkuara te Gjykates se Larte, problemin baze e perben neni 450 i K. Pr. Penale qe parashikon se kur mund te kerkohet rishikimi. Rastet qe parashikohen ne germen “a”, “b” te atij neni, jane te kuptueshme dhe nuk kane lindur probleme ne praktike (kur faktet e vena ne themel te vendimit nuk pajtohen me ato te nje vendimi tjeter te formes </w:t>
      </w:r>
      <w:r w:rsidRPr="00580CAB">
        <w:lastRenderedPageBreak/>
        <w:t xml:space="preserve">se prere dhe kur vendimi eshte bazuar ne nje vendim te gjykates civile, i cili eshte revokuar me pas). </w:t>
      </w:r>
      <w:smartTag w:uri="urn:schemas-microsoft-com:office:smarttags" w:element="place">
        <w:r w:rsidRPr="00580CAB">
          <w:t>Po</w:t>
        </w:r>
      </w:smartTag>
      <w:r w:rsidRPr="00580CAB">
        <w:t xml:space="preserve"> e njejta gje duhet thene edhe per rastin e parashikuar ne piken “ç” (kur vertetohet se vendimi eshte dhene si pasoje e falsifikimit te akteve te gjykimit ose te nje fakti tjeter te parashikuar nga ligji si veper penale).</w:t>
      </w:r>
    </w:p>
    <w:p w:rsidR="00045BB2" w:rsidRPr="00580CAB" w:rsidRDefault="00045BB2" w:rsidP="00045BB2">
      <w:pPr>
        <w:pStyle w:val="Paragrafi"/>
      </w:pPr>
      <w:r w:rsidRPr="00580CAB">
        <w:t>Probleme kane lindur ne vazhdimesi ne praktiken gjyqesore lidhur me zbatimin e rasteve qe parashikohen ne germen “c” te nenit 450 te K.Pr.Penale ku thuhet:</w:t>
      </w:r>
    </w:p>
    <w:p w:rsidR="00045BB2" w:rsidRPr="00580CAB" w:rsidRDefault="00045BB2" w:rsidP="00045BB2">
      <w:pPr>
        <w:pStyle w:val="Paragrafi"/>
      </w:pPr>
      <w:r w:rsidRPr="00580CAB">
        <w:t>“Kur pas vendimit kane dale ose jane zbuluar prova te reja, te cilat vetem ose se bashku me ato qe jane vleresuar njehere, tregojne se vendimi eshte i gabuar”.</w:t>
      </w:r>
    </w:p>
    <w:p w:rsidR="00045BB2" w:rsidRPr="00580CAB" w:rsidRDefault="00045BB2" w:rsidP="00045BB2">
      <w:pPr>
        <w:pStyle w:val="Paragrafi"/>
      </w:pPr>
      <w:r w:rsidRPr="00580CAB">
        <w:t>Nga permbajtja e kesaj germe dalin disa probleme si :</w:t>
      </w:r>
    </w:p>
    <w:p w:rsidR="00045BB2" w:rsidRPr="00580CAB" w:rsidRDefault="00045BB2" w:rsidP="00045BB2">
      <w:pPr>
        <w:pStyle w:val="Paragrafi"/>
      </w:pPr>
      <w:r w:rsidRPr="00580CAB">
        <w:t>a. ç’duhet te kuptohet me termat “kane dale ose jane zbuluar prova te reja”;</w:t>
      </w:r>
    </w:p>
    <w:p w:rsidR="00045BB2" w:rsidRPr="00580CAB" w:rsidRDefault="00045BB2" w:rsidP="00045BB2">
      <w:pPr>
        <w:pStyle w:val="Paragrafi"/>
      </w:pPr>
      <w:r w:rsidRPr="00580CAB">
        <w:t>b. po termi prova te reja ne kete rast si duhet kuptuar, ne çforme do te merret, kush do ta marre, ne ç’forme do t’i paraqitet gjykates?</w:t>
      </w:r>
    </w:p>
    <w:p w:rsidR="00045BB2" w:rsidRPr="00580CAB" w:rsidRDefault="00045BB2" w:rsidP="00045BB2">
      <w:pPr>
        <w:pStyle w:val="Paragrafi"/>
      </w:pPr>
      <w:r w:rsidRPr="00580CAB">
        <w:t>Duke qene nje mjet i vecante ankimi (por shume i rendesishem ne disa raste per menjanimin e shkeljeve qe kane sjelle si pasoje  marrjen e nje vendimi penal gjyqesor jo te bazuar) dhe nga permbajtja qe ka neni 450, del qarte se rastet e ushtrimit te kesaj te drejte jane te kufizuara. Kryesisht, ne praktiken e gjykatave, vihet re se kerkesa per rishikim te vendimeve jane bere vetem ne mbeshtetje te germes “c” dhe per kete qellim nga te pandehurit apo mbrojtesit e tyre jane marre deklarata me shkrim nga persona qe kane paraqitur rrethana te reja te ndryshme nga ato qe jane marre ne gjykimin e ceshtjes e qe vene ne dyshim permbajtjen e atij vendimi gje qe, nese e cmon e pranon gjykata, mund te sherbeje si baze per rishikimin apo dhe prishjen e nje vendimi gjyqesor te dhene me pare.</w:t>
      </w:r>
    </w:p>
    <w:p w:rsidR="00045BB2" w:rsidRPr="00580CAB" w:rsidRDefault="00045BB2" w:rsidP="00045BB2">
      <w:pPr>
        <w:pStyle w:val="Paragrafi"/>
      </w:pPr>
      <w:r w:rsidRPr="00580CAB">
        <w:t>Per te ruajtur autenticitetin dhe saktesuar identifikimin e personave qe tregojne rrethana te reja, keto deklarime jane bere para noterit (gje qe tregon edhe faktin se i pandehuri apo mbrojtesi i tij ne kete menyre kerkojne te rritin pergjegjesine e personit qe ka bere deklarime e qe ato me pas, ne gjykim, te mos shtremberohen), dhe i jane paraqitur gjykates si prova te reja. Gjykatat jane shprehur per pranimin apo jo te kerkeses per rishikim mbi keto deklarata.</w:t>
      </w:r>
    </w:p>
    <w:p w:rsidR="00045BB2" w:rsidRPr="00580CAB" w:rsidRDefault="00045BB2" w:rsidP="00045BB2">
      <w:pPr>
        <w:pStyle w:val="Paragrafi"/>
      </w:pPr>
      <w:r w:rsidRPr="00580CAB">
        <w:t>Me te drejte Kolegji Penal i Gjykates se Larte, duke ndjekur praktiken gjyqesore, e ka derguar kete ceshtje per shqyrtim dhe unifikim te praktikes ne Kolegjet e Bashkuara te Gjykates se Larte. Kjo per faktin qe u shtrua ne forme pyetjeje edhe me lart se çduhet kuptuar “me prova te reja e si do te merren keto” sepse ne kuptimin e mirefillte te fjales vete deklaratat qofshin apo jo te bera para noterit nuk mund te trajtohen si prova.</w:t>
      </w:r>
    </w:p>
    <w:p w:rsidR="00045BB2" w:rsidRPr="00580CAB" w:rsidRDefault="00045BB2" w:rsidP="00045BB2">
      <w:pPr>
        <w:pStyle w:val="Paragrafi"/>
      </w:pPr>
      <w:r w:rsidRPr="00580CAB">
        <w:t>Rendesia e ketij vendimi unifikues ka vlerat e tij pavaresisht nga fakti se me ndryshimet e bera ne K.Pr.Penale me ligjin nr. 8813 date 13.6.2002 kompetente per gjykimin e kerkesave per rishikim eshte Gjykata e Larte. Kjo jo vetem per faktin e dhenies se vendimeve te drejta por edhe per te menjanuar rastet e berjes se kerkesave pa plotesuar kriteret per pranimin e tyre.</w:t>
      </w:r>
    </w:p>
    <w:p w:rsidR="00045BB2" w:rsidRPr="00580CAB" w:rsidRDefault="00045BB2" w:rsidP="00045BB2">
      <w:pPr>
        <w:pStyle w:val="Paragrafi"/>
      </w:pPr>
      <w:r w:rsidRPr="00580CAB">
        <w:t>Ne kete apekt jemi me te njejtin mendim te shumices per nevojen e unifikimit te praktikes. Po keshtu jemi me te njejtin mendim lidhur me te drejten e prokurorit per te bere ankim kunder vendimit te marre nga gjykata me te cilin eshte pranuar kerkesa per rishikim (siç eshte ne rastin ne shqyrtim qe prokurori me rekurs kerkon prishjen e vendimit nr. 197 date 21.12.2001 te Gjykates se Apelit Shkoder me te cilin eshte vendosur prishja e vendimit te Gjykates se Rrethit Gjyqesor Shkoder, pranimi i kerkeses se Edmir Gjokicajt per rishikim dhe kthimin e akteve gjykates se shkalles se pare per shqyrtimin e çeshtjes).</w:t>
      </w:r>
    </w:p>
    <w:p w:rsidR="00045BB2" w:rsidRPr="00580CAB" w:rsidRDefault="00045BB2" w:rsidP="00045BB2">
      <w:pPr>
        <w:pStyle w:val="Paragrafi"/>
      </w:pPr>
      <w:r w:rsidRPr="00580CAB">
        <w:t>Sikurse permendem, eshte e nevojshme te dale qarte se çduhet kuptuar me shprehjen qe percakton germa “c” e nenit 450 te K.Pr.Penale “kane dale ose jane zbuluar prova te reja”. Kuptohet qarte se pari se pala qe kerkon rishikimin (i pandehuri apo prokurori) eshte e domosdoshme qe te paraqese prova te reja pra qe te mos jene administruar e mos i jene nenshtruar shqyrtimit me pare nga gjykata dhe qe te jete zbuluar mbas dhenies se nje vendimi penal qe ka marre forme te prere. Ne kete aspekt duhet pranuar se nuk mund te perbeje prove te re per te rishikuar vendimin nje prove qe eshte kerkuar gjate gjykimit te ceshtjes por qe per arsye te ndryshme nuk eshte marre nga gjykata dhe qe paraqet vlera provuese.</w:t>
      </w:r>
    </w:p>
    <w:p w:rsidR="00045BB2" w:rsidRPr="00580CAB" w:rsidRDefault="00045BB2" w:rsidP="00045BB2">
      <w:pPr>
        <w:pStyle w:val="Paragrafi"/>
      </w:pPr>
      <w:r w:rsidRPr="00580CAB">
        <w:t>Nocionet “kane dale” ose “ jane zbuluar prova te reja” behen te qarta e te kuptueshme edhe nga vete termat qe perdoren por problemi kryesor qe shtrohet per diskutim e zgjidhje eshte se çduhet kuptuar me termin “prova te reja” e si do te merren ato.</w:t>
      </w:r>
    </w:p>
    <w:p w:rsidR="00045BB2" w:rsidRPr="00580CAB" w:rsidRDefault="00045BB2" w:rsidP="00045BB2">
      <w:pPr>
        <w:pStyle w:val="Paragrafi"/>
      </w:pPr>
      <w:r w:rsidRPr="00580CAB">
        <w:t xml:space="preserve">Shumica ka mendimin se shkresat, dokumentat apo objektet e natyres materiale mund te paraqiten per rishikimin e vendimit vetem ne rast se ato marrin cilesine e proves sipas percaktimeve te bera ne K.Pr.Penale. Ne nenin 149 te K.Pr.Penale thuhet: “prova jane njoftimet mbi faktet e rrethanat </w:t>
      </w:r>
      <w:r w:rsidRPr="00580CAB">
        <w:lastRenderedPageBreak/>
        <w:t>qe lidhen me vepren penale, qe merren prej burimeve te parashikuara ne ligjin procedurial penal, ne perputhje me rregullat e caktuara prej tij dhe qe sherbejne per te vertetuar kryerjen ose jo te vepres penale, pasojat e ardhura prej saj, fajesine ose pafajesine e te pandehurit dhe shkallen e pergjegjesise se tij”, ndersa ne nenin 151 thuhet se “gjate hetimeve paraprake provat merren nga organi qe procedon” e “ne gjykim provat merren me kerkesen e paleve”.</w:t>
      </w:r>
    </w:p>
    <w:p w:rsidR="00045BB2" w:rsidRPr="00580CAB" w:rsidRDefault="00045BB2" w:rsidP="00045BB2">
      <w:pPr>
        <w:pStyle w:val="Paragrafi"/>
      </w:pPr>
      <w:r w:rsidRPr="00580CAB">
        <w:t>Duke mos e pare te nevojshme te trajtojme llojet e provave qe parashikohen ne Kreun e II te K.Pr.Penale kemi mendimin se ne se do te zbatohet mendimi i shumices per menyren e marrjes se proves, çdo i pandehur apo mbrojtes do te vihej ne pamundesi te plote per te ushtruar te drejten e rishikimit. Ne se do te pranohej qe prove eshte ajo qe merret nga organi qe procedon apo nga gjykata, atehere shtrohet pyetja: si do te merren prej tyre ato fakte qe i pandehuri pretendon t’i paraqese si prova te reja? A kane ndonje detyrim ligjor organi i procedimit dhe gjykata te marrin me cilesine e proves ato qe paraqet i pandehuri me qellim per te rishikuar nje vendim te formes se prere? Keto organe jo vetem qe s’kane asnje detyrim por edhe provat merren prej tyre “gjate hetimeve paraprake” dhe “ne gjykim”. Duke ju referuar ketyre percaktimeve ligjore nuk do te ndodheshin para minimizimit te rasteve te rishikimit te vendimeve penale te formes se prere, por para moszbatimit teresor te germes “c” te nenit 450 te K.Pr.Penale.</w:t>
      </w:r>
    </w:p>
    <w:p w:rsidR="00045BB2" w:rsidRPr="00580CAB" w:rsidRDefault="00045BB2" w:rsidP="00045BB2">
      <w:pPr>
        <w:pStyle w:val="Paragrafi"/>
      </w:pPr>
      <w:r w:rsidRPr="00580CAB">
        <w:t>Theksuam se ne praktike jane pranuar per tu diskutuar si prova ne gjykim deklaratat e leshuara nga persona te ndryshem (noteriale apo te thjeshta) te cilat i jane nenshtruar vleresimit te gjykates ne se jane te mjaftueshme apo jo per tu pranuar te merren si prova. Edhe Kolegji Penal i Gjykates se Larte, ne ato pak raste qe ka shqyrtuar mbi rekurset e ushtruara, eshte bazuar ne po ato deklarata.</w:t>
      </w:r>
    </w:p>
    <w:p w:rsidR="00045BB2" w:rsidRPr="00580CAB" w:rsidRDefault="00045BB2" w:rsidP="00045BB2">
      <w:pPr>
        <w:pStyle w:val="Paragrafi"/>
      </w:pPr>
      <w:r w:rsidRPr="00580CAB">
        <w:t>Nese do tu qendronim strikt termave qe jep neni 450/c i K.Pr.Penale eshte e nevojshme qe te jepen edhe rruget se si do te gjeje zbatim ai nen e nese shihet se nuk hapet horizont edhe me vendimin e shumices, ne se duhet qe ai te zbatohet, te studiohet mundesia e permiresimit apo ndryshimit te ligjit gje qe do te ishte me e drejte dhe aspak e kontestuar.</w:t>
      </w:r>
    </w:p>
    <w:p w:rsidR="00045BB2" w:rsidRPr="00580CAB" w:rsidRDefault="00045BB2" w:rsidP="00045BB2">
      <w:pPr>
        <w:pStyle w:val="Paragrafi"/>
      </w:pPr>
      <w:r w:rsidRPr="00580CAB">
        <w:t xml:space="preserve">Ne rastin ne shqyrtim, Gjykata e Apelit Shkoder, ne marrjen e vendimit per pranimin e kerkeses per rishikim te Edmir Gjokicajt, ka marre per baze deklaratat noteriale te paraqitura prej tij, gje qe bazohet ne eksperiencen dhe praktiken shumevjecare te gjykatave te rrethit, te apelit e te Gjykates se Larte. Per rrjedhoje, vendimi duhet te trajtohet per kohen qe eshte marre e nje vendim gjykate qofte ky edhe unifikues i Kolegjeve te Bashkuara te Gjykates se Larte nuk mund te shtrije e te kete efekte prapavepruese por unifikon praktiken qe duhet te zbatohet ne te ardhmen. Per pasoje mendojme se nuk eshte i drejte edhe vendimi i marre per prishjen e vendimit te Gjykates se Apelit </w:t>
      </w:r>
      <w:smartTag w:uri="urn:schemas-microsoft-com:office:smarttags" w:element="City">
        <w:smartTag w:uri="urn:schemas-microsoft-com:office:smarttags" w:element="place">
          <w:r w:rsidRPr="00580CAB">
            <w:t>Shkoder</w:t>
          </w:r>
        </w:smartTag>
      </w:smartTag>
      <w:r w:rsidRPr="00580CAB">
        <w:t>.</w:t>
      </w:r>
    </w:p>
    <w:p w:rsidR="00045BB2" w:rsidRPr="00580CAB" w:rsidRDefault="00045BB2" w:rsidP="00045BB2">
      <w:pPr>
        <w:pStyle w:val="Paragrafi"/>
      </w:pPr>
    </w:p>
    <w:p w:rsidR="00045BB2" w:rsidRPr="00580CAB" w:rsidRDefault="00045BB2" w:rsidP="00045BB2">
      <w:pPr>
        <w:pStyle w:val="Autoriteti"/>
      </w:pPr>
      <w:r w:rsidRPr="00580CAB">
        <w:t>GJYQTARET</w:t>
      </w:r>
    </w:p>
    <w:p w:rsidR="00045BB2" w:rsidRPr="00580CAB" w:rsidRDefault="00045BB2" w:rsidP="00045BB2">
      <w:pPr>
        <w:pStyle w:val="AutoritetiEmer"/>
      </w:pPr>
      <w:r w:rsidRPr="00580CAB">
        <w:t xml:space="preserve">V. KONDILI, Y. MYRTJA, K. NGJELA , A.LAMAJ, N. KITA,  V. METANI , Z. PODA, </w:t>
      </w:r>
    </w:p>
    <w:p w:rsidR="00045BB2" w:rsidRPr="00580CAB" w:rsidRDefault="00045BB2" w:rsidP="00045BB2">
      <w:pPr>
        <w:pStyle w:val="AutoritetiEmer"/>
      </w:pPr>
      <w:r w:rsidRPr="00580CAB">
        <w:t>V. BINERI</w:t>
      </w:r>
    </w:p>
    <w:p w:rsidR="00045BB2" w:rsidRPr="00580CAB" w:rsidRDefault="00045BB2" w:rsidP="00045BB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5BB2"/>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45882"/>
    <w:rsid w:val="00A923BE"/>
    <w:rsid w:val="00AA4D4B"/>
    <w:rsid w:val="00B26C38"/>
    <w:rsid w:val="00BB5AB5"/>
    <w:rsid w:val="00BC6B73"/>
    <w:rsid w:val="00C158CF"/>
    <w:rsid w:val="00C22BA7"/>
    <w:rsid w:val="00C36B40"/>
    <w:rsid w:val="00C7710C"/>
    <w:rsid w:val="00CF2E64"/>
    <w:rsid w:val="00D1319A"/>
    <w:rsid w:val="00D92AC6"/>
    <w:rsid w:val="00DA2B50"/>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6EDEB3A-E4E8-4CD4-8406-78B4B5E7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BB2"/>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4395</Words>
  <Characters>25057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2019-03-14T15:22:00Z</dcterms:created>
  <dcterms:modified xsi:type="dcterms:W3CDTF">2019-03-14T15:22:00Z</dcterms:modified>
</cp:coreProperties>
</file>