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EB663" w14:textId="341E147B" w:rsidR="00B61872" w:rsidRPr="00B61872" w:rsidRDefault="00B61872" w:rsidP="00FD04F6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B61872">
        <w:rPr>
          <w:rFonts w:ascii="Garamond" w:hAnsi="Garamond"/>
          <w:sz w:val="24"/>
        </w:rPr>
        <w:t xml:space="preserve">GJYKATA EVROPIANE E TË DREJTAVE TË NJERIUT </w:t>
      </w:r>
    </w:p>
    <w:p w14:paraId="2E797782" w14:textId="77777777" w:rsidR="004226C8" w:rsidRPr="00B61872" w:rsidRDefault="00E878FB" w:rsidP="00FD04F6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B61872">
        <w:rPr>
          <w:rFonts w:ascii="Garamond" w:hAnsi="Garamond"/>
          <w:sz w:val="24"/>
        </w:rPr>
        <w:t>SEKSIONI I TRETË</w:t>
      </w:r>
    </w:p>
    <w:p w14:paraId="1E8E70C5" w14:textId="77777777" w:rsidR="00B61872" w:rsidRDefault="00B61872" w:rsidP="00FD04F6">
      <w:pPr>
        <w:pStyle w:val="DecHTitle"/>
        <w:spacing w:after="0"/>
        <w:ind w:firstLine="284"/>
        <w:rPr>
          <w:rFonts w:ascii="Garamond" w:hAnsi="Garamond"/>
          <w:sz w:val="24"/>
        </w:rPr>
      </w:pPr>
    </w:p>
    <w:p w14:paraId="04EA8B20" w14:textId="77777777" w:rsidR="004226C8" w:rsidRPr="00B61872" w:rsidRDefault="00E878FB" w:rsidP="00FD04F6">
      <w:pPr>
        <w:pStyle w:val="DecHTitle"/>
        <w:spacing w:after="0"/>
        <w:ind w:firstLine="284"/>
        <w:rPr>
          <w:rFonts w:ascii="Garamond" w:hAnsi="Garamond"/>
          <w:b/>
          <w:sz w:val="24"/>
        </w:rPr>
      </w:pPr>
      <w:r w:rsidRPr="00B61872">
        <w:rPr>
          <w:rFonts w:ascii="Garamond" w:hAnsi="Garamond"/>
          <w:b/>
          <w:sz w:val="24"/>
        </w:rPr>
        <w:t>VENDIM</w:t>
      </w:r>
    </w:p>
    <w:p w14:paraId="34E7F662" w14:textId="77777777" w:rsidR="004226C8" w:rsidRPr="00B61872" w:rsidRDefault="00E878FB" w:rsidP="00FD04F6">
      <w:pPr>
        <w:pStyle w:val="DecHCase"/>
        <w:spacing w:after="0"/>
        <w:ind w:firstLine="284"/>
        <w:contextualSpacing/>
        <w:rPr>
          <w:rFonts w:ascii="Garamond" w:hAnsi="Garamond"/>
          <w:b/>
          <w:i/>
          <w:iCs/>
        </w:rPr>
      </w:pPr>
      <w:r w:rsidRPr="00B61872">
        <w:rPr>
          <w:rFonts w:ascii="Garamond" w:hAnsi="Garamond"/>
          <w:i/>
        </w:rPr>
        <w:t>Kërkesa nr. 81066/17</w:t>
      </w:r>
      <w:r w:rsidRPr="00B61872">
        <w:rPr>
          <w:rFonts w:ascii="Garamond" w:hAnsi="Garamond"/>
          <w:i/>
        </w:rPr>
        <w:br/>
      </w:r>
      <w:r w:rsidRPr="00B61872">
        <w:rPr>
          <w:rFonts w:ascii="Garamond" w:hAnsi="Garamond"/>
          <w:b/>
        </w:rPr>
        <w:t xml:space="preserve">KE </w:t>
      </w:r>
      <w:proofErr w:type="spellStart"/>
      <w:r w:rsidRPr="00B61872">
        <w:rPr>
          <w:rFonts w:ascii="Garamond" w:hAnsi="Garamond"/>
          <w:b/>
        </w:rPr>
        <w:t>HIDROPROJEKT</w:t>
      </w:r>
      <w:proofErr w:type="spellEnd"/>
      <w:r w:rsidRPr="00B61872">
        <w:rPr>
          <w:rFonts w:ascii="Garamond" w:hAnsi="Garamond"/>
          <w:b/>
        </w:rPr>
        <w:t xml:space="preserve"> SHPK kundër Shqipërisë</w:t>
      </w:r>
      <w:r w:rsidRPr="00B61872">
        <w:rPr>
          <w:rFonts w:ascii="Garamond" w:hAnsi="Garamond"/>
          <w:b/>
        </w:rPr>
        <w:br/>
        <w:t>dhe 3 kërkesa të tjera</w:t>
      </w:r>
      <w:r w:rsidRPr="00B61872">
        <w:rPr>
          <w:rFonts w:ascii="Garamond" w:hAnsi="Garamond"/>
          <w:b/>
          <w:i/>
        </w:rPr>
        <w:t xml:space="preserve"> </w:t>
      </w:r>
      <w:r w:rsidRPr="00B61872">
        <w:rPr>
          <w:rFonts w:ascii="Garamond" w:hAnsi="Garamond"/>
          <w:b/>
        </w:rPr>
        <w:t>(shihni tabelën bashkëngjitur)</w:t>
      </w:r>
    </w:p>
    <w:p w14:paraId="73D5BC8C" w14:textId="77777777" w:rsidR="00FD04F6" w:rsidRPr="00B61872" w:rsidRDefault="00FD04F6" w:rsidP="00FD04F6">
      <w:pPr>
        <w:pStyle w:val="JuPara"/>
        <w:rPr>
          <w:rFonts w:ascii="Garamond" w:hAnsi="Garamond"/>
          <w:b/>
        </w:rPr>
      </w:pPr>
    </w:p>
    <w:p w14:paraId="41E3EA70" w14:textId="5988EF7C" w:rsidR="003911C0" w:rsidRPr="00B61872" w:rsidRDefault="00E878FB" w:rsidP="00FD04F6">
      <w:pPr>
        <w:pStyle w:val="JuPara"/>
        <w:rPr>
          <w:rFonts w:ascii="Garamond" w:hAnsi="Garamond"/>
        </w:rPr>
      </w:pPr>
      <w:r w:rsidRPr="00B61872">
        <w:rPr>
          <w:rFonts w:ascii="Garamond" w:hAnsi="Garamond"/>
        </w:rPr>
        <w:t>Gjykata E</w:t>
      </w:r>
      <w:r w:rsidR="00B61872" w:rsidRPr="00B61872">
        <w:rPr>
          <w:rFonts w:ascii="Garamond" w:hAnsi="Garamond"/>
        </w:rPr>
        <w:t>v</w:t>
      </w:r>
      <w:r w:rsidRPr="00B61872">
        <w:rPr>
          <w:rFonts w:ascii="Garamond" w:hAnsi="Garamond"/>
        </w:rPr>
        <w:t>ropiane e të Drejtave të Njeriut (Seksioni i Tretë), e mbledhur më 21 nëntor 2024</w:t>
      </w:r>
      <w:r w:rsidR="00B61872">
        <w:rPr>
          <w:rFonts w:ascii="Garamond" w:hAnsi="Garamond"/>
        </w:rPr>
        <w:t>,</w:t>
      </w:r>
      <w:r w:rsidRPr="00B61872">
        <w:rPr>
          <w:rFonts w:ascii="Garamond" w:hAnsi="Garamond"/>
        </w:rPr>
        <w:t xml:space="preserve"> si Komitet i përbërë nga:</w:t>
      </w:r>
    </w:p>
    <w:p w14:paraId="5FA5A68C" w14:textId="69AF3899" w:rsidR="00455E31" w:rsidRPr="00B61872" w:rsidRDefault="00E878FB" w:rsidP="00FD04F6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proofErr w:type="spellStart"/>
      <w:r w:rsidRPr="00B61872">
        <w:rPr>
          <w:rFonts w:ascii="Garamond" w:hAnsi="Garamond"/>
        </w:rPr>
        <w:t>Oddný</w:t>
      </w:r>
      <w:proofErr w:type="spellEnd"/>
      <w:r w:rsidRPr="00B61872">
        <w:rPr>
          <w:rFonts w:ascii="Garamond" w:hAnsi="Garamond"/>
        </w:rPr>
        <w:t xml:space="preserve"> </w:t>
      </w:r>
      <w:proofErr w:type="spellStart"/>
      <w:r w:rsidRPr="00B61872">
        <w:rPr>
          <w:rFonts w:ascii="Garamond" w:hAnsi="Garamond"/>
        </w:rPr>
        <w:t>Mjöll</w:t>
      </w:r>
      <w:proofErr w:type="spellEnd"/>
      <w:r w:rsidRPr="00B61872">
        <w:rPr>
          <w:rFonts w:ascii="Garamond" w:hAnsi="Garamond"/>
        </w:rPr>
        <w:t xml:space="preserve"> </w:t>
      </w:r>
      <w:proofErr w:type="spellStart"/>
      <w:r w:rsidRPr="00B61872">
        <w:rPr>
          <w:rFonts w:ascii="Garamond" w:hAnsi="Garamond"/>
        </w:rPr>
        <w:t>Arnardóttir</w:t>
      </w:r>
      <w:proofErr w:type="spellEnd"/>
      <w:r w:rsidRPr="00B61872">
        <w:rPr>
          <w:rFonts w:ascii="Garamond" w:hAnsi="Garamond"/>
          <w:i/>
        </w:rPr>
        <w:t>, Kryetar</w:t>
      </w:r>
      <w:r w:rsidRPr="00B61872">
        <w:rPr>
          <w:rFonts w:ascii="Garamond" w:hAnsi="Garamond"/>
        </w:rPr>
        <w:t>,</w:t>
      </w:r>
      <w:r w:rsidRPr="00B61872">
        <w:rPr>
          <w:rFonts w:ascii="Garamond" w:hAnsi="Garamond"/>
        </w:rPr>
        <w:br/>
      </w:r>
      <w:r w:rsidRPr="00B61872">
        <w:rPr>
          <w:rFonts w:ascii="Garamond" w:hAnsi="Garamond"/>
        </w:rPr>
        <w:tab/>
      </w:r>
      <w:proofErr w:type="spellStart"/>
      <w:r w:rsidRPr="00B61872">
        <w:rPr>
          <w:rFonts w:ascii="Garamond" w:hAnsi="Garamond"/>
        </w:rPr>
        <w:t>Úna</w:t>
      </w:r>
      <w:proofErr w:type="spellEnd"/>
      <w:r w:rsidRPr="00B61872">
        <w:rPr>
          <w:rFonts w:ascii="Garamond" w:hAnsi="Garamond"/>
        </w:rPr>
        <w:t xml:space="preserve"> </w:t>
      </w:r>
      <w:proofErr w:type="spellStart"/>
      <w:r w:rsidRPr="00B61872">
        <w:rPr>
          <w:rFonts w:ascii="Garamond" w:hAnsi="Garamond"/>
        </w:rPr>
        <w:t>Ní</w:t>
      </w:r>
      <w:proofErr w:type="spellEnd"/>
      <w:r w:rsidRPr="00B61872">
        <w:rPr>
          <w:rFonts w:ascii="Garamond" w:hAnsi="Garamond"/>
        </w:rPr>
        <w:t xml:space="preserve"> </w:t>
      </w:r>
      <w:proofErr w:type="spellStart"/>
      <w:r w:rsidRPr="00B61872">
        <w:rPr>
          <w:rFonts w:ascii="Garamond" w:hAnsi="Garamond"/>
        </w:rPr>
        <w:t>Raifeartaigh</w:t>
      </w:r>
      <w:proofErr w:type="spellEnd"/>
      <w:r w:rsidRPr="00B61872">
        <w:rPr>
          <w:rFonts w:ascii="Garamond" w:hAnsi="Garamond"/>
        </w:rPr>
        <w:t>,</w:t>
      </w:r>
      <w:r w:rsidRPr="00B61872">
        <w:rPr>
          <w:rFonts w:ascii="Garamond" w:hAnsi="Garamond"/>
        </w:rPr>
        <w:br/>
      </w:r>
      <w:r w:rsidRPr="00B61872">
        <w:rPr>
          <w:rFonts w:ascii="Garamond" w:hAnsi="Garamond"/>
        </w:rPr>
        <w:tab/>
      </w:r>
      <w:proofErr w:type="spellStart"/>
      <w:r w:rsidRPr="00B61872">
        <w:rPr>
          <w:rFonts w:ascii="Garamond" w:hAnsi="Garamond"/>
        </w:rPr>
        <w:t>Mateja</w:t>
      </w:r>
      <w:proofErr w:type="spellEnd"/>
      <w:r w:rsidRPr="00B61872">
        <w:rPr>
          <w:rFonts w:ascii="Garamond" w:hAnsi="Garamond"/>
        </w:rPr>
        <w:t xml:space="preserve"> </w:t>
      </w:r>
      <w:proofErr w:type="spellStart"/>
      <w:r w:rsidRPr="00B61872">
        <w:rPr>
          <w:rFonts w:ascii="Garamond" w:hAnsi="Garamond"/>
        </w:rPr>
        <w:t>Đurović</w:t>
      </w:r>
      <w:proofErr w:type="spellEnd"/>
      <w:r w:rsidRPr="00B61872">
        <w:rPr>
          <w:rFonts w:ascii="Garamond" w:hAnsi="Garamond"/>
          <w:i/>
        </w:rPr>
        <w:t>, gjyqtarë</w:t>
      </w:r>
      <w:r w:rsidRPr="00B61872">
        <w:rPr>
          <w:rFonts w:ascii="Garamond" w:hAnsi="Garamond"/>
        </w:rPr>
        <w:t>,</w:t>
      </w:r>
    </w:p>
    <w:p w14:paraId="70F33D38" w14:textId="08429E45" w:rsidR="003911C0" w:rsidRPr="00B61872" w:rsidRDefault="00E878FB" w:rsidP="00FD04F6">
      <w:pPr>
        <w:pStyle w:val="JuJudges"/>
        <w:ind w:firstLine="284"/>
        <w:rPr>
          <w:rFonts w:ascii="Garamond" w:eastAsia="PMingLiU" w:hAnsi="Garamond"/>
        </w:rPr>
      </w:pPr>
      <w:r w:rsidRPr="00B61872">
        <w:rPr>
          <w:rFonts w:ascii="Garamond" w:hAnsi="Garamond"/>
        </w:rPr>
        <w:t xml:space="preserve">dhe </w:t>
      </w:r>
      <w:proofErr w:type="spellStart"/>
      <w:r w:rsidRPr="00B61872">
        <w:rPr>
          <w:rFonts w:ascii="Garamond" w:hAnsi="Garamond"/>
        </w:rPr>
        <w:t>Viktoriya</w:t>
      </w:r>
      <w:proofErr w:type="spellEnd"/>
      <w:r w:rsidRPr="00B61872">
        <w:rPr>
          <w:rFonts w:ascii="Garamond" w:hAnsi="Garamond"/>
        </w:rPr>
        <w:t xml:space="preserve"> </w:t>
      </w:r>
      <w:proofErr w:type="spellStart"/>
      <w:r w:rsidRPr="00B61872">
        <w:rPr>
          <w:rFonts w:ascii="Garamond" w:hAnsi="Garamond"/>
        </w:rPr>
        <w:t>Maradudina</w:t>
      </w:r>
      <w:proofErr w:type="spellEnd"/>
      <w:r w:rsidRPr="00B61872">
        <w:rPr>
          <w:rFonts w:ascii="Garamond" w:hAnsi="Garamond"/>
        </w:rPr>
        <w:t xml:space="preserve">, </w:t>
      </w:r>
      <w:proofErr w:type="spellStart"/>
      <w:r w:rsidRPr="00B61872">
        <w:rPr>
          <w:rFonts w:ascii="Garamond" w:hAnsi="Garamond"/>
          <w:i/>
        </w:rPr>
        <w:t>Zëvendës</w:t>
      </w:r>
      <w:r w:rsidR="00B61872" w:rsidRPr="00B61872">
        <w:rPr>
          <w:rFonts w:ascii="Garamond" w:hAnsi="Garamond"/>
          <w:i/>
        </w:rPr>
        <w:t>k</w:t>
      </w:r>
      <w:r w:rsidRPr="00B61872">
        <w:rPr>
          <w:rFonts w:ascii="Garamond" w:hAnsi="Garamond"/>
          <w:i/>
        </w:rPr>
        <w:t>ancelare</w:t>
      </w:r>
      <w:proofErr w:type="spellEnd"/>
      <w:r w:rsidRPr="00B61872">
        <w:rPr>
          <w:rFonts w:ascii="Garamond" w:hAnsi="Garamond"/>
          <w:i/>
        </w:rPr>
        <w:t xml:space="preserve"> në detyrë e Seksionit,</w:t>
      </w:r>
    </w:p>
    <w:p w14:paraId="3E8090EB" w14:textId="77777777" w:rsidR="003911C0" w:rsidRPr="00B61872" w:rsidRDefault="00E878FB" w:rsidP="00FD04F6">
      <w:pPr>
        <w:pStyle w:val="JuPara"/>
        <w:rPr>
          <w:rFonts w:ascii="Garamond" w:eastAsia="PMingLiU" w:hAnsi="Garamond"/>
        </w:rPr>
      </w:pPr>
      <w:r w:rsidRPr="00B61872">
        <w:rPr>
          <w:rFonts w:ascii="Garamond" w:hAnsi="Garamond"/>
        </w:rPr>
        <w:t>Duke pasur parasysh kërkesat e mësipërme të depozituara në datat e ndryshme të treguara në tabelën bashkëngjitur,</w:t>
      </w:r>
    </w:p>
    <w:p w14:paraId="65445FB6" w14:textId="77777777" w:rsidR="003911C0" w:rsidRPr="00B61872" w:rsidRDefault="00E878FB" w:rsidP="00FD04F6">
      <w:pPr>
        <w:pStyle w:val="JuPara"/>
        <w:rPr>
          <w:rFonts w:ascii="Garamond" w:eastAsia="PMingLiU" w:hAnsi="Garamond"/>
        </w:rPr>
      </w:pPr>
      <w:r w:rsidRPr="00B61872">
        <w:rPr>
          <w:rFonts w:ascii="Garamond" w:hAnsi="Garamond"/>
        </w:rPr>
        <w:t>Pas diskutimit, vendosi si më poshtë:</w:t>
      </w:r>
    </w:p>
    <w:p w14:paraId="0B18A8E1" w14:textId="77777777" w:rsidR="003911C0" w:rsidRPr="00B61872" w:rsidRDefault="00E878FB" w:rsidP="00FD04F6">
      <w:pPr>
        <w:pStyle w:val="JuHHead"/>
        <w:numPr>
          <w:ilvl w:val="0"/>
          <w:numId w:val="7"/>
        </w:numPr>
        <w:spacing w:before="0" w:beforeAutospacing="0" w:after="0"/>
        <w:ind w:firstLine="284"/>
        <w:rPr>
          <w:rFonts w:ascii="Garamond" w:eastAsia="PMingLiU" w:hAnsi="Garamond"/>
          <w:sz w:val="24"/>
          <w:szCs w:val="24"/>
        </w:rPr>
      </w:pPr>
      <w:r w:rsidRPr="00B61872">
        <w:rPr>
          <w:rFonts w:ascii="Garamond" w:hAnsi="Garamond"/>
          <w:sz w:val="24"/>
          <w:szCs w:val="24"/>
        </w:rPr>
        <w:t>FAKTE DHE PROCEDURA</w:t>
      </w:r>
    </w:p>
    <w:p w14:paraId="4C137875" w14:textId="77777777" w:rsidR="003911C0" w:rsidRPr="00B61872" w:rsidRDefault="00E878FB" w:rsidP="00FD04F6">
      <w:pPr>
        <w:pStyle w:val="JuPara"/>
        <w:rPr>
          <w:rFonts w:ascii="Garamond" w:hAnsi="Garamond"/>
        </w:rPr>
      </w:pPr>
      <w:r w:rsidRPr="00B61872">
        <w:rPr>
          <w:rFonts w:ascii="Garamond" w:hAnsi="Garamond"/>
        </w:rPr>
        <w:t>Lista e kërkuesve jepet në shtojcë.</w:t>
      </w:r>
    </w:p>
    <w:p w14:paraId="22010D9A" w14:textId="7942555F" w:rsidR="003911C0" w:rsidRPr="00B61872" w:rsidRDefault="00E878FB" w:rsidP="00FD04F6">
      <w:pPr>
        <w:pStyle w:val="JuPara"/>
        <w:rPr>
          <w:rFonts w:ascii="Garamond" w:hAnsi="Garamond"/>
        </w:rPr>
      </w:pPr>
      <w:r w:rsidRPr="00B61872">
        <w:rPr>
          <w:rFonts w:ascii="Garamond" w:hAnsi="Garamond"/>
        </w:rPr>
        <w:t xml:space="preserve">Ankimet e kërkuesve sipas paragrafit 1 të nenit 6 të Konventës për kufizimet mbi të drejtën e tyre për </w:t>
      </w:r>
      <w:proofErr w:type="spellStart"/>
      <w:r w:rsidRPr="00B61872">
        <w:rPr>
          <w:rFonts w:ascii="Garamond" w:hAnsi="Garamond"/>
        </w:rPr>
        <w:t>akses</w:t>
      </w:r>
      <w:proofErr w:type="spellEnd"/>
      <w:r w:rsidRPr="00B61872">
        <w:rPr>
          <w:rFonts w:ascii="Garamond" w:hAnsi="Garamond"/>
        </w:rPr>
        <w:t xml:space="preserve"> në Gjykatën Kushtetuese dhe në Gjykatën e Lartë, si edhe një ankim sipas nenit 1 të Protokollit nr.</w:t>
      </w:r>
      <w:r w:rsidR="00B61872" w:rsidRPr="00B61872">
        <w:rPr>
          <w:rFonts w:ascii="Garamond" w:hAnsi="Garamond"/>
        </w:rPr>
        <w:t xml:space="preserve"> </w:t>
      </w:r>
      <w:r w:rsidRPr="00B61872">
        <w:rPr>
          <w:rFonts w:ascii="Garamond" w:hAnsi="Garamond"/>
        </w:rPr>
        <w:t xml:space="preserve">1 në lidhje me ndërhyrjen në të drejtat e pronës mbi një parcelë toke ju komunikuan qeverisë shqiptare, e cila paraqiti parashtrimet për </w:t>
      </w:r>
      <w:proofErr w:type="spellStart"/>
      <w:r w:rsidRPr="00B61872">
        <w:rPr>
          <w:rFonts w:ascii="Garamond" w:hAnsi="Garamond"/>
        </w:rPr>
        <w:t>pranueshmërinë</w:t>
      </w:r>
      <w:proofErr w:type="spellEnd"/>
      <w:r w:rsidRPr="00B61872">
        <w:rPr>
          <w:rFonts w:ascii="Garamond" w:hAnsi="Garamond"/>
        </w:rPr>
        <w:t xml:space="preserve"> dhe themelin.</w:t>
      </w:r>
    </w:p>
    <w:p w14:paraId="1D739268" w14:textId="762AD9A4" w:rsidR="003911C0" w:rsidRPr="00B61872" w:rsidRDefault="00E45190" w:rsidP="00FD04F6">
      <w:pPr>
        <w:pStyle w:val="JuPara"/>
        <w:rPr>
          <w:rFonts w:ascii="Garamond" w:hAnsi="Garamond"/>
        </w:rPr>
      </w:pPr>
      <w:r>
        <w:rPr>
          <w:rFonts w:ascii="Garamond" w:hAnsi="Garamond"/>
        </w:rPr>
        <w:t>Kërkuesve iu</w:t>
      </w:r>
      <w:r w:rsidR="00E878FB" w:rsidRPr="00B61872">
        <w:rPr>
          <w:rFonts w:ascii="Garamond" w:hAnsi="Garamond"/>
        </w:rPr>
        <w:t xml:space="preserve"> kërkua të paraqesin prapësimet e tyre, si edhe pretendimet e tyre për shpërblim të drejtë. Përpjekjet e përsëritura të Sekretarisë për të kontaktuar kërkuesit nuk ishin të suksesshme.  Kërkuesit nuk u përgjigjën.</w:t>
      </w:r>
    </w:p>
    <w:p w14:paraId="75C461DD" w14:textId="77777777" w:rsidR="003911C0" w:rsidRPr="00B61872" w:rsidRDefault="00E878FB" w:rsidP="00FD04F6">
      <w:pPr>
        <w:pStyle w:val="JuPara"/>
        <w:rPr>
          <w:rFonts w:ascii="Garamond" w:eastAsia="PMingLiU" w:hAnsi="Garamond"/>
        </w:rPr>
      </w:pPr>
      <w:r w:rsidRPr="00B61872">
        <w:rPr>
          <w:rFonts w:ascii="Garamond" w:hAnsi="Garamond"/>
        </w:rPr>
        <w:t>Vëmendja e kërkuesve u tërhoq nga neni 37 paragrafi 1 (a) i Konventës, sipas të cilit Gjykata mund të vendosë të heqë nga lista e çështjeve një kërkesë, kur rrethanat çojnë në përfundimin se kërkuesi nuk ka ndërmend ta vazhdojë çështjen. Nuk pati asnjë përgjigje.</w:t>
      </w:r>
    </w:p>
    <w:p w14:paraId="09EB636F" w14:textId="77777777" w:rsidR="003911C0" w:rsidRPr="00B61872" w:rsidRDefault="00E878FB" w:rsidP="00FD04F6">
      <w:pPr>
        <w:pStyle w:val="JuHHead"/>
        <w:numPr>
          <w:ilvl w:val="0"/>
          <w:numId w:val="7"/>
        </w:numPr>
        <w:spacing w:before="0" w:beforeAutospacing="0" w:after="0"/>
        <w:ind w:firstLine="284"/>
        <w:rPr>
          <w:rFonts w:ascii="Garamond" w:eastAsia="PMingLiU" w:hAnsi="Garamond"/>
          <w:sz w:val="24"/>
          <w:szCs w:val="24"/>
        </w:rPr>
      </w:pPr>
      <w:r w:rsidRPr="00B61872">
        <w:rPr>
          <w:rFonts w:ascii="Garamond" w:hAnsi="Garamond"/>
          <w:sz w:val="24"/>
          <w:szCs w:val="24"/>
        </w:rPr>
        <w:t>LEGJISLACIONI</w:t>
      </w:r>
    </w:p>
    <w:p w14:paraId="26524E73" w14:textId="77777777" w:rsidR="003911C0" w:rsidRPr="00B61872" w:rsidRDefault="00E878FB" w:rsidP="00FD04F6">
      <w:pPr>
        <w:pStyle w:val="JuPara"/>
        <w:rPr>
          <w:rFonts w:ascii="Garamond" w:eastAsia="PMingLiU" w:hAnsi="Garamond"/>
        </w:rPr>
      </w:pPr>
      <w:r w:rsidRPr="00B61872">
        <w:rPr>
          <w:rFonts w:ascii="Garamond" w:hAnsi="Garamond"/>
        </w:rPr>
        <w:t>Duke pasur parasysh objektin e ngjashëm të kërkesave, Gjykata e sheh të përshtatshme t'i shqyrtojë ato së bashku në një vendim të vetëm.</w:t>
      </w:r>
    </w:p>
    <w:p w14:paraId="3E98634D" w14:textId="63A07F1E" w:rsidR="003911C0" w:rsidRPr="00B61872" w:rsidRDefault="00E878FB" w:rsidP="00FD04F6">
      <w:pPr>
        <w:pStyle w:val="JuPara"/>
        <w:rPr>
          <w:rFonts w:ascii="Garamond" w:hAnsi="Garamond" w:cs="TimesNewRomanPSMT"/>
        </w:rPr>
      </w:pPr>
      <w:r w:rsidRPr="00B61872">
        <w:rPr>
          <w:rFonts w:ascii="Garamond" w:hAnsi="Garamond"/>
        </w:rPr>
        <w:t xml:space="preserve">Nisur nga sa më sipër, Gjykata del në përfundimin që mund të konsiderohet se kërkuesit nuk dëshirojnë më të ndjekin kërkesat e tyre (neni 37 paragrafi 1 (a) i Konventës). Gjithashtu, në përputhje me nenin 37 paragrafi 1 (a) </w:t>
      </w:r>
      <w:r w:rsidRPr="00B61872">
        <w:rPr>
          <w:rFonts w:ascii="Garamond" w:hAnsi="Garamond"/>
          <w:i/>
          <w:iCs/>
        </w:rPr>
        <w:t>in fine</w:t>
      </w:r>
      <w:r w:rsidRPr="00B61872">
        <w:rPr>
          <w:rFonts w:ascii="Garamond" w:hAnsi="Garamond"/>
        </w:rPr>
        <w:t xml:space="preserve">, Gjykata nuk gjen rrethana të veçanta në lidhje me respektimin e të drejtave të njeriut siç përcaktohen në Konventë dhe në </w:t>
      </w:r>
      <w:r w:rsidR="00371949">
        <w:rPr>
          <w:rFonts w:ascii="Garamond" w:hAnsi="Garamond"/>
        </w:rPr>
        <w:t>p</w:t>
      </w:r>
      <w:r w:rsidRPr="00B61872">
        <w:rPr>
          <w:rFonts w:ascii="Garamond" w:hAnsi="Garamond"/>
        </w:rPr>
        <w:t xml:space="preserve">rotokollet e saj që kërkojnë vazhdimin e shqyrtimin të kërkesave. </w:t>
      </w:r>
    </w:p>
    <w:p w14:paraId="77264C6C" w14:textId="77777777" w:rsidR="003911C0" w:rsidRPr="00B61872" w:rsidRDefault="00E878FB" w:rsidP="00FD04F6">
      <w:pPr>
        <w:pStyle w:val="JuPara"/>
        <w:rPr>
          <w:rFonts w:ascii="Garamond" w:hAnsi="Garamond"/>
        </w:rPr>
      </w:pPr>
      <w:r w:rsidRPr="00B61872">
        <w:rPr>
          <w:rFonts w:ascii="Garamond" w:hAnsi="Garamond"/>
        </w:rPr>
        <w:t>Nisur nga sa më sipër, është me vend që çështja të hiqet nga lista.</w:t>
      </w:r>
    </w:p>
    <w:p w14:paraId="134EC811" w14:textId="77777777" w:rsidR="003911C0" w:rsidRPr="00B61872" w:rsidRDefault="00E878FB" w:rsidP="00FD04F6">
      <w:pPr>
        <w:pStyle w:val="JuParaLast"/>
        <w:spacing w:before="0" w:after="0"/>
        <w:rPr>
          <w:rFonts w:ascii="Garamond" w:eastAsia="PMingLiU" w:hAnsi="Garamond"/>
        </w:rPr>
      </w:pPr>
      <w:r w:rsidRPr="00B61872">
        <w:rPr>
          <w:rFonts w:ascii="Garamond" w:hAnsi="Garamond"/>
        </w:rPr>
        <w:t>Për këto arsye, Gjykata, unanimisht,</w:t>
      </w:r>
    </w:p>
    <w:p w14:paraId="505DFF54" w14:textId="77777777" w:rsidR="003911C0" w:rsidRPr="00B61872" w:rsidRDefault="00E878FB" w:rsidP="00FD04F6">
      <w:pPr>
        <w:pStyle w:val="DecList"/>
        <w:keepNext/>
        <w:keepLines/>
        <w:spacing w:before="0" w:after="0"/>
        <w:ind w:left="0" w:firstLine="284"/>
        <w:rPr>
          <w:rFonts w:ascii="Garamond" w:hAnsi="Garamond"/>
        </w:rPr>
      </w:pPr>
      <w:r w:rsidRPr="00B61872">
        <w:rPr>
          <w:rFonts w:ascii="Garamond" w:hAnsi="Garamond"/>
          <w:i/>
          <w:iCs/>
        </w:rPr>
        <w:t>vendos</w:t>
      </w:r>
      <w:r w:rsidRPr="00B61872">
        <w:rPr>
          <w:rFonts w:ascii="Garamond" w:hAnsi="Garamond"/>
        </w:rPr>
        <w:t xml:space="preserve"> të bashkojë kërkesat;</w:t>
      </w:r>
    </w:p>
    <w:p w14:paraId="41191A79" w14:textId="77777777" w:rsidR="003911C0" w:rsidRPr="00B61872" w:rsidRDefault="00E878FB" w:rsidP="00FD04F6">
      <w:pPr>
        <w:pStyle w:val="DecList"/>
        <w:keepNext/>
        <w:keepLines/>
        <w:spacing w:before="0" w:after="0"/>
        <w:ind w:left="0" w:firstLine="284"/>
        <w:rPr>
          <w:rFonts w:ascii="Garamond" w:hAnsi="Garamond"/>
        </w:rPr>
      </w:pPr>
      <w:r w:rsidRPr="00B61872">
        <w:rPr>
          <w:rFonts w:ascii="Garamond" w:hAnsi="Garamond"/>
          <w:i/>
        </w:rPr>
        <w:t>vendos</w:t>
      </w:r>
      <w:r w:rsidRPr="00B61872">
        <w:rPr>
          <w:rFonts w:ascii="Garamond" w:hAnsi="Garamond"/>
        </w:rPr>
        <w:t xml:space="preserve"> të heqë kërkesat nga lista e çështjeve të saj.</w:t>
      </w:r>
    </w:p>
    <w:p w14:paraId="7B196F71" w14:textId="77777777" w:rsidR="00B8388F" w:rsidRPr="00B61872" w:rsidRDefault="00E878FB" w:rsidP="00FD04F6">
      <w:pPr>
        <w:pStyle w:val="JuParaLast"/>
        <w:spacing w:before="0" w:after="0"/>
        <w:rPr>
          <w:rFonts w:ascii="Garamond" w:hAnsi="Garamond"/>
        </w:rPr>
      </w:pPr>
      <w:r w:rsidRPr="00B61872">
        <w:rPr>
          <w:rFonts w:ascii="Garamond" w:hAnsi="Garamond"/>
        </w:rPr>
        <w:t>Bërë në gjuhën angleze dhe njoftuar me shkrim më 12 dhjetor 2024.</w:t>
      </w:r>
    </w:p>
    <w:p w14:paraId="2F5074FC" w14:textId="77777777" w:rsidR="00532B70" w:rsidRPr="00B61872" w:rsidRDefault="00532B70" w:rsidP="00FD04F6">
      <w:pPr>
        <w:pStyle w:val="ECHRPlaceholder"/>
        <w:spacing w:before="0"/>
        <w:ind w:firstLine="284"/>
        <w:rPr>
          <w:rFonts w:ascii="Garamond" w:hAnsi="Garamond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7"/>
        <w:gridCol w:w="3930"/>
      </w:tblGrid>
      <w:tr w:rsidR="00532B70" w:rsidRPr="00B61872" w14:paraId="51F38414" w14:textId="77777777" w:rsidTr="00E6655E">
        <w:trPr>
          <w:trHeight w:val="275"/>
          <w:jc w:val="center"/>
        </w:trPr>
        <w:tc>
          <w:tcPr>
            <w:tcW w:w="4267" w:type="dxa"/>
          </w:tcPr>
          <w:p w14:paraId="13EAEED8" w14:textId="7D790B26" w:rsidR="00532B70" w:rsidRPr="00371949" w:rsidRDefault="00532B70" w:rsidP="00FD04F6">
            <w:pPr>
              <w:pStyle w:val="JuSigned"/>
              <w:spacing w:before="0"/>
              <w:rPr>
                <w:rFonts w:ascii="Garamond" w:hAnsi="Garamond"/>
                <w:b/>
              </w:rPr>
            </w:pPr>
            <w:bookmarkStart w:id="0" w:name="_GoBack"/>
            <w:bookmarkEnd w:id="0"/>
            <w:proofErr w:type="spellStart"/>
            <w:r w:rsidRPr="00371949">
              <w:rPr>
                <w:rFonts w:ascii="Garamond" w:hAnsi="Garamond"/>
                <w:b/>
              </w:rPr>
              <w:t>Viktoriya</w:t>
            </w:r>
            <w:proofErr w:type="spellEnd"/>
            <w:r w:rsidRPr="00371949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371949">
              <w:rPr>
                <w:rFonts w:ascii="Garamond" w:hAnsi="Garamond"/>
                <w:b/>
              </w:rPr>
              <w:t>Maradudina</w:t>
            </w:r>
            <w:proofErr w:type="spellEnd"/>
          </w:p>
        </w:tc>
        <w:tc>
          <w:tcPr>
            <w:tcW w:w="3930" w:type="dxa"/>
          </w:tcPr>
          <w:p w14:paraId="36D985EC" w14:textId="3AAEE6D6" w:rsidR="00532B70" w:rsidRPr="00371949" w:rsidRDefault="00532B70" w:rsidP="00FD04F6">
            <w:pPr>
              <w:pStyle w:val="JuSigned"/>
              <w:spacing w:before="0"/>
              <w:rPr>
                <w:rFonts w:ascii="Garamond" w:hAnsi="Garamond"/>
                <w:b/>
              </w:rPr>
            </w:pPr>
            <w:proofErr w:type="spellStart"/>
            <w:r w:rsidRPr="00371949">
              <w:rPr>
                <w:rFonts w:ascii="Garamond" w:hAnsi="Garamond"/>
                <w:b/>
              </w:rPr>
              <w:t>Oddný</w:t>
            </w:r>
            <w:proofErr w:type="spellEnd"/>
            <w:r w:rsidRPr="00371949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371949">
              <w:rPr>
                <w:rFonts w:ascii="Garamond" w:hAnsi="Garamond"/>
                <w:b/>
              </w:rPr>
              <w:t>Mjöll</w:t>
            </w:r>
            <w:proofErr w:type="spellEnd"/>
            <w:r w:rsidRPr="00371949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371949">
              <w:rPr>
                <w:rFonts w:ascii="Garamond" w:hAnsi="Garamond"/>
                <w:b/>
              </w:rPr>
              <w:t>Arnardóttir</w:t>
            </w:r>
            <w:proofErr w:type="spellEnd"/>
          </w:p>
        </w:tc>
      </w:tr>
      <w:tr w:rsidR="00532B70" w:rsidRPr="00B61872" w14:paraId="61E7F24E" w14:textId="77777777" w:rsidTr="00E6655E">
        <w:trPr>
          <w:trHeight w:val="550"/>
          <w:jc w:val="center"/>
        </w:trPr>
        <w:tc>
          <w:tcPr>
            <w:tcW w:w="4267" w:type="dxa"/>
          </w:tcPr>
          <w:p w14:paraId="061EC8D6" w14:textId="5849832B" w:rsidR="00532B70" w:rsidRPr="00371949" w:rsidRDefault="00E6655E" w:rsidP="00FD04F6">
            <w:pPr>
              <w:pStyle w:val="JuSigned"/>
              <w:spacing w:before="0"/>
              <w:rPr>
                <w:rFonts w:ascii="Garamond" w:hAnsi="Garamond"/>
                <w:i/>
              </w:rPr>
            </w:pPr>
            <w:proofErr w:type="spellStart"/>
            <w:r w:rsidRPr="00371949">
              <w:rPr>
                <w:rFonts w:ascii="Garamond" w:hAnsi="Garamond"/>
                <w:i/>
              </w:rPr>
              <w:t>ZËVENDËSKANCELARE</w:t>
            </w:r>
            <w:proofErr w:type="spellEnd"/>
            <w:r w:rsidRPr="00371949">
              <w:rPr>
                <w:rFonts w:ascii="Garamond" w:hAnsi="Garamond"/>
                <w:i/>
              </w:rPr>
              <w:t xml:space="preserve"> NË DETYRË</w:t>
            </w:r>
          </w:p>
        </w:tc>
        <w:tc>
          <w:tcPr>
            <w:tcW w:w="3930" w:type="dxa"/>
          </w:tcPr>
          <w:p w14:paraId="660B7DDA" w14:textId="399749BC" w:rsidR="00532B70" w:rsidRPr="00B61872" w:rsidRDefault="00E6655E" w:rsidP="00FD04F6">
            <w:pPr>
              <w:pStyle w:val="JuSigned"/>
              <w:spacing w:before="0"/>
              <w:rPr>
                <w:rFonts w:ascii="Garamond" w:hAnsi="Garamond"/>
              </w:rPr>
            </w:pPr>
            <w:r w:rsidRPr="00371949">
              <w:rPr>
                <w:rFonts w:ascii="Garamond" w:hAnsi="Garamond"/>
                <w:i/>
              </w:rPr>
              <w:t>KRYETAR</w:t>
            </w:r>
          </w:p>
        </w:tc>
      </w:tr>
    </w:tbl>
    <w:p w14:paraId="2AE3FEE5" w14:textId="77777777" w:rsidR="00532B70" w:rsidRPr="00B61872" w:rsidRDefault="00532B70" w:rsidP="00FD04F6">
      <w:pPr>
        <w:pStyle w:val="JuSigned"/>
        <w:spacing w:before="0"/>
        <w:ind w:firstLine="284"/>
        <w:rPr>
          <w:rFonts w:ascii="Garamond" w:hAnsi="Garamond"/>
        </w:rPr>
      </w:pPr>
    </w:p>
    <w:p w14:paraId="64EC5659" w14:textId="77777777" w:rsidR="00E45190" w:rsidRDefault="00E878FB" w:rsidP="00B61872">
      <w:pPr>
        <w:pStyle w:val="JuSigned"/>
        <w:spacing w:before="0"/>
        <w:ind w:firstLine="284"/>
        <w:rPr>
          <w:rFonts w:ascii="Garamond" w:hAnsi="Garamond"/>
        </w:rPr>
      </w:pPr>
      <w:r w:rsidRPr="00B61872">
        <w:rPr>
          <w:rFonts w:ascii="Garamond" w:hAnsi="Garamond"/>
        </w:rPr>
        <w:tab/>
      </w:r>
      <w:r w:rsidRPr="00B61872">
        <w:rPr>
          <w:rFonts w:ascii="Garamond" w:hAnsi="Garamond"/>
        </w:rPr>
        <w:tab/>
      </w:r>
    </w:p>
    <w:p w14:paraId="3A5F98AC" w14:textId="77777777" w:rsidR="00E45190" w:rsidRDefault="00E45190" w:rsidP="00B61872">
      <w:pPr>
        <w:pStyle w:val="JuSigned"/>
        <w:spacing w:before="0"/>
        <w:ind w:firstLine="284"/>
        <w:rPr>
          <w:rFonts w:ascii="Garamond" w:hAnsi="Garamond"/>
        </w:rPr>
      </w:pPr>
    </w:p>
    <w:p w14:paraId="0070DF85" w14:textId="77777777" w:rsidR="00E45190" w:rsidRDefault="00E45190" w:rsidP="00B61872">
      <w:pPr>
        <w:pStyle w:val="JuSigned"/>
        <w:spacing w:before="0"/>
        <w:ind w:firstLine="284"/>
        <w:rPr>
          <w:rFonts w:ascii="Garamond" w:hAnsi="Garamond"/>
        </w:rPr>
      </w:pPr>
    </w:p>
    <w:p w14:paraId="053BAD6A" w14:textId="77777777" w:rsidR="00E45190" w:rsidRDefault="00E45190" w:rsidP="00B61872">
      <w:pPr>
        <w:pStyle w:val="JuSigned"/>
        <w:spacing w:before="0"/>
        <w:ind w:firstLine="284"/>
        <w:rPr>
          <w:rFonts w:ascii="Garamond" w:hAnsi="Garamond"/>
        </w:rPr>
      </w:pPr>
    </w:p>
    <w:p w14:paraId="5D78628C" w14:textId="77777777" w:rsidR="00E45190" w:rsidRDefault="00E45190" w:rsidP="00B61872">
      <w:pPr>
        <w:pStyle w:val="JuSigned"/>
        <w:spacing w:before="0"/>
        <w:ind w:firstLine="284"/>
        <w:rPr>
          <w:rFonts w:ascii="Garamond" w:hAnsi="Garamond"/>
        </w:rPr>
      </w:pPr>
    </w:p>
    <w:p w14:paraId="25FA2AE2" w14:textId="59B97237" w:rsidR="004226C8" w:rsidRPr="00B61872" w:rsidRDefault="00E878FB" w:rsidP="00B61872">
      <w:pPr>
        <w:pStyle w:val="JuSigned"/>
        <w:spacing w:before="0"/>
        <w:ind w:firstLine="284"/>
        <w:rPr>
          <w:rFonts w:ascii="Garamond" w:eastAsia="PMingLiU" w:hAnsi="Garamond"/>
        </w:rPr>
      </w:pPr>
      <w:r w:rsidRPr="00B61872">
        <w:rPr>
          <w:rFonts w:ascii="Garamond" w:hAnsi="Garamond"/>
        </w:rPr>
        <w:t>SHTOJCË</w:t>
      </w:r>
    </w:p>
    <w:p w14:paraId="5E58661B" w14:textId="5AF2A8D5" w:rsidR="00532B70" w:rsidRPr="00B61872" w:rsidRDefault="00E878FB" w:rsidP="00B61872">
      <w:pPr>
        <w:pStyle w:val="DecHCase"/>
        <w:spacing w:after="0"/>
        <w:ind w:firstLine="284"/>
        <w:contextualSpacing/>
      </w:pPr>
      <w:r w:rsidRPr="00B61872">
        <w:rPr>
          <w:rFonts w:ascii="Garamond" w:hAnsi="Garamond"/>
        </w:rPr>
        <w:t xml:space="preserve">Lista e kërkesave </w:t>
      </w:r>
    </w:p>
    <w:tbl>
      <w:tblPr>
        <w:tblStyle w:val="ECHRListTable"/>
        <w:tblW w:w="10627" w:type="dxa"/>
        <w:jc w:val="center"/>
        <w:tblLayout w:type="fixed"/>
        <w:tblLook w:val="0420" w:firstRow="1" w:lastRow="0" w:firstColumn="0" w:lastColumn="0" w:noHBand="0" w:noVBand="1"/>
      </w:tblPr>
      <w:tblGrid>
        <w:gridCol w:w="704"/>
        <w:gridCol w:w="3679"/>
        <w:gridCol w:w="2700"/>
        <w:gridCol w:w="3544"/>
      </w:tblGrid>
      <w:tr w:rsidR="00D645B9" w:rsidRPr="00B61872" w14:paraId="3943D474" w14:textId="77777777" w:rsidTr="00532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704" w:type="dxa"/>
            <w:vAlign w:val="center"/>
            <w:hideMark/>
          </w:tcPr>
          <w:p w14:paraId="3F876957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bCs/>
                <w:sz w:val="20"/>
              </w:rPr>
            </w:pPr>
            <w:r w:rsidRPr="00B61872">
              <w:rPr>
                <w:rFonts w:ascii="Garamond" w:hAnsi="Garamond"/>
                <w:bCs/>
                <w:color w:val="auto"/>
                <w:sz w:val="20"/>
              </w:rPr>
              <w:t>Nr.</w:t>
            </w:r>
          </w:p>
        </w:tc>
        <w:tc>
          <w:tcPr>
            <w:tcW w:w="3679" w:type="dxa"/>
            <w:vAlign w:val="center"/>
            <w:hideMark/>
          </w:tcPr>
          <w:p w14:paraId="48E1017A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bCs/>
                <w:sz w:val="20"/>
              </w:rPr>
            </w:pPr>
            <w:r w:rsidRPr="00B61872">
              <w:rPr>
                <w:rFonts w:ascii="Garamond" w:hAnsi="Garamond"/>
                <w:bCs/>
                <w:color w:val="auto"/>
                <w:sz w:val="20"/>
              </w:rPr>
              <w:t>Kërkesa nr.</w:t>
            </w:r>
          </w:p>
          <w:p w14:paraId="7B027B1C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bCs/>
                <w:sz w:val="20"/>
              </w:rPr>
            </w:pPr>
            <w:r w:rsidRPr="00B61872">
              <w:rPr>
                <w:rFonts w:ascii="Garamond" w:hAnsi="Garamond"/>
                <w:bCs/>
                <w:color w:val="auto"/>
                <w:sz w:val="20"/>
              </w:rPr>
              <w:t>Data e paraqitjes</w:t>
            </w:r>
          </w:p>
        </w:tc>
        <w:tc>
          <w:tcPr>
            <w:tcW w:w="2700" w:type="dxa"/>
            <w:vAlign w:val="center"/>
            <w:hideMark/>
          </w:tcPr>
          <w:p w14:paraId="2939E08D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bCs/>
                <w:sz w:val="20"/>
              </w:rPr>
            </w:pPr>
            <w:r w:rsidRPr="00B61872">
              <w:rPr>
                <w:rFonts w:ascii="Garamond" w:hAnsi="Garamond"/>
                <w:bCs/>
                <w:color w:val="auto"/>
                <w:sz w:val="20"/>
              </w:rPr>
              <w:t>Emri i kërkuesit</w:t>
            </w:r>
            <w:r w:rsidRPr="00B61872">
              <w:rPr>
                <w:rFonts w:ascii="Garamond" w:hAnsi="Garamond"/>
                <w:bCs/>
                <w:color w:val="auto"/>
                <w:sz w:val="20"/>
              </w:rPr>
              <w:br/>
              <w:t>Viti i lindjes/regjistrimit</w:t>
            </w:r>
            <w:r w:rsidRPr="00B61872">
              <w:rPr>
                <w:rFonts w:ascii="Garamond" w:hAnsi="Garamond"/>
                <w:bCs/>
                <w:color w:val="auto"/>
                <w:sz w:val="20"/>
              </w:rPr>
              <w:br/>
            </w:r>
          </w:p>
        </w:tc>
        <w:tc>
          <w:tcPr>
            <w:tcW w:w="3544" w:type="dxa"/>
            <w:vAlign w:val="center"/>
            <w:hideMark/>
          </w:tcPr>
          <w:p w14:paraId="2C6852F9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bCs/>
                <w:sz w:val="20"/>
              </w:rPr>
            </w:pPr>
            <w:r w:rsidRPr="00B61872">
              <w:rPr>
                <w:rFonts w:ascii="Garamond" w:hAnsi="Garamond"/>
                <w:bCs/>
                <w:color w:val="auto"/>
                <w:sz w:val="20"/>
              </w:rPr>
              <w:t>Përfaqësuar nga</w:t>
            </w:r>
          </w:p>
        </w:tc>
      </w:tr>
      <w:tr w:rsidR="00D645B9" w:rsidRPr="00B61872" w14:paraId="200261C4" w14:textId="77777777" w:rsidTr="00532B70">
        <w:trPr>
          <w:trHeight w:val="20"/>
          <w:jc w:val="center"/>
        </w:trPr>
        <w:tc>
          <w:tcPr>
            <w:tcW w:w="704" w:type="dxa"/>
            <w:vAlign w:val="center"/>
            <w:hideMark/>
          </w:tcPr>
          <w:p w14:paraId="7A3A303E" w14:textId="75585D0B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3679" w:type="dxa"/>
            <w:vAlign w:val="center"/>
            <w:hideMark/>
          </w:tcPr>
          <w:p w14:paraId="2559AD04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81066/17</w:t>
            </w:r>
          </w:p>
          <w:p w14:paraId="7C4F3AE8" w14:textId="5FF72463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24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11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2017</w:t>
            </w:r>
          </w:p>
        </w:tc>
        <w:tc>
          <w:tcPr>
            <w:tcW w:w="2700" w:type="dxa"/>
            <w:vAlign w:val="center"/>
            <w:hideMark/>
          </w:tcPr>
          <w:p w14:paraId="0693C8ED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b/>
                <w:bCs/>
                <w:sz w:val="20"/>
              </w:rPr>
              <w:t xml:space="preserve">KE </w:t>
            </w:r>
            <w:proofErr w:type="spellStart"/>
            <w:r w:rsidRPr="00B61872">
              <w:rPr>
                <w:rFonts w:ascii="Garamond" w:hAnsi="Garamond"/>
                <w:b/>
                <w:bCs/>
                <w:sz w:val="20"/>
              </w:rPr>
              <w:t>HIDROPROJEKT</w:t>
            </w:r>
            <w:proofErr w:type="spellEnd"/>
            <w:r w:rsidRPr="00B61872">
              <w:rPr>
                <w:rFonts w:ascii="Garamond" w:hAnsi="Garamond"/>
                <w:b/>
                <w:bCs/>
                <w:sz w:val="20"/>
              </w:rPr>
              <w:t xml:space="preserve"> SHPK</w:t>
            </w:r>
            <w:r w:rsidRPr="00B61872">
              <w:rPr>
                <w:rFonts w:ascii="Garamond" w:hAnsi="Garamond"/>
                <w:b/>
                <w:bCs/>
                <w:sz w:val="20"/>
              </w:rPr>
              <w:br/>
            </w:r>
            <w:r w:rsidRPr="00B61872">
              <w:rPr>
                <w:rFonts w:ascii="Garamond" w:hAnsi="Garamond"/>
                <w:sz w:val="20"/>
              </w:rPr>
              <w:t>1998</w:t>
            </w:r>
          </w:p>
        </w:tc>
        <w:tc>
          <w:tcPr>
            <w:tcW w:w="3544" w:type="dxa"/>
            <w:vAlign w:val="center"/>
            <w:hideMark/>
          </w:tcPr>
          <w:p w14:paraId="6E8FDC46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proofErr w:type="spellStart"/>
            <w:r w:rsidRPr="00B61872">
              <w:rPr>
                <w:rFonts w:ascii="Garamond" w:hAnsi="Garamond"/>
                <w:sz w:val="20"/>
              </w:rPr>
              <w:t>Aldo</w:t>
            </w:r>
            <w:proofErr w:type="spellEnd"/>
            <w:r w:rsidRPr="00B61872">
              <w:rPr>
                <w:rFonts w:ascii="Garamond" w:hAnsi="Garamond"/>
                <w:sz w:val="20"/>
              </w:rPr>
              <w:t xml:space="preserve"> Shala</w:t>
            </w:r>
          </w:p>
        </w:tc>
      </w:tr>
      <w:tr w:rsidR="00D645B9" w:rsidRPr="00B61872" w14:paraId="3E9D188D" w14:textId="77777777" w:rsidTr="00532B70">
        <w:trPr>
          <w:trHeight w:val="20"/>
          <w:jc w:val="center"/>
        </w:trPr>
        <w:tc>
          <w:tcPr>
            <w:tcW w:w="704" w:type="dxa"/>
            <w:vAlign w:val="center"/>
            <w:hideMark/>
          </w:tcPr>
          <w:p w14:paraId="166D6B41" w14:textId="59F67438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3679" w:type="dxa"/>
            <w:vAlign w:val="center"/>
            <w:hideMark/>
          </w:tcPr>
          <w:p w14:paraId="7EB8684A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25006/18</w:t>
            </w:r>
          </w:p>
          <w:p w14:paraId="0385CA42" w14:textId="33B4341E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20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5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2018</w:t>
            </w:r>
          </w:p>
        </w:tc>
        <w:tc>
          <w:tcPr>
            <w:tcW w:w="2700" w:type="dxa"/>
            <w:vAlign w:val="center"/>
            <w:hideMark/>
          </w:tcPr>
          <w:p w14:paraId="3EAD04B1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b/>
                <w:bCs/>
                <w:sz w:val="20"/>
              </w:rPr>
              <w:t>Fatmir KOÇI</w:t>
            </w:r>
            <w:r w:rsidRPr="00B61872">
              <w:rPr>
                <w:rFonts w:ascii="Garamond" w:hAnsi="Garamond"/>
                <w:b/>
                <w:bCs/>
                <w:sz w:val="20"/>
              </w:rPr>
              <w:br/>
            </w:r>
            <w:r w:rsidRPr="00B61872">
              <w:rPr>
                <w:rFonts w:ascii="Garamond" w:hAnsi="Garamond"/>
                <w:sz w:val="20"/>
              </w:rPr>
              <w:t>1960</w:t>
            </w:r>
          </w:p>
        </w:tc>
        <w:tc>
          <w:tcPr>
            <w:tcW w:w="3544" w:type="dxa"/>
            <w:vAlign w:val="center"/>
            <w:hideMark/>
          </w:tcPr>
          <w:p w14:paraId="0E99D56B" w14:textId="77777777" w:rsidR="00455E31" w:rsidRPr="00B61872" w:rsidRDefault="00455E31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</w:p>
        </w:tc>
      </w:tr>
      <w:tr w:rsidR="00D645B9" w:rsidRPr="00B61872" w14:paraId="57102C33" w14:textId="77777777" w:rsidTr="00532B70">
        <w:trPr>
          <w:trHeight w:val="20"/>
          <w:jc w:val="center"/>
        </w:trPr>
        <w:tc>
          <w:tcPr>
            <w:tcW w:w="704" w:type="dxa"/>
            <w:vAlign w:val="center"/>
          </w:tcPr>
          <w:p w14:paraId="2BC3B948" w14:textId="5ED560AF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3679" w:type="dxa"/>
            <w:vAlign w:val="center"/>
          </w:tcPr>
          <w:p w14:paraId="0EA7D3C1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37314/18</w:t>
            </w:r>
          </w:p>
          <w:p w14:paraId="5773495C" w14:textId="3C3254B2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1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8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2018</w:t>
            </w:r>
          </w:p>
        </w:tc>
        <w:tc>
          <w:tcPr>
            <w:tcW w:w="2700" w:type="dxa"/>
            <w:vAlign w:val="center"/>
          </w:tcPr>
          <w:p w14:paraId="7CD23BBD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b/>
                <w:bCs/>
                <w:sz w:val="20"/>
              </w:rPr>
              <w:t>Shpëtim SPAHIU</w:t>
            </w:r>
            <w:r w:rsidRPr="00B61872">
              <w:rPr>
                <w:rFonts w:ascii="Garamond" w:hAnsi="Garamond"/>
                <w:sz w:val="20"/>
              </w:rPr>
              <w:br/>
              <w:t>1957</w:t>
            </w:r>
          </w:p>
        </w:tc>
        <w:tc>
          <w:tcPr>
            <w:tcW w:w="3544" w:type="dxa"/>
            <w:vAlign w:val="center"/>
          </w:tcPr>
          <w:p w14:paraId="284AC264" w14:textId="77777777" w:rsidR="00455E31" w:rsidRPr="00B61872" w:rsidRDefault="00455E31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</w:p>
        </w:tc>
      </w:tr>
      <w:tr w:rsidR="00D645B9" w:rsidRPr="00B61872" w14:paraId="42258A96" w14:textId="77777777" w:rsidTr="00532B70">
        <w:trPr>
          <w:trHeight w:val="20"/>
          <w:jc w:val="center"/>
        </w:trPr>
        <w:tc>
          <w:tcPr>
            <w:tcW w:w="704" w:type="dxa"/>
            <w:vAlign w:val="center"/>
          </w:tcPr>
          <w:p w14:paraId="227C915F" w14:textId="3AEAF955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3679" w:type="dxa"/>
            <w:vAlign w:val="center"/>
          </w:tcPr>
          <w:p w14:paraId="1FE1B21F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56523/18</w:t>
            </w:r>
          </w:p>
          <w:p w14:paraId="7A333DAF" w14:textId="70EA2955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>20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11</w:t>
            </w:r>
            <w:r w:rsidR="00B61872">
              <w:rPr>
                <w:rFonts w:ascii="Garamond" w:hAnsi="Garamond"/>
                <w:sz w:val="20"/>
              </w:rPr>
              <w:t>.</w:t>
            </w:r>
            <w:r w:rsidRPr="00B61872">
              <w:rPr>
                <w:rFonts w:ascii="Garamond" w:hAnsi="Garamond"/>
                <w:sz w:val="20"/>
              </w:rPr>
              <w:t>2018</w:t>
            </w:r>
          </w:p>
        </w:tc>
        <w:tc>
          <w:tcPr>
            <w:tcW w:w="2700" w:type="dxa"/>
            <w:vAlign w:val="center"/>
          </w:tcPr>
          <w:p w14:paraId="1AD24DB9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b/>
                <w:bCs/>
                <w:sz w:val="20"/>
              </w:rPr>
            </w:pPr>
            <w:proofErr w:type="spellStart"/>
            <w:r w:rsidRPr="00B61872">
              <w:rPr>
                <w:rFonts w:ascii="Garamond" w:hAnsi="Garamond"/>
                <w:b/>
                <w:bCs/>
                <w:sz w:val="20"/>
              </w:rPr>
              <w:t>Xhaferr</w:t>
            </w:r>
            <w:proofErr w:type="spellEnd"/>
            <w:r w:rsidRPr="00B61872">
              <w:rPr>
                <w:rFonts w:ascii="Garamond" w:hAnsi="Garamond"/>
                <w:b/>
                <w:bCs/>
                <w:sz w:val="20"/>
              </w:rPr>
              <w:t xml:space="preserve"> </w:t>
            </w:r>
            <w:proofErr w:type="spellStart"/>
            <w:r w:rsidRPr="00B61872">
              <w:rPr>
                <w:rFonts w:ascii="Garamond" w:hAnsi="Garamond"/>
                <w:b/>
                <w:bCs/>
                <w:sz w:val="20"/>
              </w:rPr>
              <w:t>SHTËPANI</w:t>
            </w:r>
            <w:proofErr w:type="spellEnd"/>
            <w:r w:rsidRPr="00B61872">
              <w:rPr>
                <w:rFonts w:ascii="Garamond" w:hAnsi="Garamond"/>
                <w:b/>
                <w:bCs/>
                <w:sz w:val="20"/>
              </w:rPr>
              <w:br/>
            </w:r>
            <w:r w:rsidRPr="00B61872">
              <w:rPr>
                <w:rFonts w:ascii="Garamond" w:hAnsi="Garamond"/>
                <w:sz w:val="20"/>
              </w:rPr>
              <w:t>1944</w:t>
            </w:r>
          </w:p>
        </w:tc>
        <w:tc>
          <w:tcPr>
            <w:tcW w:w="3544" w:type="dxa"/>
            <w:vAlign w:val="center"/>
          </w:tcPr>
          <w:p w14:paraId="10FC8275" w14:textId="77777777" w:rsidR="00455E31" w:rsidRPr="00B61872" w:rsidRDefault="00E878FB" w:rsidP="00532B70">
            <w:pPr>
              <w:jc w:val="center"/>
              <w:rPr>
                <w:rFonts w:ascii="Garamond" w:eastAsia="Times New Roman" w:hAnsi="Garamond" w:cstheme="minorHAnsi"/>
                <w:sz w:val="20"/>
              </w:rPr>
            </w:pPr>
            <w:r w:rsidRPr="00B61872">
              <w:rPr>
                <w:rFonts w:ascii="Garamond" w:hAnsi="Garamond"/>
                <w:sz w:val="20"/>
              </w:rPr>
              <w:t xml:space="preserve">Agron </w:t>
            </w:r>
            <w:proofErr w:type="spellStart"/>
            <w:r w:rsidRPr="00B61872">
              <w:rPr>
                <w:rFonts w:ascii="Garamond" w:hAnsi="Garamond"/>
                <w:sz w:val="20"/>
              </w:rPr>
              <w:t>Lamaj</w:t>
            </w:r>
            <w:proofErr w:type="spellEnd"/>
          </w:p>
        </w:tc>
      </w:tr>
    </w:tbl>
    <w:p w14:paraId="35426C4B" w14:textId="77777777" w:rsidR="00455E31" w:rsidRPr="00B61872" w:rsidRDefault="00455E31" w:rsidP="00FD04F6">
      <w:pPr>
        <w:pStyle w:val="JuPara"/>
        <w:rPr>
          <w:rFonts w:ascii="Garamond" w:hAnsi="Garamond"/>
        </w:rPr>
      </w:pPr>
    </w:p>
    <w:sectPr w:rsidR="00455E31" w:rsidRPr="00B61872" w:rsidSect="006C1524">
      <w:headerReference w:type="first" r:id="rId13"/>
      <w:endnotePr>
        <w:numFmt w:val="decimal"/>
      </w:endnotePr>
      <w:pgSz w:w="11906" w:h="16838" w:code="9"/>
      <w:pgMar w:top="1440" w:right="1440" w:bottom="1440" w:left="1440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8C4AB" w14:textId="77777777" w:rsidR="00E6655E" w:rsidRDefault="00E6655E">
      <w:r>
        <w:separator/>
      </w:r>
    </w:p>
  </w:endnote>
  <w:endnote w:type="continuationSeparator" w:id="0">
    <w:p w14:paraId="480A575B" w14:textId="77777777" w:rsidR="00E6655E" w:rsidRDefault="00E6655E">
      <w:r>
        <w:continuationSeparator/>
      </w:r>
    </w:p>
  </w:endnote>
  <w:endnote w:type="continuationNotice" w:id="1">
    <w:p w14:paraId="7E503B8F" w14:textId="77777777" w:rsidR="00E6655E" w:rsidRDefault="00E665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D4246" w14:textId="77777777" w:rsidR="00E6655E" w:rsidRDefault="00E6655E">
      <w:r>
        <w:separator/>
      </w:r>
    </w:p>
  </w:footnote>
  <w:footnote w:type="continuationSeparator" w:id="0">
    <w:p w14:paraId="73F13364" w14:textId="77777777" w:rsidR="00E6655E" w:rsidRDefault="00E6655E">
      <w:r>
        <w:continuationSeparator/>
      </w:r>
    </w:p>
  </w:footnote>
  <w:footnote w:type="continuationNotice" w:id="1">
    <w:p w14:paraId="430C721E" w14:textId="77777777" w:rsidR="00E6655E" w:rsidRDefault="00E665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F0FE9" w14:textId="77777777" w:rsidR="00E6655E" w:rsidRPr="00A45145" w:rsidRDefault="00E6655E" w:rsidP="00A45145">
    <w:pPr>
      <w:jc w:val="center"/>
    </w:pPr>
    <w:r>
      <w:rPr>
        <w:noProof/>
        <w:lang w:val="en-US"/>
      </w:rPr>
      <w:drawing>
        <wp:inline distT="0" distB="0" distL="0" distR="0" wp14:anchorId="51BF4EFA" wp14:editId="3345AC5B">
          <wp:extent cx="2962275" cy="1219200"/>
          <wp:effectExtent l="0" t="0" r="9525" b="0"/>
          <wp:docPr id="1089226904" name="Picture 108922690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A23550" w14:textId="77777777" w:rsidR="00E6655E" w:rsidRPr="00263B0A" w:rsidRDefault="00E6655E" w:rsidP="00B249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20083966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56A09FE4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7C7ACB2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B83A307A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2A708FA0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5C40812E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2E109C0E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5224B880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BBFE790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0"/>
  </w:num>
  <w:num w:numId="8">
    <w:abstractNumId w:val="17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MM" w:val="0"/>
    <w:docVar w:name="NBEMMDOC" w:val="0"/>
    <w:docVar w:name="Plural" w:val="1"/>
  </w:docVars>
  <w:rsids>
    <w:rsidRoot w:val="003911C0"/>
    <w:rsid w:val="0002300B"/>
    <w:rsid w:val="000544FE"/>
    <w:rsid w:val="00066ABD"/>
    <w:rsid w:val="00087F74"/>
    <w:rsid w:val="00097F41"/>
    <w:rsid w:val="000B609D"/>
    <w:rsid w:val="000F0CA2"/>
    <w:rsid w:val="000F6673"/>
    <w:rsid w:val="00110D2B"/>
    <w:rsid w:val="00122AE3"/>
    <w:rsid w:val="00150BFA"/>
    <w:rsid w:val="00183B8A"/>
    <w:rsid w:val="001C5C7B"/>
    <w:rsid w:val="0020718E"/>
    <w:rsid w:val="002147F5"/>
    <w:rsid w:val="00236C11"/>
    <w:rsid w:val="002379F9"/>
    <w:rsid w:val="00263B0A"/>
    <w:rsid w:val="0029261D"/>
    <w:rsid w:val="00341D65"/>
    <w:rsid w:val="00371949"/>
    <w:rsid w:val="003911C0"/>
    <w:rsid w:val="003C1A20"/>
    <w:rsid w:val="003F0B96"/>
    <w:rsid w:val="004226C8"/>
    <w:rsid w:val="00455E31"/>
    <w:rsid w:val="004834D0"/>
    <w:rsid w:val="0049288F"/>
    <w:rsid w:val="004A2F28"/>
    <w:rsid w:val="004C3098"/>
    <w:rsid w:val="004F56E2"/>
    <w:rsid w:val="00532B70"/>
    <w:rsid w:val="0056607D"/>
    <w:rsid w:val="005E506C"/>
    <w:rsid w:val="00606A16"/>
    <w:rsid w:val="00683CEF"/>
    <w:rsid w:val="006B5BA5"/>
    <w:rsid w:val="006C1524"/>
    <w:rsid w:val="00782E44"/>
    <w:rsid w:val="00785CB8"/>
    <w:rsid w:val="007A0397"/>
    <w:rsid w:val="007A652B"/>
    <w:rsid w:val="007F069E"/>
    <w:rsid w:val="007F347E"/>
    <w:rsid w:val="00810D86"/>
    <w:rsid w:val="00847DAE"/>
    <w:rsid w:val="008D2B6B"/>
    <w:rsid w:val="0098695B"/>
    <w:rsid w:val="00986AE8"/>
    <w:rsid w:val="009B6619"/>
    <w:rsid w:val="00A45145"/>
    <w:rsid w:val="00A97219"/>
    <w:rsid w:val="00AC67AC"/>
    <w:rsid w:val="00AE44CC"/>
    <w:rsid w:val="00B24960"/>
    <w:rsid w:val="00B6061D"/>
    <w:rsid w:val="00B61872"/>
    <w:rsid w:val="00B83751"/>
    <w:rsid w:val="00B8388F"/>
    <w:rsid w:val="00BA5457"/>
    <w:rsid w:val="00BC6120"/>
    <w:rsid w:val="00CC202A"/>
    <w:rsid w:val="00CD130A"/>
    <w:rsid w:val="00D24D1A"/>
    <w:rsid w:val="00D645B9"/>
    <w:rsid w:val="00D8038D"/>
    <w:rsid w:val="00DA61FF"/>
    <w:rsid w:val="00DC6E91"/>
    <w:rsid w:val="00DF2BD3"/>
    <w:rsid w:val="00E20040"/>
    <w:rsid w:val="00E45190"/>
    <w:rsid w:val="00E53D54"/>
    <w:rsid w:val="00E6655E"/>
    <w:rsid w:val="00E878FB"/>
    <w:rsid w:val="00F001BB"/>
    <w:rsid w:val="00F32655"/>
    <w:rsid w:val="00F40DF1"/>
    <w:rsid w:val="00F9674E"/>
    <w:rsid w:val="00FC1860"/>
    <w:rsid w:val="00FD04F6"/>
    <w:rsid w:val="00FF15EE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58D9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uiPriority="99"/>
    <w:lsdException w:name="Table Web 1" w:semiHidden="1" w:uiPriority="99" w:unhideWhenUsed="1"/>
    <w:lsdException w:name="Table Web 2" w:semiHidden="1" w:uiPriority="99" w:unhideWhenUsed="1"/>
    <w:lsdException w:name="Table Web 3" w:uiPriority="99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0544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0544F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0544FE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0544F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0544F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0544F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0544F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0544FE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0544FE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0544F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8"/>
    <w:semiHidden/>
    <w:rsid w:val="000544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0544FE"/>
    <w:rPr>
      <w:sz w:val="24"/>
      <w:szCs w:val="24"/>
      <w:lang w:val="sq-AL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0544FE"/>
    <w:pPr>
      <w:tabs>
        <w:tab w:val="center" w:pos="1418"/>
        <w:tab w:val="center" w:pos="5954"/>
      </w:tabs>
      <w:spacing w:before="720"/>
    </w:pPr>
  </w:style>
  <w:style w:type="paragraph" w:styleId="Footer">
    <w:name w:val="footer"/>
    <w:basedOn w:val="Normal"/>
    <w:link w:val="FooterChar"/>
    <w:rsid w:val="000544FE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0544FE"/>
    <w:rPr>
      <w:sz w:val="24"/>
      <w:szCs w:val="24"/>
      <w:lang w:val="sq-AL"/>
    </w:rPr>
  </w:style>
  <w:style w:type="character" w:styleId="PageNumber">
    <w:name w:val="page number"/>
    <w:uiPriority w:val="98"/>
    <w:semiHidden/>
    <w:rsid w:val="000544FE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054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0544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0544FE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544FE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544FE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Para">
    <w:name w:val="Ju_Para"/>
    <w:aliases w:val="_Para"/>
    <w:basedOn w:val="NormalJustified"/>
    <w:uiPriority w:val="4"/>
    <w:qFormat/>
    <w:rsid w:val="000544FE"/>
    <w:pPr>
      <w:ind w:firstLine="284"/>
    </w:pPr>
  </w:style>
  <w:style w:type="paragraph" w:customStyle="1" w:styleId="JuHeader">
    <w:name w:val="Ju_Header"/>
    <w:aliases w:val="_Header"/>
    <w:basedOn w:val="Header"/>
    <w:uiPriority w:val="29"/>
    <w:qFormat/>
    <w:rsid w:val="000544FE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BalloonText">
    <w:name w:val="Balloon Text"/>
    <w:basedOn w:val="Normal"/>
    <w:link w:val="BalloonTextChar"/>
    <w:uiPriority w:val="98"/>
    <w:semiHidden/>
    <w:rsid w:val="00054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0544FE"/>
    <w:rPr>
      <w:rFonts w:ascii="Tahoma" w:hAnsi="Tahoma" w:cs="Tahoma"/>
      <w:sz w:val="16"/>
      <w:szCs w:val="16"/>
      <w:lang w:val="sq-AL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0544FE"/>
    <w:pPr>
      <w:numPr>
        <w:numId w:val="18"/>
      </w:numPr>
      <w:spacing w:before="60" w:after="60"/>
    </w:pPr>
  </w:style>
  <w:style w:type="paragraph" w:customStyle="1" w:styleId="JuList">
    <w:name w:val="Ju_List"/>
    <w:aliases w:val="_List_1"/>
    <w:basedOn w:val="NormalJustified"/>
    <w:uiPriority w:val="23"/>
    <w:qFormat/>
    <w:rsid w:val="000544FE"/>
    <w:pPr>
      <w:numPr>
        <w:numId w:val="21"/>
      </w:numPr>
      <w:spacing w:before="280" w:after="60"/>
    </w:pPr>
  </w:style>
  <w:style w:type="paragraph" w:customStyle="1" w:styleId="JuQuot">
    <w:name w:val="Ju_Quot"/>
    <w:aliases w:val="_Quote"/>
    <w:basedOn w:val="NormalJustified"/>
    <w:uiPriority w:val="20"/>
    <w:qFormat/>
    <w:rsid w:val="000544FE"/>
    <w:pPr>
      <w:spacing w:before="120" w:after="120"/>
      <w:ind w:left="425" w:firstLine="142"/>
    </w:pPr>
    <w:rPr>
      <w:sz w:val="20"/>
    </w:rPr>
  </w:style>
  <w:style w:type="paragraph" w:customStyle="1" w:styleId="JuLista">
    <w:name w:val="Ju_List_a"/>
    <w:aliases w:val="_List_2"/>
    <w:basedOn w:val="NormalJustified"/>
    <w:uiPriority w:val="23"/>
    <w:rsid w:val="000544FE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0544FE"/>
    <w:pPr>
      <w:numPr>
        <w:ilvl w:val="2"/>
        <w:numId w:val="21"/>
      </w:numPr>
    </w:p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0544FE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0544FE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0544FE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0544FE"/>
    <w:pPr>
      <w:keepNext/>
      <w:keepLines/>
      <w:spacing w:before="1320" w:after="280"/>
      <w:contextualSpacing/>
      <w:jc w:val="center"/>
    </w:pPr>
    <w:rPr>
      <w:b/>
    </w:rPr>
  </w:style>
  <w:style w:type="numbering" w:customStyle="1" w:styleId="ECHRA1StyleBulletedSquare">
    <w:name w:val="ECHR_A1_Style_Bulleted_Square"/>
    <w:basedOn w:val="NoList"/>
    <w:rsid w:val="000544FE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0544FE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0544FE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0544FE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0544FE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HeaderTableReduced">
    <w:name w:val="ECHR_Header_Table_Reduced"/>
    <w:basedOn w:val="TableNormal"/>
    <w:uiPriority w:val="99"/>
    <w:rsid w:val="000544FE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2019">
    <w:name w:val="ECHR_Table_2019"/>
    <w:basedOn w:val="TableNormal"/>
    <w:uiPriority w:val="99"/>
    <w:rsid w:val="000544FE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table" w:customStyle="1" w:styleId="ECHRTableBoxHeader">
    <w:name w:val="ECHR_Table_Box_Header"/>
    <w:basedOn w:val="TableNormal"/>
    <w:rsid w:val="000544FE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table" w:customStyle="1" w:styleId="ECHRTableFax">
    <w:name w:val="ECHR_Table_Fax"/>
    <w:basedOn w:val="TableNormal"/>
    <w:uiPriority w:val="99"/>
    <w:rsid w:val="000544FE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0544FE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0544FE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0544FE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0544FE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0544FE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0544FE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0544FE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0544FE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0544FE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0544FE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0544FE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0544FE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0544FE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0544FE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0544FE"/>
    <w:pPr>
      <w:keepNext/>
      <w:keepLines/>
      <w:spacing w:before="240" w:after="240"/>
      <w:ind w:firstLine="284"/>
    </w:pPr>
  </w:style>
  <w:style w:type="table" w:customStyle="1" w:styleId="ECHRTableForInternalUse">
    <w:name w:val="ECHR_Table_For_Internal_Use"/>
    <w:basedOn w:val="TableNormal"/>
    <w:uiPriority w:val="99"/>
    <w:rsid w:val="000544FE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0544FE"/>
    <w:pPr>
      <w:tabs>
        <w:tab w:val="left" w:pos="567"/>
        <w:tab w:val="left" w:pos="1134"/>
      </w:tabs>
    </w:pPr>
  </w:style>
  <w:style w:type="table" w:customStyle="1" w:styleId="ECHRTableMemo">
    <w:name w:val="ECHR_Table_Memo"/>
    <w:basedOn w:val="TableNormal"/>
    <w:uiPriority w:val="99"/>
    <w:rsid w:val="000544FE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">
    <w:name w:val="ECHR_Table_No_Lines"/>
    <w:basedOn w:val="TableNormal"/>
    <w:uiPriority w:val="99"/>
    <w:rsid w:val="000544FE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0544FE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paragraph" w:customStyle="1" w:styleId="Footer0">
    <w:name w:val="_Footer"/>
    <w:aliases w:val="Footer_"/>
    <w:basedOn w:val="Footer"/>
    <w:uiPriority w:val="57"/>
    <w:semiHidden/>
    <w:rsid w:val="00162909"/>
    <w:rPr>
      <w:sz w:val="8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0544FE"/>
    <w:pPr>
      <w:ind w:firstLine="284"/>
    </w:pPr>
    <w:rPr>
      <w:b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0544FE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0544FE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0544FE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0544FE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0544FE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0544FE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0544FE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0544FE"/>
    <w:rPr>
      <w:b/>
      <w:bCs/>
    </w:rPr>
  </w:style>
  <w:style w:type="character" w:styleId="Emphasis">
    <w:name w:val="Emphasis"/>
    <w:uiPriority w:val="98"/>
    <w:semiHidden/>
    <w:qFormat/>
    <w:rsid w:val="000544F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0544FE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0544FE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0544F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0544FE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0544FE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0544FE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0544FE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0544FE"/>
    <w:rPr>
      <w:i/>
      <w:iCs/>
    </w:rPr>
  </w:style>
  <w:style w:type="character" w:styleId="IntenseEmphasis">
    <w:name w:val="Intense Emphasis"/>
    <w:uiPriority w:val="98"/>
    <w:semiHidden/>
    <w:qFormat/>
    <w:rsid w:val="000544FE"/>
    <w:rPr>
      <w:b/>
      <w:bCs/>
    </w:rPr>
  </w:style>
  <w:style w:type="character" w:styleId="SubtleReference">
    <w:name w:val="Subtle Reference"/>
    <w:uiPriority w:val="98"/>
    <w:semiHidden/>
    <w:qFormat/>
    <w:rsid w:val="000544FE"/>
    <w:rPr>
      <w:smallCaps/>
    </w:rPr>
  </w:style>
  <w:style w:type="character" w:styleId="IntenseReference">
    <w:name w:val="Intense Reference"/>
    <w:uiPriority w:val="98"/>
    <w:semiHidden/>
    <w:qFormat/>
    <w:rsid w:val="000544FE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0544FE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0544F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0544FE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0544FE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0544FE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0544FE"/>
  </w:style>
  <w:style w:type="paragraph" w:styleId="BlockText">
    <w:name w:val="Block Text"/>
    <w:basedOn w:val="Normal"/>
    <w:uiPriority w:val="98"/>
    <w:semiHidden/>
    <w:rsid w:val="000544FE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0544F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0544FE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0544F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0544FE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0544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0544FE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0544F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0544FE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0544F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0544FE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0544F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0544FE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0544F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0544FE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0544F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0544FE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0544FE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0544F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0544FE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054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0544FE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0544F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0544F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0544F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0544F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0544F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0544F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0544F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0544FE"/>
  </w:style>
  <w:style w:type="character" w:customStyle="1" w:styleId="DateChar">
    <w:name w:val="Date Char"/>
    <w:basedOn w:val="DefaultParagraphFont"/>
    <w:link w:val="Date"/>
    <w:uiPriority w:val="98"/>
    <w:semiHidden/>
    <w:rsid w:val="000544FE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0544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0544FE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0544FE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0544FE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0544FE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0544F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0544FE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0544FE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0544F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0544FE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0544FE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0544F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0544FE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0544FE"/>
  </w:style>
  <w:style w:type="paragraph" w:styleId="HTMLAddress">
    <w:name w:val="HTML Address"/>
    <w:basedOn w:val="Normal"/>
    <w:link w:val="HTMLAddressChar"/>
    <w:uiPriority w:val="98"/>
    <w:semiHidden/>
    <w:rsid w:val="000544F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0544FE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0544FE"/>
    <w:rPr>
      <w:i/>
      <w:iCs/>
    </w:rPr>
  </w:style>
  <w:style w:type="character" w:styleId="HTMLCode">
    <w:name w:val="HTML Code"/>
    <w:basedOn w:val="DefaultParagraphFont"/>
    <w:uiPriority w:val="98"/>
    <w:semiHidden/>
    <w:rsid w:val="000544FE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0544FE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0544FE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0544F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0544FE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0544FE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0544FE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0544FE"/>
    <w:rPr>
      <w:i/>
      <w:iCs/>
    </w:rPr>
  </w:style>
  <w:style w:type="character" w:styleId="Hyperlink">
    <w:name w:val="Hyperlink"/>
    <w:basedOn w:val="DefaultParagraphFont"/>
    <w:uiPriority w:val="98"/>
    <w:semiHidden/>
    <w:rsid w:val="000544FE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0544FE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0544FE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0544FE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0544FE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0544FE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0544FE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0544FE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0544FE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0544FE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0544F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0544FE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0544FE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0544FE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0544FE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0544FE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0544FE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0544FE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0544FE"/>
  </w:style>
  <w:style w:type="paragraph" w:styleId="List">
    <w:name w:val="List"/>
    <w:basedOn w:val="Normal"/>
    <w:uiPriority w:val="98"/>
    <w:semiHidden/>
    <w:rsid w:val="000544FE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0544FE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0544FE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0544FE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0544FE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0544FE"/>
    <w:pPr>
      <w:numPr>
        <w:numId w:val="8"/>
      </w:numPr>
    </w:pPr>
  </w:style>
  <w:style w:type="paragraph" w:styleId="ListBullet2">
    <w:name w:val="List Bullet 2"/>
    <w:basedOn w:val="Normal"/>
    <w:uiPriority w:val="98"/>
    <w:semiHidden/>
    <w:rsid w:val="000544FE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0544FE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0544FE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0544FE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0544F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0544F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0544F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0544F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0544F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0544FE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0544FE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0544FE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0544FE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0544FE"/>
    <w:pPr>
      <w:numPr>
        <w:numId w:val="17"/>
      </w:numPr>
      <w:contextualSpacing/>
    </w:pPr>
  </w:style>
  <w:style w:type="paragraph" w:styleId="MacroText">
    <w:name w:val="macro"/>
    <w:link w:val="MacroTextChar"/>
    <w:uiPriority w:val="98"/>
    <w:semiHidden/>
    <w:rsid w:val="000544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0544FE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0544F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0544F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0544F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0544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0544FE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0544FE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0544FE"/>
    <w:pPr>
      <w:ind w:left="720"/>
    </w:pPr>
  </w:style>
  <w:style w:type="paragraph" w:customStyle="1" w:styleId="JuInitialled">
    <w:name w:val="Ju_Initialled"/>
    <w:aliases w:val="_Right"/>
    <w:basedOn w:val="Normal"/>
    <w:uiPriority w:val="30"/>
    <w:qFormat/>
    <w:rsid w:val="000544FE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qFormat/>
    <w:rsid w:val="000544FE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styleId="PlaceholderText">
    <w:name w:val="Placeholder Text"/>
    <w:basedOn w:val="DefaultParagraphFont"/>
    <w:uiPriority w:val="98"/>
    <w:semiHidden/>
    <w:rsid w:val="000544FE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0544F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0544FE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0544FE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0544FE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0544F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0544FE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544FE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544FE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544FE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544FE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544FE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rsid w:val="000544FE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544FE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0544FE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0544FE"/>
  </w:style>
  <w:style w:type="table" w:styleId="TableProfessional">
    <w:name w:val="Table Professional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544FE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0544FE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0544FE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0544FE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0544FE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0544FE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0544FE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0544FE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0544FE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0544F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0544FE"/>
    <w:pPr>
      <w:spacing w:after="100"/>
      <w:ind w:left="1920"/>
    </w:pPr>
  </w:style>
  <w:style w:type="character" w:customStyle="1" w:styleId="JUNAMES">
    <w:name w:val="JU_NAMES"/>
    <w:aliases w:val="_Ju_Names"/>
    <w:uiPriority w:val="33"/>
    <w:qFormat/>
    <w:rsid w:val="000544FE"/>
    <w:rPr>
      <w:caps w:val="0"/>
      <w:smallCaps/>
    </w:rPr>
  </w:style>
  <w:style w:type="paragraph" w:customStyle="1" w:styleId="ECHRFooter">
    <w:name w:val="ECHR_Footer"/>
    <w:aliases w:val="Footer_ECHR"/>
    <w:basedOn w:val="Footer"/>
    <w:uiPriority w:val="57"/>
    <w:semiHidden/>
    <w:rsid w:val="005044F4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0544FE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0544FE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NormalJustified">
    <w:name w:val="Normal_Justified"/>
    <w:basedOn w:val="Normal"/>
    <w:semiHidden/>
    <w:rsid w:val="000544FE"/>
    <w:pPr>
      <w:jc w:val="both"/>
    </w:pPr>
  </w:style>
  <w:style w:type="table" w:customStyle="1" w:styleId="ECHRTable">
    <w:name w:val="ECHR_Table"/>
    <w:basedOn w:val="TableNormal"/>
    <w:rsid w:val="000544FE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ECHRBullet2">
    <w:name w:val="ECHR_Bullet_2"/>
    <w:aliases w:val="_Bul_2"/>
    <w:basedOn w:val="ECHRBullet1"/>
    <w:uiPriority w:val="23"/>
    <w:semiHidden/>
    <w:rsid w:val="000544FE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0544FE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0544FE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0544FE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0544FE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0544FE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0544FE"/>
    <w:rPr>
      <w:rFonts w:ascii="Arial" w:hAnsi="Arial"/>
      <w:i/>
      <w:color w:val="002856"/>
      <w:sz w:val="32"/>
      <w:szCs w:val="24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0544FE"/>
    <w:rPr>
      <w:color w:val="00B050"/>
      <w:sz w:val="22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0544FE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0544FE"/>
    <w:pPr>
      <w:ind w:left="567" w:hanging="567"/>
    </w:pPr>
  </w:style>
  <w:style w:type="paragraph" w:customStyle="1" w:styleId="ECHRHeading9">
    <w:name w:val="ECHR_Heading_9"/>
    <w:aliases w:val="_Head_9"/>
    <w:basedOn w:val="Heading9"/>
    <w:uiPriority w:val="17"/>
    <w:semiHidden/>
    <w:rsid w:val="000544FE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0544FE"/>
    <w:pPr>
      <w:tabs>
        <w:tab w:val="center" w:pos="6146"/>
        <w:tab w:val="right" w:pos="13778"/>
      </w:tabs>
      <w:ind w:left="-1474" w:right="-1474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0544FE"/>
    <w:pPr>
      <w:spacing w:before="120" w:after="120"/>
      <w:ind w:left="284"/>
    </w:p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0544FE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DecList">
    <w:name w:val="Dec_List"/>
    <w:aliases w:val="_List"/>
    <w:basedOn w:val="JuList"/>
    <w:uiPriority w:val="22"/>
    <w:rsid w:val="000544FE"/>
    <w:pPr>
      <w:numPr>
        <w:numId w:val="0"/>
      </w:numPr>
      <w:ind w:left="284"/>
    </w:p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0544FE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0544FE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0544FE"/>
    <w:pPr>
      <w:numPr>
        <w:ilvl w:val="2"/>
      </w:numPr>
    </w:pPr>
  </w:style>
  <w:style w:type="paragraph" w:customStyle="1" w:styleId="ECHRPlaceholder">
    <w:name w:val="ECHR_Placeholder"/>
    <w:aliases w:val="_Placeholder"/>
    <w:basedOn w:val="JuSigned"/>
    <w:uiPriority w:val="31"/>
    <w:rsid w:val="000544FE"/>
    <w:rPr>
      <w:color w:val="FFFFFF"/>
    </w:r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0544FE"/>
    <w:rPr>
      <w:color w:val="C00000" w:themeColor="accent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0544FE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0544FE"/>
    <w:pPr>
      <w:jc w:val="right"/>
    </w:pPr>
    <w:rPr>
      <w:i/>
      <w:sz w:val="20"/>
    </w:rPr>
  </w:style>
  <w:style w:type="paragraph" w:customStyle="1" w:styleId="ECHRSpacer">
    <w:name w:val="ECHR_Spacer"/>
    <w:aliases w:val="_Spacer"/>
    <w:basedOn w:val="Normal"/>
    <w:uiPriority w:val="45"/>
    <w:semiHidden/>
    <w:rsid w:val="000544FE"/>
    <w:rPr>
      <w:sz w:val="4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0544F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0544F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0544F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0544FE"/>
    <w:pPr>
      <w:outlineLvl w:val="0"/>
    </w:p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0544FE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0544FE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0544FE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0544FE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0544FE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0544FE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2">
    <w:name w:val="ECHR_Table_2"/>
    <w:basedOn w:val="TableNormal"/>
    <w:uiPriority w:val="99"/>
    <w:rsid w:val="000544FE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0544FE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table" w:customStyle="1" w:styleId="ECHRTableGrey">
    <w:name w:val="ECHR_Table_Grey"/>
    <w:basedOn w:val="TableNormal"/>
    <w:uiPriority w:val="99"/>
    <w:rsid w:val="000544FE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0544FE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UGTable">
    <w:name w:val="UG_Table"/>
    <w:aliases w:val="ECHR_UG_Table"/>
    <w:basedOn w:val="TableNormal"/>
    <w:uiPriority w:val="99"/>
    <w:rsid w:val="000544FE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0544FE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styleId="NoteHeading">
    <w:name w:val="Note Heading"/>
    <w:basedOn w:val="Normal"/>
    <w:next w:val="Normal"/>
    <w:link w:val="NoteHeadingChar"/>
    <w:uiPriority w:val="98"/>
    <w:semiHidden/>
    <w:rsid w:val="000544FE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0544FE"/>
    <w:rPr>
      <w:sz w:val="24"/>
      <w:szCs w:val="24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44FE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semiHidden/>
    <w:rsid w:val="000544F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0544FE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0544FE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0544FE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0544FE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0544FE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0544FE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0544F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0544FE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0544FE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0544FE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0544FE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0544FE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0544FE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0544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0544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0544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0544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0544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0544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0544F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0544F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0544FE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0544FE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0544FE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0544FE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0544FE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0544FE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0544F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0544FE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0544FE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0544FE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0544FE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0544FE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0544FE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0544FE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0544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0544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0544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0544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0544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0544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0544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0544F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0544FE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0544FE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0544FE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0544FE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0544FE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0544FE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0544FE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0544FE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0544F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0544FE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0544FE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0544FE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0544FE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0544FE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0544FE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0544F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0544FE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0544FE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0544FE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0544FE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0544FE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0544FE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0544F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0544FE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0544FE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0544FE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0544FE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0544FE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0544FE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0544FE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0544F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0544F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0544F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0544F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0544F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0544FE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0544FE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0544F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768354416F4005BCEBC213581057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81066-17</Nr_x002e__x0020_akti>
    <Data_x0020_e_x0020_Krijimit xmlns="0e656187-b300-4fb0-8bf4-3a50f872073c">2025-02-25T14:30:24Z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2025-02-25T00:00:00Z</Date_x0020_protokolli>
    <Titulli xmlns="0e656187-b300-4fb0-8bf4-3a50f872073c">  Kërkesa nr. 81066/17  KE Hidroprojekt shpk kundër Shqipërisë dhe 3 kërkesa të tjerë, </Titulli>
    <Modifikuesi xmlns="0e656187-b300-4fb0-8bf4-3a50f872073c">entela.suli</Modifikuesi>
    <Nr_x002e__x0020_prot_x0020_QBZ xmlns="0e656187-b300-4fb0-8bf4-3a50f872073c">365/1</Nr_x002e__x0020_prot_x0020_QBZ>
    <Data_x0020_e_x0020_Modifikimit xmlns="0e656187-b300-4fb0-8bf4-3a50f872073c">2025-02-27T10:05:11Z</Data_x0020_e_x0020_Modifikimit>
    <Dekretuar xmlns="0e656187-b300-4fb0-8bf4-3a50f872073c">false</Dekretuar>
    <Data xmlns="0e656187-b300-4fb0-8bf4-3a50f872073c">2024-12-12T00:00:00Z</Data>
    <Nr_x002e__x0020_protokolli_x0020_i_x0020_aktit xmlns="0e656187-b300-4fb0-8bf4-3a50f872073c">854/1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768354416F4005BCEBC213581057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BF911-362E-4DAB-A3A5-4BBCD0B85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3294D9-9BC7-45FD-98EF-16BEB04FB24F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72EFF52-3B92-4D07-8855-B2F86114C3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A82D2-9D19-4992-81A8-9DDED69DE3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D7EAB6-F8C2-4D7A-A729-28C2AA466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A50F8D-DE35-4F59-A232-A1D96B9C2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 Hidroprojekt shpk kundër Shqipërisë dhe 3 aplikantë të tjerë, (Kërkesa nr. 81066/17)</vt:lpstr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 Hidroprojekt shpk kundër Shqipërisë dhe 3 aplikantë të tjerë, (Kërkesa nr. 81066/17)</dc:title>
  <dc:subject>DC</dc:subject>
  <cp:lastModifiedBy/>
  <cp:revision>1</cp:revision>
  <dcterms:created xsi:type="dcterms:W3CDTF">2024-12-06T10:12:00Z</dcterms:created>
  <dcterms:modified xsi:type="dcterms:W3CDTF">2025-02-28T12:56:00Z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1354327</vt:lpwstr>
  </property>
  <property fmtid="{D5CDD505-2E9C-101B-9397-08002B2CF9AE}" pid="3" name="cstLanguage">
    <vt:lpwstr>2057</vt:lpwstr>
  </property>
  <property fmtid="{D5CDD505-2E9C-101B-9397-08002B2CF9AE}" pid="4" name="RegisteredNo">
    <vt:lpwstr>81066/17</vt:lpwstr>
  </property>
</Properties>
</file>