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FD793" w14:textId="77777777" w:rsidR="00A87114" w:rsidRPr="005B6CCE" w:rsidRDefault="00A87114" w:rsidP="00B3261C">
      <w:pPr>
        <w:tabs>
          <w:tab w:val="left" w:pos="5520"/>
        </w:tabs>
        <w:autoSpaceDE w:val="0"/>
        <w:autoSpaceDN w:val="0"/>
        <w:adjustRightInd w:val="0"/>
        <w:spacing w:after="0" w:line="240" w:lineRule="auto"/>
        <w:ind w:firstLine="284"/>
        <w:jc w:val="center"/>
        <w:rPr>
          <w:rFonts w:ascii="Garamond" w:eastAsiaTheme="minorHAnsi" w:hAnsi="Garamond" w:cs="Calibri"/>
          <w:color w:val="000000"/>
          <w:sz w:val="24"/>
          <w:szCs w:val="24"/>
          <w14:ligatures w14:val="standardContextual"/>
        </w:rPr>
      </w:pPr>
      <w:r w:rsidRPr="005B6CCE">
        <w:rPr>
          <w:rFonts w:ascii="Garamond" w:eastAsiaTheme="minorHAnsi" w:hAnsi="Garamond" w:cs="Calibri"/>
          <w:color w:val="000000"/>
          <w:sz w:val="24"/>
          <w:szCs w:val="24"/>
          <w14:ligatures w14:val="standardContextual"/>
        </w:rPr>
        <w:t xml:space="preserve">GJYKATA EVROPIANE E TË DREJTAVE TË NJERIUT </w:t>
      </w:r>
    </w:p>
    <w:p w14:paraId="7700A014" w14:textId="77777777" w:rsidR="00391EA1" w:rsidRPr="005B6CCE" w:rsidRDefault="00391EA1" w:rsidP="00B3261C">
      <w:pPr>
        <w:tabs>
          <w:tab w:val="left" w:pos="5529"/>
        </w:tabs>
        <w:spacing w:after="0" w:line="240" w:lineRule="auto"/>
        <w:ind w:firstLine="284"/>
        <w:jc w:val="center"/>
        <w:rPr>
          <w:rFonts w:ascii="Garamond" w:hAnsi="Garamond"/>
          <w:sz w:val="24"/>
          <w:szCs w:val="24"/>
        </w:rPr>
      </w:pPr>
      <w:r w:rsidRPr="005B6CCE">
        <w:rPr>
          <w:rFonts w:ascii="Garamond" w:hAnsi="Garamond"/>
          <w:sz w:val="24"/>
          <w:szCs w:val="24"/>
        </w:rPr>
        <w:t>SEKSIONI I TRETË</w:t>
      </w:r>
    </w:p>
    <w:p w14:paraId="1FD5C817" w14:textId="44D373AB" w:rsidR="00391EA1" w:rsidRPr="005B6CCE" w:rsidRDefault="00391EA1" w:rsidP="00B3261C">
      <w:pPr>
        <w:spacing w:after="0" w:line="240" w:lineRule="auto"/>
        <w:ind w:firstLine="284"/>
        <w:jc w:val="center"/>
        <w:outlineLvl w:val="0"/>
        <w:rPr>
          <w:rFonts w:ascii="Garamond" w:hAnsi="Garamond"/>
          <w:sz w:val="24"/>
          <w:szCs w:val="24"/>
        </w:rPr>
      </w:pPr>
    </w:p>
    <w:p w14:paraId="39DBAD7E" w14:textId="6C19C8B7" w:rsidR="00E81D1C" w:rsidRPr="005B6CCE" w:rsidRDefault="00E71A2F" w:rsidP="00E81D1C">
      <w:pPr>
        <w:pStyle w:val="ECHRPara"/>
        <w:jc w:val="center"/>
        <w:rPr>
          <w:rFonts w:ascii="Garamond" w:hAnsi="Garamond"/>
          <w:b/>
          <w:bCs/>
          <w:szCs w:val="24"/>
          <w:lang w:val="sq-AL"/>
        </w:rPr>
      </w:pPr>
      <w:r w:rsidRPr="005B6CCE">
        <w:rPr>
          <w:rFonts w:ascii="Garamond" w:hAnsi="Garamond"/>
          <w:b/>
          <w:bCs/>
          <w:szCs w:val="24"/>
          <w:lang w:val="sq-AL"/>
        </w:rPr>
        <w:t>ÇËSHTJ</w:t>
      </w:r>
      <w:r>
        <w:rPr>
          <w:rFonts w:ascii="Garamond" w:hAnsi="Garamond"/>
          <w:b/>
          <w:bCs/>
          <w:szCs w:val="24"/>
          <w:lang w:val="sq-AL"/>
        </w:rPr>
        <w:t>A</w:t>
      </w:r>
      <w:r w:rsidRPr="005B6CCE">
        <w:rPr>
          <w:rFonts w:ascii="Garamond" w:hAnsi="Garamond"/>
          <w:b/>
          <w:bCs/>
          <w:szCs w:val="24"/>
          <w:lang w:val="sq-AL"/>
        </w:rPr>
        <w:t xml:space="preserve"> </w:t>
      </w:r>
      <w:proofErr w:type="spellStart"/>
      <w:r w:rsidRPr="005B6CCE">
        <w:rPr>
          <w:rFonts w:ascii="Garamond" w:hAnsi="Garamond"/>
          <w:b/>
          <w:bCs/>
          <w:szCs w:val="24"/>
          <w:lang w:val="sq-AL"/>
        </w:rPr>
        <w:t>ELEZI</w:t>
      </w:r>
      <w:proofErr w:type="spellEnd"/>
      <w:r w:rsidRPr="005B6CCE">
        <w:rPr>
          <w:rFonts w:ascii="Garamond" w:hAnsi="Garamond"/>
          <w:b/>
          <w:bCs/>
          <w:szCs w:val="24"/>
          <w:lang w:val="sq-AL"/>
        </w:rPr>
        <w:t xml:space="preserve"> KUNDËR SHQIPËRISË</w:t>
      </w:r>
    </w:p>
    <w:p w14:paraId="1E5722F4" w14:textId="19A8F491" w:rsidR="00A17F03" w:rsidRPr="005B6CCE" w:rsidRDefault="00D16E4F" w:rsidP="00B3261C">
      <w:pPr>
        <w:spacing w:after="0" w:line="240" w:lineRule="auto"/>
        <w:ind w:firstLine="284"/>
        <w:jc w:val="center"/>
        <w:outlineLvl w:val="0"/>
        <w:rPr>
          <w:rFonts w:ascii="Garamond" w:hAnsi="Garamond"/>
          <w:i/>
          <w:iCs/>
          <w:sz w:val="24"/>
          <w:szCs w:val="24"/>
        </w:rPr>
      </w:pPr>
      <w:bookmarkStart w:id="0" w:name="_GoBack"/>
      <w:bookmarkEnd w:id="0"/>
      <w:r w:rsidRPr="005B6CCE">
        <w:rPr>
          <w:rFonts w:ascii="Garamond" w:hAnsi="Garamond"/>
          <w:i/>
          <w:iCs/>
          <w:sz w:val="24"/>
          <w:szCs w:val="24"/>
        </w:rPr>
        <w:t xml:space="preserve"> </w:t>
      </w:r>
      <w:r w:rsidR="00A17F03" w:rsidRPr="005B6CCE">
        <w:rPr>
          <w:rFonts w:ascii="Garamond" w:hAnsi="Garamond"/>
          <w:i/>
          <w:iCs/>
          <w:sz w:val="24"/>
          <w:szCs w:val="24"/>
        </w:rPr>
        <w:t>(K</w:t>
      </w:r>
      <w:r w:rsidR="00726861" w:rsidRPr="005B6CCE">
        <w:rPr>
          <w:rFonts w:ascii="Garamond" w:hAnsi="Garamond"/>
          <w:i/>
          <w:iCs/>
          <w:sz w:val="24"/>
          <w:szCs w:val="24"/>
        </w:rPr>
        <w:t>ë</w:t>
      </w:r>
      <w:r w:rsidR="00A17F03" w:rsidRPr="005B6CCE">
        <w:rPr>
          <w:rFonts w:ascii="Garamond" w:hAnsi="Garamond"/>
          <w:i/>
          <w:iCs/>
          <w:sz w:val="24"/>
          <w:szCs w:val="24"/>
        </w:rPr>
        <w:t>rkesa</w:t>
      </w:r>
      <w:r w:rsidR="0053098C" w:rsidRPr="005B6CCE">
        <w:rPr>
          <w:rFonts w:ascii="Garamond" w:hAnsi="Garamond"/>
          <w:i/>
          <w:iCs/>
          <w:sz w:val="24"/>
          <w:szCs w:val="24"/>
        </w:rPr>
        <w:t xml:space="preserve"> </w:t>
      </w:r>
      <w:r w:rsidR="005D3F12" w:rsidRPr="005B6CCE">
        <w:rPr>
          <w:rFonts w:ascii="Garamond" w:hAnsi="Garamond"/>
          <w:i/>
          <w:iCs/>
          <w:sz w:val="24"/>
          <w:szCs w:val="24"/>
        </w:rPr>
        <w:t>nr. 1</w:t>
      </w:r>
      <w:r w:rsidR="00C23A39" w:rsidRPr="005B6CCE">
        <w:rPr>
          <w:rFonts w:ascii="Garamond" w:hAnsi="Garamond"/>
          <w:i/>
          <w:iCs/>
          <w:sz w:val="24"/>
          <w:szCs w:val="24"/>
        </w:rPr>
        <w:t>7141/21</w:t>
      </w:r>
      <w:r w:rsidR="00A17F03" w:rsidRPr="005B6CCE">
        <w:rPr>
          <w:rFonts w:ascii="Garamond" w:hAnsi="Garamond"/>
          <w:i/>
          <w:iCs/>
          <w:sz w:val="24"/>
          <w:szCs w:val="24"/>
        </w:rPr>
        <w:t>)</w:t>
      </w:r>
    </w:p>
    <w:p w14:paraId="73D9795E" w14:textId="77777777" w:rsidR="009432F6" w:rsidRPr="005B6CCE" w:rsidRDefault="009432F6" w:rsidP="00B3261C">
      <w:pPr>
        <w:spacing w:after="0" w:line="240" w:lineRule="auto"/>
        <w:ind w:firstLine="284"/>
        <w:outlineLvl w:val="0"/>
        <w:rPr>
          <w:rFonts w:ascii="Garamond" w:hAnsi="Garamond"/>
          <w:i/>
          <w:iCs/>
          <w:sz w:val="24"/>
          <w:szCs w:val="24"/>
        </w:rPr>
      </w:pPr>
    </w:p>
    <w:p w14:paraId="4F92FB00" w14:textId="0A23C876" w:rsidR="00A17F03" w:rsidRPr="005B6CCE" w:rsidRDefault="00A17F03" w:rsidP="00B3261C">
      <w:pPr>
        <w:spacing w:after="0" w:line="240" w:lineRule="auto"/>
        <w:ind w:firstLine="284"/>
        <w:jc w:val="center"/>
        <w:outlineLvl w:val="0"/>
        <w:rPr>
          <w:rFonts w:ascii="Garamond" w:hAnsi="Garamond"/>
          <w:sz w:val="24"/>
          <w:szCs w:val="24"/>
        </w:rPr>
      </w:pPr>
      <w:r w:rsidRPr="005B6CCE">
        <w:rPr>
          <w:rFonts w:ascii="Garamond" w:hAnsi="Garamond"/>
          <w:sz w:val="24"/>
          <w:szCs w:val="24"/>
        </w:rPr>
        <w:t>VENDIM</w:t>
      </w:r>
    </w:p>
    <w:p w14:paraId="3E8A4C72" w14:textId="191F3D2F" w:rsidR="00A17F03" w:rsidRPr="005B6CCE" w:rsidRDefault="00A17F03" w:rsidP="00B3261C">
      <w:pPr>
        <w:spacing w:after="0" w:line="240" w:lineRule="auto"/>
        <w:ind w:firstLine="284"/>
        <w:jc w:val="center"/>
        <w:outlineLvl w:val="0"/>
        <w:rPr>
          <w:rFonts w:ascii="Garamond" w:hAnsi="Garamond"/>
          <w:sz w:val="24"/>
          <w:szCs w:val="24"/>
        </w:rPr>
      </w:pPr>
      <w:r w:rsidRPr="005B6CCE">
        <w:rPr>
          <w:rFonts w:ascii="Garamond" w:hAnsi="Garamond"/>
          <w:sz w:val="24"/>
          <w:szCs w:val="24"/>
        </w:rPr>
        <w:t>STRASBURG</w:t>
      </w:r>
    </w:p>
    <w:p w14:paraId="2CE69453" w14:textId="5582BD8A" w:rsidR="00A17F03" w:rsidRPr="005B6CCE" w:rsidRDefault="00C23A39" w:rsidP="00B3261C">
      <w:pPr>
        <w:spacing w:after="0" w:line="240" w:lineRule="auto"/>
        <w:ind w:firstLine="284"/>
        <w:jc w:val="center"/>
        <w:outlineLvl w:val="0"/>
        <w:rPr>
          <w:rFonts w:ascii="Garamond" w:hAnsi="Garamond"/>
          <w:sz w:val="24"/>
          <w:szCs w:val="24"/>
        </w:rPr>
      </w:pPr>
      <w:r w:rsidRPr="005B6CCE">
        <w:rPr>
          <w:rFonts w:ascii="Garamond" w:hAnsi="Garamond"/>
          <w:sz w:val="24"/>
          <w:szCs w:val="24"/>
        </w:rPr>
        <w:t xml:space="preserve">23 </w:t>
      </w:r>
      <w:r w:rsidR="005B6CCE">
        <w:rPr>
          <w:rFonts w:ascii="Garamond" w:hAnsi="Garamond"/>
          <w:sz w:val="24"/>
          <w:szCs w:val="24"/>
        </w:rPr>
        <w:t>q</w:t>
      </w:r>
      <w:r w:rsidRPr="005B6CCE">
        <w:rPr>
          <w:rFonts w:ascii="Garamond" w:hAnsi="Garamond"/>
          <w:sz w:val="24"/>
          <w:szCs w:val="24"/>
        </w:rPr>
        <w:t>ershor</w:t>
      </w:r>
      <w:r w:rsidR="005D3F12" w:rsidRPr="005B6CCE">
        <w:rPr>
          <w:rFonts w:ascii="Garamond" w:hAnsi="Garamond"/>
          <w:sz w:val="24"/>
          <w:szCs w:val="24"/>
        </w:rPr>
        <w:t xml:space="preserve"> 2026</w:t>
      </w:r>
    </w:p>
    <w:p w14:paraId="77DD0B1E" w14:textId="77777777" w:rsidR="00A17F03" w:rsidRPr="005B6CCE" w:rsidRDefault="00A17F03" w:rsidP="00B3261C">
      <w:pPr>
        <w:spacing w:after="0" w:line="240" w:lineRule="auto"/>
        <w:ind w:firstLine="284"/>
        <w:jc w:val="center"/>
        <w:outlineLvl w:val="0"/>
        <w:rPr>
          <w:rFonts w:ascii="Garamond" w:hAnsi="Garamond"/>
          <w:sz w:val="24"/>
          <w:szCs w:val="24"/>
        </w:rPr>
      </w:pPr>
    </w:p>
    <w:p w14:paraId="219843CC" w14:textId="1CB650D7" w:rsidR="00A17F03" w:rsidRPr="005B6CCE" w:rsidRDefault="00A17F03" w:rsidP="00B3261C">
      <w:pPr>
        <w:spacing w:after="0" w:line="240" w:lineRule="auto"/>
        <w:ind w:firstLine="284"/>
        <w:jc w:val="center"/>
        <w:outlineLvl w:val="0"/>
        <w:rPr>
          <w:rFonts w:ascii="Garamond" w:hAnsi="Garamond"/>
          <w:i/>
          <w:iCs/>
          <w:sz w:val="24"/>
          <w:szCs w:val="24"/>
        </w:rPr>
      </w:pPr>
      <w:r w:rsidRPr="005B6CCE">
        <w:rPr>
          <w:rFonts w:ascii="Garamond" w:hAnsi="Garamond"/>
          <w:i/>
          <w:iCs/>
          <w:sz w:val="24"/>
          <w:szCs w:val="24"/>
        </w:rPr>
        <w:t>Ky ve</w:t>
      </w:r>
      <w:r w:rsidR="00F15ED2" w:rsidRPr="005B6CCE">
        <w:rPr>
          <w:rFonts w:ascii="Garamond" w:hAnsi="Garamond"/>
          <w:i/>
          <w:iCs/>
          <w:sz w:val="24"/>
          <w:szCs w:val="24"/>
        </w:rPr>
        <w:t>n</w:t>
      </w:r>
      <w:r w:rsidRPr="005B6CCE">
        <w:rPr>
          <w:rFonts w:ascii="Garamond" w:hAnsi="Garamond"/>
          <w:i/>
          <w:iCs/>
          <w:sz w:val="24"/>
          <w:szCs w:val="24"/>
        </w:rPr>
        <w:t xml:space="preserve">dim </w:t>
      </w:r>
      <w:r w:rsidR="00726861" w:rsidRPr="005B6CCE">
        <w:rPr>
          <w:rFonts w:ascii="Garamond" w:hAnsi="Garamond"/>
          <w:i/>
          <w:iCs/>
          <w:sz w:val="24"/>
          <w:szCs w:val="24"/>
        </w:rPr>
        <w:t>ë</w:t>
      </w:r>
      <w:r w:rsidRPr="005B6CCE">
        <w:rPr>
          <w:rFonts w:ascii="Garamond" w:hAnsi="Garamond"/>
          <w:i/>
          <w:iCs/>
          <w:sz w:val="24"/>
          <w:szCs w:val="24"/>
        </w:rPr>
        <w:t>sht</w:t>
      </w:r>
      <w:r w:rsidR="00726861" w:rsidRPr="005B6CCE">
        <w:rPr>
          <w:rFonts w:ascii="Garamond" w:hAnsi="Garamond"/>
          <w:i/>
          <w:iCs/>
          <w:sz w:val="24"/>
          <w:szCs w:val="24"/>
        </w:rPr>
        <w:t>ë</w:t>
      </w:r>
      <w:r w:rsidRPr="005B6CCE">
        <w:rPr>
          <w:rFonts w:ascii="Garamond" w:hAnsi="Garamond"/>
          <w:i/>
          <w:iCs/>
          <w:sz w:val="24"/>
          <w:szCs w:val="24"/>
        </w:rPr>
        <w:t xml:space="preserve"> </w:t>
      </w:r>
      <w:r w:rsidR="00271292" w:rsidRPr="005B6CCE">
        <w:rPr>
          <w:rFonts w:ascii="Garamond" w:hAnsi="Garamond"/>
          <w:i/>
          <w:iCs/>
          <w:sz w:val="24"/>
          <w:szCs w:val="24"/>
        </w:rPr>
        <w:t>i formës së prerë</w:t>
      </w:r>
      <w:r w:rsidRPr="005B6CCE">
        <w:rPr>
          <w:rFonts w:ascii="Garamond" w:hAnsi="Garamond"/>
          <w:i/>
          <w:iCs/>
          <w:sz w:val="24"/>
          <w:szCs w:val="24"/>
        </w:rPr>
        <w:t>, por mund t</w:t>
      </w:r>
      <w:r w:rsidR="00726861" w:rsidRPr="005B6CCE">
        <w:rPr>
          <w:rFonts w:ascii="Garamond" w:hAnsi="Garamond"/>
          <w:i/>
          <w:iCs/>
          <w:sz w:val="24"/>
          <w:szCs w:val="24"/>
        </w:rPr>
        <w:t>ë</w:t>
      </w:r>
      <w:r w:rsidRPr="005B6CCE">
        <w:rPr>
          <w:rFonts w:ascii="Garamond" w:hAnsi="Garamond"/>
          <w:i/>
          <w:iCs/>
          <w:sz w:val="24"/>
          <w:szCs w:val="24"/>
        </w:rPr>
        <w:t xml:space="preserve"> jet</w:t>
      </w:r>
      <w:r w:rsidR="00726861" w:rsidRPr="005B6CCE">
        <w:rPr>
          <w:rFonts w:ascii="Garamond" w:hAnsi="Garamond"/>
          <w:i/>
          <w:iCs/>
          <w:sz w:val="24"/>
          <w:szCs w:val="24"/>
        </w:rPr>
        <w:t>ë</w:t>
      </w:r>
      <w:r w:rsidRPr="005B6CCE">
        <w:rPr>
          <w:rFonts w:ascii="Garamond" w:hAnsi="Garamond"/>
          <w:i/>
          <w:iCs/>
          <w:sz w:val="24"/>
          <w:szCs w:val="24"/>
        </w:rPr>
        <w:t xml:space="preserve"> </w:t>
      </w:r>
      <w:r w:rsidR="005B6CCE">
        <w:rPr>
          <w:rFonts w:ascii="Garamond" w:hAnsi="Garamond"/>
          <w:i/>
          <w:iCs/>
          <w:sz w:val="24"/>
          <w:szCs w:val="24"/>
        </w:rPr>
        <w:t>subjekt i rishikimit redaktues.</w:t>
      </w:r>
    </w:p>
    <w:p w14:paraId="24D91378" w14:textId="77777777" w:rsidR="009215E0" w:rsidRPr="005B6CCE" w:rsidRDefault="009215E0" w:rsidP="00B3261C">
      <w:pPr>
        <w:pStyle w:val="ECHRPara"/>
        <w:rPr>
          <w:rFonts w:ascii="Garamond" w:hAnsi="Garamond"/>
          <w:b/>
          <w:bCs/>
          <w:szCs w:val="24"/>
          <w:lang w:val="sq-AL"/>
        </w:rPr>
      </w:pPr>
    </w:p>
    <w:p w14:paraId="30E72CC8" w14:textId="7D644C15" w:rsidR="00A17F03" w:rsidRPr="005B6CCE" w:rsidRDefault="00A17F03" w:rsidP="00B3261C">
      <w:pPr>
        <w:pStyle w:val="ECHRPara"/>
        <w:rPr>
          <w:rFonts w:ascii="Garamond" w:hAnsi="Garamond"/>
          <w:b/>
          <w:bCs/>
          <w:szCs w:val="24"/>
          <w:lang w:val="sq-AL"/>
        </w:rPr>
      </w:pPr>
      <w:r w:rsidRPr="005B6CCE">
        <w:rPr>
          <w:rFonts w:ascii="Garamond" w:hAnsi="Garamond"/>
          <w:b/>
          <w:bCs/>
          <w:szCs w:val="24"/>
          <w:lang w:val="sq-AL"/>
        </w:rPr>
        <w:t>N</w:t>
      </w:r>
      <w:r w:rsidR="00726861" w:rsidRPr="005B6CCE">
        <w:rPr>
          <w:rFonts w:ascii="Garamond" w:hAnsi="Garamond"/>
          <w:b/>
          <w:bCs/>
          <w:szCs w:val="24"/>
          <w:lang w:val="sq-AL"/>
        </w:rPr>
        <w:t>ë</w:t>
      </w:r>
      <w:r w:rsidRPr="005B6CCE">
        <w:rPr>
          <w:rFonts w:ascii="Garamond" w:hAnsi="Garamond"/>
          <w:b/>
          <w:bCs/>
          <w:szCs w:val="24"/>
          <w:lang w:val="sq-AL"/>
        </w:rPr>
        <w:t xml:space="preserve"> </w:t>
      </w:r>
      <w:r w:rsidR="00726861" w:rsidRPr="005B6CCE">
        <w:rPr>
          <w:rFonts w:ascii="Garamond" w:hAnsi="Garamond"/>
          <w:b/>
          <w:bCs/>
          <w:szCs w:val="24"/>
          <w:lang w:val="sq-AL"/>
        </w:rPr>
        <w:t>çë</w:t>
      </w:r>
      <w:r w:rsidRPr="005B6CCE">
        <w:rPr>
          <w:rFonts w:ascii="Garamond" w:hAnsi="Garamond"/>
          <w:b/>
          <w:bCs/>
          <w:szCs w:val="24"/>
          <w:lang w:val="sq-AL"/>
        </w:rPr>
        <w:t xml:space="preserve">shtjen </w:t>
      </w:r>
      <w:proofErr w:type="spellStart"/>
      <w:r w:rsidR="009215E0" w:rsidRPr="005B6CCE">
        <w:rPr>
          <w:rFonts w:ascii="Garamond" w:hAnsi="Garamond"/>
          <w:b/>
          <w:bCs/>
          <w:szCs w:val="24"/>
          <w:lang w:val="sq-AL"/>
        </w:rPr>
        <w:t>Elezi</w:t>
      </w:r>
      <w:proofErr w:type="spellEnd"/>
      <w:r w:rsidRPr="005B6CCE">
        <w:rPr>
          <w:rFonts w:ascii="Garamond" w:hAnsi="Garamond"/>
          <w:b/>
          <w:bCs/>
          <w:szCs w:val="24"/>
          <w:lang w:val="sq-AL"/>
        </w:rPr>
        <w:t xml:space="preserve"> kund</w:t>
      </w:r>
      <w:r w:rsidR="00726861" w:rsidRPr="005B6CCE">
        <w:rPr>
          <w:rFonts w:ascii="Garamond" w:hAnsi="Garamond"/>
          <w:b/>
          <w:bCs/>
          <w:szCs w:val="24"/>
          <w:lang w:val="sq-AL"/>
        </w:rPr>
        <w:t>ë</w:t>
      </w:r>
      <w:r w:rsidRPr="005B6CCE">
        <w:rPr>
          <w:rFonts w:ascii="Garamond" w:hAnsi="Garamond"/>
          <w:b/>
          <w:bCs/>
          <w:szCs w:val="24"/>
          <w:lang w:val="sq-AL"/>
        </w:rPr>
        <w:t>r Shqip</w:t>
      </w:r>
      <w:r w:rsidR="00726861" w:rsidRPr="005B6CCE">
        <w:rPr>
          <w:rFonts w:ascii="Garamond" w:hAnsi="Garamond"/>
          <w:b/>
          <w:bCs/>
          <w:szCs w:val="24"/>
          <w:lang w:val="sq-AL"/>
        </w:rPr>
        <w:t>ë</w:t>
      </w:r>
      <w:r w:rsidRPr="005B6CCE">
        <w:rPr>
          <w:rFonts w:ascii="Garamond" w:hAnsi="Garamond"/>
          <w:b/>
          <w:bCs/>
          <w:szCs w:val="24"/>
          <w:lang w:val="sq-AL"/>
        </w:rPr>
        <w:t>ris</w:t>
      </w:r>
      <w:r w:rsidR="00726861" w:rsidRPr="005B6CCE">
        <w:rPr>
          <w:rFonts w:ascii="Garamond" w:hAnsi="Garamond"/>
          <w:b/>
          <w:bCs/>
          <w:szCs w:val="24"/>
          <w:lang w:val="sq-AL"/>
        </w:rPr>
        <w:t>ë</w:t>
      </w:r>
    </w:p>
    <w:p w14:paraId="6E314E5F" w14:textId="7DD702CC" w:rsidR="00391EA1" w:rsidRPr="005B6CCE" w:rsidRDefault="00391EA1" w:rsidP="00B3261C">
      <w:pPr>
        <w:pStyle w:val="ECHRPara"/>
        <w:rPr>
          <w:rFonts w:ascii="Garamond" w:hAnsi="Garamond"/>
          <w:szCs w:val="24"/>
          <w:lang w:val="sq-AL"/>
        </w:rPr>
      </w:pPr>
      <w:r w:rsidRPr="005B6CCE">
        <w:rPr>
          <w:rFonts w:ascii="Garamond" w:hAnsi="Garamond"/>
          <w:szCs w:val="24"/>
          <w:lang w:val="sq-AL"/>
        </w:rPr>
        <w:t xml:space="preserve">Gjykata Evropiane e të Drejtave të Njeriut (Seksioni i Tretë), e mbledhur si një </w:t>
      </w:r>
      <w:r w:rsidR="009156CB" w:rsidRPr="005B6CCE">
        <w:rPr>
          <w:rFonts w:ascii="Garamond" w:hAnsi="Garamond"/>
          <w:szCs w:val="24"/>
          <w:lang w:val="sq-AL"/>
        </w:rPr>
        <w:t>Komitet</w:t>
      </w:r>
      <w:r w:rsidRPr="005B6CCE">
        <w:rPr>
          <w:rFonts w:ascii="Garamond" w:hAnsi="Garamond"/>
          <w:szCs w:val="24"/>
          <w:lang w:val="sq-AL"/>
        </w:rPr>
        <w:t xml:space="preserve"> </w:t>
      </w:r>
      <w:r w:rsidR="009156CB" w:rsidRPr="005B6CCE">
        <w:rPr>
          <w:rFonts w:ascii="Garamond" w:hAnsi="Garamond"/>
          <w:szCs w:val="24"/>
          <w:lang w:val="sq-AL"/>
        </w:rPr>
        <w:t>i</w:t>
      </w:r>
      <w:r w:rsidRPr="005B6CCE">
        <w:rPr>
          <w:rFonts w:ascii="Garamond" w:hAnsi="Garamond"/>
          <w:szCs w:val="24"/>
          <w:lang w:val="sq-AL"/>
        </w:rPr>
        <w:t xml:space="preserve"> përbërë nga: </w:t>
      </w:r>
    </w:p>
    <w:p w14:paraId="74987DBB" w14:textId="5BF95966" w:rsidR="00391EA1" w:rsidRPr="005B6CCE" w:rsidRDefault="00B3261C" w:rsidP="00B3261C">
      <w:pPr>
        <w:pStyle w:val="ECHRDecisionBody"/>
        <w:ind w:firstLine="284"/>
        <w:jc w:val="both"/>
        <w:rPr>
          <w:rFonts w:ascii="Garamond" w:hAnsi="Garamond"/>
          <w:i/>
          <w:szCs w:val="24"/>
          <w:lang w:val="sq-AL"/>
        </w:rPr>
      </w:pPr>
      <w:r w:rsidRPr="005B6CCE">
        <w:rPr>
          <w:rFonts w:ascii="Garamond" w:hAnsi="Garamond"/>
          <w:szCs w:val="24"/>
          <w:lang w:val="sq-AL"/>
        </w:rPr>
        <w:t xml:space="preserve"> </w:t>
      </w:r>
      <w:proofErr w:type="spellStart"/>
      <w:r w:rsidR="00650557" w:rsidRPr="005B6CCE">
        <w:rPr>
          <w:rFonts w:ascii="Garamond" w:hAnsi="Garamond"/>
          <w:szCs w:val="24"/>
          <w:lang w:val="sq-AL"/>
        </w:rPr>
        <w:t>Úna</w:t>
      </w:r>
      <w:proofErr w:type="spellEnd"/>
      <w:r w:rsidR="00650557" w:rsidRPr="005B6CCE">
        <w:rPr>
          <w:rFonts w:ascii="Garamond" w:hAnsi="Garamond"/>
          <w:szCs w:val="24"/>
          <w:lang w:val="sq-AL"/>
        </w:rPr>
        <w:t xml:space="preserve"> </w:t>
      </w:r>
      <w:proofErr w:type="spellStart"/>
      <w:r w:rsidR="00650557" w:rsidRPr="005B6CCE">
        <w:rPr>
          <w:rFonts w:ascii="Garamond" w:hAnsi="Garamond"/>
          <w:szCs w:val="24"/>
          <w:lang w:val="sq-AL"/>
        </w:rPr>
        <w:t>Ní</w:t>
      </w:r>
      <w:proofErr w:type="spellEnd"/>
      <w:r w:rsidR="00650557" w:rsidRPr="005B6CCE">
        <w:rPr>
          <w:rFonts w:ascii="Garamond" w:hAnsi="Garamond"/>
          <w:szCs w:val="24"/>
          <w:lang w:val="sq-AL"/>
        </w:rPr>
        <w:t xml:space="preserve"> </w:t>
      </w:r>
      <w:proofErr w:type="spellStart"/>
      <w:r w:rsidR="00650557" w:rsidRPr="005B6CCE">
        <w:rPr>
          <w:rFonts w:ascii="Garamond" w:hAnsi="Garamond"/>
          <w:szCs w:val="24"/>
          <w:lang w:val="sq-AL"/>
        </w:rPr>
        <w:t>Raif</w:t>
      </w:r>
      <w:r w:rsidR="0096761F" w:rsidRPr="005B6CCE">
        <w:rPr>
          <w:rFonts w:ascii="Garamond" w:hAnsi="Garamond"/>
          <w:szCs w:val="24"/>
          <w:lang w:val="sq-AL"/>
        </w:rPr>
        <w:t>eartaigh</w:t>
      </w:r>
      <w:proofErr w:type="spellEnd"/>
      <w:r w:rsidR="00391EA1" w:rsidRPr="005B6CCE">
        <w:rPr>
          <w:rFonts w:ascii="Garamond" w:hAnsi="Garamond"/>
          <w:szCs w:val="24"/>
          <w:lang w:val="sq-AL"/>
        </w:rPr>
        <w:t>,</w:t>
      </w:r>
      <w:r w:rsidR="00391EA1" w:rsidRPr="005B6CCE">
        <w:rPr>
          <w:rFonts w:ascii="Garamond" w:hAnsi="Garamond"/>
          <w:i/>
          <w:szCs w:val="24"/>
          <w:lang w:val="sq-AL"/>
        </w:rPr>
        <w:t xml:space="preserve"> Kryetar</w:t>
      </w:r>
      <w:r w:rsidR="00ED3E4F" w:rsidRPr="005B6CCE">
        <w:rPr>
          <w:rFonts w:ascii="Garamond" w:hAnsi="Garamond"/>
          <w:i/>
          <w:szCs w:val="24"/>
          <w:lang w:val="sq-AL"/>
        </w:rPr>
        <w:t>e</w:t>
      </w:r>
      <w:r w:rsidR="00391EA1" w:rsidRPr="005B6CCE">
        <w:rPr>
          <w:rFonts w:ascii="Garamond" w:hAnsi="Garamond"/>
          <w:i/>
          <w:szCs w:val="24"/>
          <w:lang w:val="sq-AL"/>
        </w:rPr>
        <w:t>,</w:t>
      </w:r>
    </w:p>
    <w:p w14:paraId="16403837" w14:textId="790CDA7D" w:rsidR="00761718" w:rsidRPr="005B6CCE" w:rsidRDefault="00B3261C" w:rsidP="00B3261C">
      <w:pPr>
        <w:pStyle w:val="ECHRDecisionBody"/>
        <w:ind w:firstLine="284"/>
        <w:jc w:val="both"/>
        <w:rPr>
          <w:rFonts w:ascii="Garamond" w:hAnsi="Garamond"/>
          <w:i/>
          <w:szCs w:val="24"/>
          <w:lang w:val="sq-AL"/>
        </w:rPr>
      </w:pPr>
      <w:r w:rsidRPr="005B6CCE">
        <w:rPr>
          <w:rFonts w:ascii="Garamond" w:hAnsi="Garamond"/>
          <w:i/>
          <w:szCs w:val="24"/>
          <w:lang w:val="sq-AL"/>
        </w:rPr>
        <w:t xml:space="preserve"> </w:t>
      </w:r>
      <w:proofErr w:type="spellStart"/>
      <w:r w:rsidR="00761718" w:rsidRPr="005B6CCE">
        <w:rPr>
          <w:rFonts w:ascii="Garamond" w:hAnsi="Garamond"/>
          <w:iCs/>
          <w:szCs w:val="24"/>
          <w:lang w:val="sq-AL"/>
        </w:rPr>
        <w:t>Darian</w:t>
      </w:r>
      <w:proofErr w:type="spellEnd"/>
      <w:r w:rsidR="00761718" w:rsidRPr="005B6CCE">
        <w:rPr>
          <w:rFonts w:ascii="Garamond" w:hAnsi="Garamond"/>
          <w:iCs/>
          <w:szCs w:val="24"/>
          <w:lang w:val="sq-AL"/>
        </w:rPr>
        <w:t xml:space="preserve"> </w:t>
      </w:r>
      <w:proofErr w:type="spellStart"/>
      <w:r w:rsidR="00761718" w:rsidRPr="005B6CCE">
        <w:rPr>
          <w:rFonts w:ascii="Garamond" w:hAnsi="Garamond"/>
          <w:iCs/>
          <w:szCs w:val="24"/>
          <w:lang w:val="sq-AL"/>
        </w:rPr>
        <w:t>Pavli</w:t>
      </w:r>
      <w:proofErr w:type="spellEnd"/>
      <w:r w:rsidR="00761718" w:rsidRPr="005B6CCE">
        <w:rPr>
          <w:rFonts w:ascii="Garamond" w:hAnsi="Garamond"/>
          <w:iCs/>
          <w:szCs w:val="24"/>
          <w:lang w:val="sq-AL"/>
        </w:rPr>
        <w:t>,</w:t>
      </w:r>
    </w:p>
    <w:p w14:paraId="63BBDBC8" w14:textId="0F2DD67A" w:rsidR="009C67F8" w:rsidRPr="005B6CCE" w:rsidRDefault="00B3261C" w:rsidP="00B3261C">
      <w:pPr>
        <w:pStyle w:val="ECHRDecisionBody"/>
        <w:ind w:firstLine="284"/>
        <w:jc w:val="both"/>
        <w:rPr>
          <w:rFonts w:ascii="Garamond" w:hAnsi="Garamond"/>
          <w:i/>
          <w:szCs w:val="24"/>
          <w:lang w:val="sq-AL"/>
        </w:rPr>
      </w:pPr>
      <w:r w:rsidRPr="005B6CCE">
        <w:rPr>
          <w:rFonts w:ascii="Garamond" w:hAnsi="Garamond"/>
          <w:iCs/>
          <w:szCs w:val="24"/>
          <w:lang w:val="sq-AL"/>
        </w:rPr>
        <w:t xml:space="preserve"> </w:t>
      </w:r>
      <w:proofErr w:type="spellStart"/>
      <w:r w:rsidR="0096761F" w:rsidRPr="005B6CCE">
        <w:rPr>
          <w:rFonts w:ascii="Garamond" w:hAnsi="Garamond"/>
          <w:iCs/>
          <w:szCs w:val="24"/>
          <w:lang w:val="sq-AL"/>
        </w:rPr>
        <w:t>Mateja</w:t>
      </w:r>
      <w:proofErr w:type="spellEnd"/>
      <w:r w:rsidR="0096761F" w:rsidRPr="005B6CCE">
        <w:rPr>
          <w:rFonts w:ascii="Garamond" w:hAnsi="Garamond"/>
          <w:iCs/>
          <w:szCs w:val="24"/>
          <w:lang w:val="sq-AL"/>
        </w:rPr>
        <w:t xml:space="preserve"> </w:t>
      </w:r>
      <w:proofErr w:type="spellStart"/>
      <w:r w:rsidR="0096761F" w:rsidRPr="005B6CCE">
        <w:rPr>
          <w:rFonts w:ascii="Garamond" w:hAnsi="Garamond"/>
          <w:iCs/>
          <w:szCs w:val="24"/>
          <w:lang w:val="sq-AL"/>
        </w:rPr>
        <w:t>Đuro</w:t>
      </w:r>
      <w:r w:rsidR="00ED768B" w:rsidRPr="005B6CCE">
        <w:rPr>
          <w:rFonts w:ascii="Garamond" w:hAnsi="Garamond"/>
          <w:iCs/>
          <w:szCs w:val="24"/>
          <w:lang w:val="sq-AL"/>
        </w:rPr>
        <w:t>vić</w:t>
      </w:r>
      <w:proofErr w:type="spellEnd"/>
      <w:r w:rsidR="009C67F8" w:rsidRPr="005B6CCE">
        <w:rPr>
          <w:rFonts w:ascii="Garamond" w:hAnsi="Garamond"/>
          <w:iCs/>
          <w:szCs w:val="24"/>
          <w:lang w:val="sq-AL"/>
        </w:rPr>
        <w:t xml:space="preserve">, </w:t>
      </w:r>
      <w:r w:rsidR="009C67F8" w:rsidRPr="005B6CCE">
        <w:rPr>
          <w:rFonts w:ascii="Garamond" w:hAnsi="Garamond"/>
          <w:i/>
          <w:szCs w:val="24"/>
          <w:lang w:val="sq-AL"/>
        </w:rPr>
        <w:t>gjyqtar</w:t>
      </w:r>
      <w:r w:rsidR="00186D27" w:rsidRPr="005B6CCE">
        <w:rPr>
          <w:rFonts w:ascii="Garamond" w:hAnsi="Garamond"/>
          <w:i/>
          <w:szCs w:val="24"/>
          <w:lang w:val="sq-AL"/>
        </w:rPr>
        <w:t>ë</w:t>
      </w:r>
    </w:p>
    <w:p w14:paraId="1FE2CEED" w14:textId="6E363AA8" w:rsidR="00391EA1" w:rsidRPr="005B6CCE" w:rsidRDefault="00391EA1" w:rsidP="00B3261C">
      <w:pPr>
        <w:pStyle w:val="ECHRDecisionBody"/>
        <w:ind w:firstLine="284"/>
        <w:jc w:val="both"/>
        <w:rPr>
          <w:rFonts w:ascii="Garamond" w:hAnsi="Garamond"/>
          <w:szCs w:val="24"/>
          <w:lang w:val="sq-AL"/>
        </w:rPr>
      </w:pPr>
      <w:r w:rsidRPr="005B6CCE">
        <w:rPr>
          <w:rFonts w:ascii="Garamond" w:hAnsi="Garamond"/>
          <w:szCs w:val="24"/>
          <w:lang w:val="sq-AL"/>
        </w:rPr>
        <w:t xml:space="preserve">dhe </w:t>
      </w:r>
      <w:proofErr w:type="spellStart"/>
      <w:r w:rsidR="00761718" w:rsidRPr="005B6CCE">
        <w:rPr>
          <w:rFonts w:ascii="Garamond" w:hAnsi="Garamond"/>
          <w:szCs w:val="24"/>
          <w:lang w:val="sq-AL"/>
        </w:rPr>
        <w:t>Olga</w:t>
      </w:r>
      <w:proofErr w:type="spellEnd"/>
      <w:r w:rsidR="00761718" w:rsidRPr="005B6CCE">
        <w:rPr>
          <w:rFonts w:ascii="Garamond" w:hAnsi="Garamond"/>
          <w:szCs w:val="24"/>
          <w:lang w:val="sq-AL"/>
        </w:rPr>
        <w:t xml:space="preserve"> </w:t>
      </w:r>
      <w:proofErr w:type="spellStart"/>
      <w:r w:rsidR="00761718" w:rsidRPr="005B6CCE">
        <w:rPr>
          <w:rFonts w:ascii="Garamond" w:hAnsi="Garamond"/>
          <w:szCs w:val="24"/>
          <w:lang w:val="sq-AL"/>
        </w:rPr>
        <w:t>Chernishova</w:t>
      </w:r>
      <w:proofErr w:type="spellEnd"/>
      <w:r w:rsidR="006772D7" w:rsidRPr="005B6CCE">
        <w:rPr>
          <w:rFonts w:ascii="Garamond" w:hAnsi="Garamond"/>
          <w:szCs w:val="24"/>
          <w:lang w:val="sq-AL"/>
        </w:rPr>
        <w:t>,</w:t>
      </w:r>
      <w:r w:rsidR="009C67F8" w:rsidRPr="005B6CCE">
        <w:rPr>
          <w:rFonts w:ascii="Garamond" w:hAnsi="Garamond"/>
          <w:szCs w:val="24"/>
          <w:lang w:val="sq-AL"/>
        </w:rPr>
        <w:t xml:space="preserve"> </w:t>
      </w:r>
      <w:r w:rsidR="005B6CCE" w:rsidRPr="005B6CCE">
        <w:rPr>
          <w:rFonts w:ascii="Garamond" w:hAnsi="Garamond"/>
          <w:i/>
          <w:iCs/>
          <w:szCs w:val="24"/>
          <w:lang w:val="sq-AL"/>
        </w:rPr>
        <w:t>z</w:t>
      </w:r>
      <w:r w:rsidR="009C67F8" w:rsidRPr="005B6CCE">
        <w:rPr>
          <w:rFonts w:ascii="Garamond" w:hAnsi="Garamond"/>
          <w:i/>
          <w:iCs/>
          <w:szCs w:val="24"/>
          <w:lang w:val="sq-AL"/>
        </w:rPr>
        <w:t xml:space="preserve">ëvendëssekretare </w:t>
      </w:r>
      <w:r w:rsidR="006772D7" w:rsidRPr="005B6CCE">
        <w:rPr>
          <w:rFonts w:ascii="Garamond" w:hAnsi="Garamond"/>
          <w:i/>
          <w:szCs w:val="24"/>
          <w:lang w:val="sq-AL"/>
        </w:rPr>
        <w:t xml:space="preserve">e </w:t>
      </w:r>
      <w:r w:rsidRPr="005B6CCE">
        <w:rPr>
          <w:rFonts w:ascii="Garamond" w:hAnsi="Garamond"/>
          <w:i/>
          <w:szCs w:val="24"/>
          <w:lang w:val="sq-AL"/>
        </w:rPr>
        <w:t>Seksionit</w:t>
      </w:r>
      <w:r w:rsidR="00C33F0A" w:rsidRPr="005B6CCE">
        <w:rPr>
          <w:rFonts w:ascii="Garamond" w:hAnsi="Garamond"/>
          <w:i/>
          <w:szCs w:val="24"/>
          <w:lang w:val="sq-AL"/>
        </w:rPr>
        <w:t>,</w:t>
      </w:r>
    </w:p>
    <w:p w14:paraId="668045A7" w14:textId="7B19CABD" w:rsidR="00761718" w:rsidRPr="005B6CCE" w:rsidRDefault="00B3261C" w:rsidP="00B3261C">
      <w:pPr>
        <w:pStyle w:val="ECHRDecisionBody"/>
        <w:ind w:firstLine="284"/>
        <w:jc w:val="both"/>
        <w:rPr>
          <w:rFonts w:ascii="Garamond" w:hAnsi="Garamond"/>
          <w:iCs/>
          <w:szCs w:val="24"/>
          <w:lang w:val="sq-AL"/>
        </w:rPr>
      </w:pPr>
      <w:r w:rsidRPr="005B6CCE">
        <w:rPr>
          <w:rFonts w:ascii="Garamond" w:hAnsi="Garamond"/>
          <w:i/>
          <w:szCs w:val="24"/>
          <w:lang w:val="sq-AL"/>
        </w:rPr>
        <w:t xml:space="preserve"> </w:t>
      </w:r>
      <w:r w:rsidR="00391EA1" w:rsidRPr="005B6CCE">
        <w:rPr>
          <w:rFonts w:ascii="Garamond" w:hAnsi="Garamond"/>
          <w:iCs/>
          <w:szCs w:val="24"/>
          <w:lang w:val="sq-AL"/>
        </w:rPr>
        <w:t>Duke mbajtur në konsiderat</w:t>
      </w:r>
      <w:r w:rsidR="00C70110" w:rsidRPr="005B6CCE">
        <w:rPr>
          <w:rFonts w:ascii="Garamond" w:hAnsi="Garamond"/>
          <w:iCs/>
          <w:szCs w:val="24"/>
          <w:lang w:val="sq-AL"/>
        </w:rPr>
        <w:t>ë</w:t>
      </w:r>
      <w:r w:rsidR="00761718" w:rsidRPr="005B6CCE">
        <w:rPr>
          <w:rFonts w:ascii="Garamond" w:hAnsi="Garamond"/>
          <w:iCs/>
          <w:szCs w:val="24"/>
          <w:lang w:val="sq-AL"/>
        </w:rPr>
        <w:t xml:space="preserve">: </w:t>
      </w:r>
    </w:p>
    <w:p w14:paraId="5D34C347" w14:textId="45DD8B5D" w:rsidR="0064665C" w:rsidRPr="005B6CCE" w:rsidRDefault="00B3261C" w:rsidP="00B3261C">
      <w:pPr>
        <w:pStyle w:val="ECHRDecisionBody"/>
        <w:ind w:firstLine="284"/>
        <w:jc w:val="both"/>
        <w:rPr>
          <w:rFonts w:ascii="Garamond" w:hAnsi="Garamond"/>
          <w:iCs/>
          <w:szCs w:val="24"/>
          <w:lang w:val="sq-AL"/>
        </w:rPr>
      </w:pPr>
      <w:r w:rsidRPr="005B6CCE">
        <w:rPr>
          <w:rFonts w:ascii="Garamond" w:hAnsi="Garamond"/>
          <w:iCs/>
          <w:szCs w:val="24"/>
          <w:lang w:val="sq-AL"/>
        </w:rPr>
        <w:t xml:space="preserve"> </w:t>
      </w:r>
      <w:r w:rsidR="00F501C8" w:rsidRPr="005B6CCE">
        <w:rPr>
          <w:rFonts w:ascii="Garamond" w:hAnsi="Garamond"/>
          <w:iCs/>
          <w:szCs w:val="24"/>
          <w:lang w:val="sq-AL"/>
        </w:rPr>
        <w:t>k</w:t>
      </w:r>
      <w:r w:rsidR="00ED3E4F" w:rsidRPr="005B6CCE">
        <w:rPr>
          <w:rFonts w:ascii="Garamond" w:hAnsi="Garamond"/>
          <w:iCs/>
          <w:szCs w:val="24"/>
          <w:lang w:val="sq-AL"/>
        </w:rPr>
        <w:t>ë</w:t>
      </w:r>
      <w:r w:rsidR="00F501C8" w:rsidRPr="005B6CCE">
        <w:rPr>
          <w:rFonts w:ascii="Garamond" w:hAnsi="Garamond"/>
          <w:iCs/>
          <w:szCs w:val="24"/>
          <w:lang w:val="sq-AL"/>
        </w:rPr>
        <w:t>rkes</w:t>
      </w:r>
      <w:r w:rsidR="00ED3E4F" w:rsidRPr="005B6CCE">
        <w:rPr>
          <w:rFonts w:ascii="Garamond" w:hAnsi="Garamond"/>
          <w:iCs/>
          <w:szCs w:val="24"/>
          <w:lang w:val="sq-AL"/>
        </w:rPr>
        <w:t>ë</w:t>
      </w:r>
      <w:r w:rsidR="00F501C8" w:rsidRPr="005B6CCE">
        <w:rPr>
          <w:rFonts w:ascii="Garamond" w:hAnsi="Garamond"/>
          <w:iCs/>
          <w:szCs w:val="24"/>
          <w:lang w:val="sq-AL"/>
        </w:rPr>
        <w:t xml:space="preserve">n (nr. </w:t>
      </w:r>
      <w:r w:rsidR="00AA5782" w:rsidRPr="005B6CCE">
        <w:rPr>
          <w:rFonts w:ascii="Garamond" w:hAnsi="Garamond"/>
          <w:iCs/>
          <w:szCs w:val="24"/>
          <w:lang w:val="sq-AL"/>
        </w:rPr>
        <w:t>1</w:t>
      </w:r>
      <w:r w:rsidR="00E04389" w:rsidRPr="005B6CCE">
        <w:rPr>
          <w:rFonts w:ascii="Garamond" w:hAnsi="Garamond"/>
          <w:iCs/>
          <w:szCs w:val="24"/>
          <w:lang w:val="sq-AL"/>
        </w:rPr>
        <w:t>7141/21</w:t>
      </w:r>
      <w:r w:rsidR="00F501C8" w:rsidRPr="005B6CCE">
        <w:rPr>
          <w:rFonts w:ascii="Garamond" w:hAnsi="Garamond"/>
          <w:iCs/>
          <w:szCs w:val="24"/>
          <w:lang w:val="sq-AL"/>
        </w:rPr>
        <w:t>)</w:t>
      </w:r>
      <w:r w:rsidR="00C114FC" w:rsidRPr="005B6CCE">
        <w:rPr>
          <w:rFonts w:ascii="Garamond" w:hAnsi="Garamond"/>
          <w:iCs/>
          <w:szCs w:val="24"/>
          <w:lang w:val="sq-AL"/>
        </w:rPr>
        <w:t xml:space="preserve"> </w:t>
      </w:r>
      <w:r w:rsidR="00C33F0A" w:rsidRPr="005B6CCE">
        <w:rPr>
          <w:rFonts w:ascii="Garamond" w:hAnsi="Garamond"/>
          <w:iCs/>
          <w:szCs w:val="24"/>
          <w:lang w:val="sq-AL"/>
        </w:rPr>
        <w:t>kund</w:t>
      </w:r>
      <w:r w:rsidR="003214D3" w:rsidRPr="005B6CCE">
        <w:rPr>
          <w:rFonts w:ascii="Garamond" w:hAnsi="Garamond"/>
          <w:iCs/>
          <w:szCs w:val="24"/>
          <w:lang w:val="sq-AL"/>
        </w:rPr>
        <w:t>ë</w:t>
      </w:r>
      <w:r w:rsidR="00C33F0A" w:rsidRPr="005B6CCE">
        <w:rPr>
          <w:rFonts w:ascii="Garamond" w:hAnsi="Garamond"/>
          <w:iCs/>
          <w:szCs w:val="24"/>
          <w:lang w:val="sq-AL"/>
        </w:rPr>
        <w:t>r</w:t>
      </w:r>
      <w:r w:rsidR="00C114FC" w:rsidRPr="005B6CCE">
        <w:rPr>
          <w:rFonts w:ascii="Garamond" w:hAnsi="Garamond"/>
          <w:iCs/>
          <w:szCs w:val="24"/>
          <w:lang w:val="sq-AL"/>
        </w:rPr>
        <w:t xml:space="preserve"> Republik</w:t>
      </w:r>
      <w:r w:rsidR="003214D3" w:rsidRPr="005B6CCE">
        <w:rPr>
          <w:rFonts w:ascii="Garamond" w:hAnsi="Garamond"/>
          <w:iCs/>
          <w:szCs w:val="24"/>
          <w:lang w:val="sq-AL"/>
        </w:rPr>
        <w:t>ë</w:t>
      </w:r>
      <w:r w:rsidR="00C114FC" w:rsidRPr="005B6CCE">
        <w:rPr>
          <w:rFonts w:ascii="Garamond" w:hAnsi="Garamond"/>
          <w:iCs/>
          <w:szCs w:val="24"/>
          <w:lang w:val="sq-AL"/>
        </w:rPr>
        <w:t>s s</w:t>
      </w:r>
      <w:r w:rsidR="003214D3" w:rsidRPr="005B6CCE">
        <w:rPr>
          <w:rFonts w:ascii="Garamond" w:hAnsi="Garamond"/>
          <w:iCs/>
          <w:szCs w:val="24"/>
          <w:lang w:val="sq-AL"/>
        </w:rPr>
        <w:t>ë</w:t>
      </w:r>
      <w:r w:rsidR="00C114FC" w:rsidRPr="005B6CCE">
        <w:rPr>
          <w:rFonts w:ascii="Garamond" w:hAnsi="Garamond"/>
          <w:iCs/>
          <w:szCs w:val="24"/>
          <w:lang w:val="sq-AL"/>
        </w:rPr>
        <w:t xml:space="preserve"> </w:t>
      </w:r>
      <w:r w:rsidR="00D26C8E" w:rsidRPr="005B6CCE">
        <w:rPr>
          <w:rFonts w:ascii="Garamond" w:hAnsi="Garamond"/>
          <w:iCs/>
          <w:szCs w:val="24"/>
          <w:lang w:val="sq-AL"/>
        </w:rPr>
        <w:t>Shqipërisë</w:t>
      </w:r>
      <w:r w:rsidR="00C114FC" w:rsidRPr="005B6CCE">
        <w:rPr>
          <w:rFonts w:ascii="Garamond" w:hAnsi="Garamond"/>
          <w:iCs/>
          <w:szCs w:val="24"/>
          <w:lang w:val="sq-AL"/>
        </w:rPr>
        <w:t xml:space="preserve"> depozituar n</w:t>
      </w:r>
      <w:r w:rsidR="003214D3" w:rsidRPr="005B6CCE">
        <w:rPr>
          <w:rFonts w:ascii="Garamond" w:hAnsi="Garamond"/>
          <w:iCs/>
          <w:szCs w:val="24"/>
          <w:lang w:val="sq-AL"/>
        </w:rPr>
        <w:t>ë</w:t>
      </w:r>
      <w:r w:rsidR="00C114FC" w:rsidRPr="005B6CCE">
        <w:rPr>
          <w:rFonts w:ascii="Garamond" w:hAnsi="Garamond"/>
          <w:iCs/>
          <w:szCs w:val="24"/>
          <w:lang w:val="sq-AL"/>
        </w:rPr>
        <w:t xml:space="preserve"> Gjykat</w:t>
      </w:r>
      <w:r w:rsidR="003214D3" w:rsidRPr="005B6CCE">
        <w:rPr>
          <w:rFonts w:ascii="Garamond" w:hAnsi="Garamond"/>
          <w:iCs/>
          <w:szCs w:val="24"/>
          <w:lang w:val="sq-AL"/>
        </w:rPr>
        <w:t>ë</w:t>
      </w:r>
      <w:r w:rsidR="0091682A" w:rsidRPr="005B6CCE">
        <w:rPr>
          <w:rFonts w:ascii="Garamond" w:hAnsi="Garamond"/>
          <w:iCs/>
          <w:szCs w:val="24"/>
          <w:lang w:val="sq-AL"/>
        </w:rPr>
        <w:t>, m</w:t>
      </w:r>
      <w:r w:rsidR="00ED3E4F" w:rsidRPr="005B6CCE">
        <w:rPr>
          <w:rFonts w:ascii="Garamond" w:hAnsi="Garamond"/>
          <w:iCs/>
          <w:szCs w:val="24"/>
          <w:lang w:val="sq-AL"/>
        </w:rPr>
        <w:t>ë</w:t>
      </w:r>
      <w:r w:rsidR="0091682A" w:rsidRPr="005B6CCE">
        <w:rPr>
          <w:rFonts w:ascii="Garamond" w:hAnsi="Garamond"/>
          <w:iCs/>
          <w:szCs w:val="24"/>
          <w:lang w:val="sq-AL"/>
        </w:rPr>
        <w:t xml:space="preserve"> </w:t>
      </w:r>
      <w:r w:rsidR="00E04389" w:rsidRPr="005B6CCE">
        <w:rPr>
          <w:rFonts w:ascii="Garamond" w:hAnsi="Garamond"/>
          <w:iCs/>
          <w:szCs w:val="24"/>
          <w:lang w:val="sq-AL"/>
        </w:rPr>
        <w:t xml:space="preserve">29 </w:t>
      </w:r>
      <w:r w:rsidR="005B6CCE">
        <w:rPr>
          <w:rFonts w:ascii="Garamond" w:hAnsi="Garamond"/>
          <w:iCs/>
          <w:szCs w:val="24"/>
          <w:lang w:val="sq-AL"/>
        </w:rPr>
        <w:t>m</w:t>
      </w:r>
      <w:r w:rsidR="00E04389" w:rsidRPr="005B6CCE">
        <w:rPr>
          <w:rFonts w:ascii="Garamond" w:hAnsi="Garamond"/>
          <w:iCs/>
          <w:szCs w:val="24"/>
          <w:lang w:val="sq-AL"/>
        </w:rPr>
        <w:t>ars 2021</w:t>
      </w:r>
      <w:r w:rsidR="00E4089A" w:rsidRPr="005B6CCE">
        <w:rPr>
          <w:rFonts w:ascii="Garamond" w:hAnsi="Garamond"/>
          <w:iCs/>
          <w:szCs w:val="24"/>
          <w:lang w:val="sq-AL"/>
        </w:rPr>
        <w:t>,</w:t>
      </w:r>
      <w:r w:rsidR="00C114FC" w:rsidRPr="005B6CCE">
        <w:rPr>
          <w:rFonts w:ascii="Garamond" w:hAnsi="Garamond"/>
          <w:iCs/>
          <w:szCs w:val="24"/>
          <w:lang w:val="sq-AL"/>
        </w:rPr>
        <w:t xml:space="preserve"> n</w:t>
      </w:r>
      <w:r w:rsidR="003214D3" w:rsidRPr="005B6CCE">
        <w:rPr>
          <w:rFonts w:ascii="Garamond" w:hAnsi="Garamond"/>
          <w:iCs/>
          <w:szCs w:val="24"/>
          <w:lang w:val="sq-AL"/>
        </w:rPr>
        <w:t>ë</w:t>
      </w:r>
      <w:r w:rsidR="00C114FC" w:rsidRPr="005B6CCE">
        <w:rPr>
          <w:rFonts w:ascii="Garamond" w:hAnsi="Garamond"/>
          <w:iCs/>
          <w:szCs w:val="24"/>
          <w:lang w:val="sq-AL"/>
        </w:rPr>
        <w:t xml:space="preserve"> mb</w:t>
      </w:r>
      <w:r w:rsidR="003214D3" w:rsidRPr="005B6CCE">
        <w:rPr>
          <w:rFonts w:ascii="Garamond" w:hAnsi="Garamond"/>
          <w:iCs/>
          <w:szCs w:val="24"/>
          <w:lang w:val="sq-AL"/>
        </w:rPr>
        <w:t>ë</w:t>
      </w:r>
      <w:r w:rsidR="00C114FC" w:rsidRPr="005B6CCE">
        <w:rPr>
          <w:rFonts w:ascii="Garamond" w:hAnsi="Garamond"/>
          <w:iCs/>
          <w:szCs w:val="24"/>
          <w:lang w:val="sq-AL"/>
        </w:rPr>
        <w:t>shtetje t</w:t>
      </w:r>
      <w:r w:rsidR="003214D3" w:rsidRPr="005B6CCE">
        <w:rPr>
          <w:rFonts w:ascii="Garamond" w:hAnsi="Garamond"/>
          <w:iCs/>
          <w:szCs w:val="24"/>
          <w:lang w:val="sq-AL"/>
        </w:rPr>
        <w:t>ë</w:t>
      </w:r>
      <w:r w:rsidR="00C114FC" w:rsidRPr="005B6CCE">
        <w:rPr>
          <w:rFonts w:ascii="Garamond" w:hAnsi="Garamond"/>
          <w:iCs/>
          <w:szCs w:val="24"/>
          <w:lang w:val="sq-AL"/>
        </w:rPr>
        <w:t xml:space="preserve"> </w:t>
      </w:r>
      <w:r w:rsidR="005B6CCE">
        <w:rPr>
          <w:rFonts w:ascii="Garamond" w:hAnsi="Garamond"/>
          <w:iCs/>
          <w:szCs w:val="24"/>
          <w:lang w:val="sq-AL"/>
        </w:rPr>
        <w:t>n</w:t>
      </w:r>
      <w:r w:rsidR="00C114FC" w:rsidRPr="005B6CCE">
        <w:rPr>
          <w:rFonts w:ascii="Garamond" w:hAnsi="Garamond"/>
          <w:iCs/>
          <w:szCs w:val="24"/>
          <w:lang w:val="sq-AL"/>
        </w:rPr>
        <w:t>enit 34 t</w:t>
      </w:r>
      <w:r w:rsidR="003214D3" w:rsidRPr="005B6CCE">
        <w:rPr>
          <w:rFonts w:ascii="Garamond" w:hAnsi="Garamond"/>
          <w:iCs/>
          <w:szCs w:val="24"/>
          <w:lang w:val="sq-AL"/>
        </w:rPr>
        <w:t>ë</w:t>
      </w:r>
      <w:r w:rsidR="00C114FC" w:rsidRPr="005B6CCE">
        <w:rPr>
          <w:rFonts w:ascii="Garamond" w:hAnsi="Garamond"/>
          <w:iCs/>
          <w:szCs w:val="24"/>
          <w:lang w:val="sq-AL"/>
        </w:rPr>
        <w:t xml:space="preserve"> Konvent</w:t>
      </w:r>
      <w:r w:rsidR="003214D3" w:rsidRPr="005B6CCE">
        <w:rPr>
          <w:rFonts w:ascii="Garamond" w:hAnsi="Garamond"/>
          <w:iCs/>
          <w:szCs w:val="24"/>
          <w:lang w:val="sq-AL"/>
        </w:rPr>
        <w:t>ë</w:t>
      </w:r>
      <w:r w:rsidR="00C114FC" w:rsidRPr="005B6CCE">
        <w:rPr>
          <w:rFonts w:ascii="Garamond" w:hAnsi="Garamond"/>
          <w:iCs/>
          <w:szCs w:val="24"/>
          <w:lang w:val="sq-AL"/>
        </w:rPr>
        <w:t>s p</w:t>
      </w:r>
      <w:r w:rsidR="003214D3" w:rsidRPr="005B6CCE">
        <w:rPr>
          <w:rFonts w:ascii="Garamond" w:hAnsi="Garamond"/>
          <w:iCs/>
          <w:szCs w:val="24"/>
          <w:lang w:val="sq-AL"/>
        </w:rPr>
        <w:t>ë</w:t>
      </w:r>
      <w:r w:rsidR="00C114FC" w:rsidRPr="005B6CCE">
        <w:rPr>
          <w:rFonts w:ascii="Garamond" w:hAnsi="Garamond"/>
          <w:iCs/>
          <w:szCs w:val="24"/>
          <w:lang w:val="sq-AL"/>
        </w:rPr>
        <w:t>r Mbrojtjen e t</w:t>
      </w:r>
      <w:r w:rsidR="003214D3" w:rsidRPr="005B6CCE">
        <w:rPr>
          <w:rFonts w:ascii="Garamond" w:hAnsi="Garamond"/>
          <w:iCs/>
          <w:szCs w:val="24"/>
          <w:lang w:val="sq-AL"/>
        </w:rPr>
        <w:t>ë</w:t>
      </w:r>
      <w:r w:rsidR="00C114FC" w:rsidRPr="005B6CCE">
        <w:rPr>
          <w:rFonts w:ascii="Garamond" w:hAnsi="Garamond"/>
          <w:iCs/>
          <w:szCs w:val="24"/>
          <w:lang w:val="sq-AL"/>
        </w:rPr>
        <w:t xml:space="preserve"> Drejtave t</w:t>
      </w:r>
      <w:r w:rsidR="003214D3" w:rsidRPr="005B6CCE">
        <w:rPr>
          <w:rFonts w:ascii="Garamond" w:hAnsi="Garamond"/>
          <w:iCs/>
          <w:szCs w:val="24"/>
          <w:lang w:val="sq-AL"/>
        </w:rPr>
        <w:t>ë</w:t>
      </w:r>
      <w:r w:rsidR="005B6CCE">
        <w:rPr>
          <w:rFonts w:ascii="Garamond" w:hAnsi="Garamond"/>
          <w:iCs/>
          <w:szCs w:val="24"/>
          <w:lang w:val="sq-AL"/>
        </w:rPr>
        <w:t xml:space="preserve"> Njeriut dhe Lirive Themelore (Konventa</w:t>
      </w:r>
      <w:r w:rsidR="00C114FC" w:rsidRPr="005B6CCE">
        <w:rPr>
          <w:rFonts w:ascii="Garamond" w:hAnsi="Garamond"/>
          <w:iCs/>
          <w:szCs w:val="24"/>
          <w:lang w:val="sq-AL"/>
        </w:rPr>
        <w:t xml:space="preserve">) </w:t>
      </w:r>
      <w:r w:rsidR="00804565" w:rsidRPr="005B6CCE">
        <w:rPr>
          <w:rFonts w:ascii="Garamond" w:hAnsi="Garamond"/>
          <w:iCs/>
          <w:szCs w:val="24"/>
          <w:lang w:val="sq-AL"/>
        </w:rPr>
        <w:t>nga nj</w:t>
      </w:r>
      <w:r w:rsidR="00ED3E4F" w:rsidRPr="005B6CCE">
        <w:rPr>
          <w:rFonts w:ascii="Garamond" w:hAnsi="Garamond"/>
          <w:iCs/>
          <w:szCs w:val="24"/>
          <w:lang w:val="sq-AL"/>
        </w:rPr>
        <w:t>ë</w:t>
      </w:r>
      <w:r w:rsidR="00804565" w:rsidRPr="005B6CCE">
        <w:rPr>
          <w:rFonts w:ascii="Garamond" w:hAnsi="Garamond"/>
          <w:iCs/>
          <w:szCs w:val="24"/>
          <w:lang w:val="sq-AL"/>
        </w:rPr>
        <w:t xml:space="preserve"> shtetas shqiptar, </w:t>
      </w:r>
      <w:r w:rsidR="005B6CCE" w:rsidRPr="005B6CCE">
        <w:rPr>
          <w:rFonts w:ascii="Garamond" w:hAnsi="Garamond"/>
          <w:iCs/>
          <w:szCs w:val="24"/>
          <w:lang w:val="sq-AL"/>
        </w:rPr>
        <w:t>z</w:t>
      </w:r>
      <w:r w:rsidR="00347F21" w:rsidRPr="005B6CCE">
        <w:rPr>
          <w:rFonts w:ascii="Garamond" w:hAnsi="Garamond"/>
          <w:iCs/>
          <w:szCs w:val="24"/>
          <w:lang w:val="sq-AL"/>
        </w:rPr>
        <w:t xml:space="preserve">. </w:t>
      </w:r>
      <w:proofErr w:type="spellStart"/>
      <w:r w:rsidR="001427BC" w:rsidRPr="005B6CCE">
        <w:rPr>
          <w:rFonts w:ascii="Garamond" w:hAnsi="Garamond"/>
          <w:iCs/>
          <w:szCs w:val="24"/>
          <w:lang w:val="sq-AL"/>
        </w:rPr>
        <w:t>Ferdinand</w:t>
      </w:r>
      <w:proofErr w:type="spellEnd"/>
      <w:r w:rsidR="001427BC" w:rsidRPr="005B6CCE">
        <w:rPr>
          <w:rFonts w:ascii="Garamond" w:hAnsi="Garamond"/>
          <w:iCs/>
          <w:szCs w:val="24"/>
          <w:lang w:val="sq-AL"/>
        </w:rPr>
        <w:t xml:space="preserve"> </w:t>
      </w:r>
      <w:proofErr w:type="spellStart"/>
      <w:r w:rsidR="001427BC" w:rsidRPr="005B6CCE">
        <w:rPr>
          <w:rFonts w:ascii="Garamond" w:hAnsi="Garamond"/>
          <w:iCs/>
          <w:szCs w:val="24"/>
          <w:lang w:val="sq-AL"/>
        </w:rPr>
        <w:t>Elezi</w:t>
      </w:r>
      <w:proofErr w:type="spellEnd"/>
      <w:r w:rsidR="005B6CCE">
        <w:rPr>
          <w:rFonts w:ascii="Garamond" w:hAnsi="Garamond"/>
          <w:iCs/>
          <w:szCs w:val="24"/>
          <w:lang w:val="sq-AL"/>
        </w:rPr>
        <w:t xml:space="preserve"> (</w:t>
      </w:r>
      <w:r w:rsidR="00804565" w:rsidRPr="005B6CCE">
        <w:rPr>
          <w:rFonts w:ascii="Garamond" w:hAnsi="Garamond"/>
          <w:iCs/>
          <w:szCs w:val="24"/>
          <w:lang w:val="sq-AL"/>
        </w:rPr>
        <w:t>k</w:t>
      </w:r>
      <w:r w:rsidR="00ED3E4F" w:rsidRPr="005B6CCE">
        <w:rPr>
          <w:rFonts w:ascii="Garamond" w:hAnsi="Garamond"/>
          <w:iCs/>
          <w:szCs w:val="24"/>
          <w:lang w:val="sq-AL"/>
        </w:rPr>
        <w:t>ë</w:t>
      </w:r>
      <w:r w:rsidR="00804565" w:rsidRPr="005B6CCE">
        <w:rPr>
          <w:rFonts w:ascii="Garamond" w:hAnsi="Garamond"/>
          <w:iCs/>
          <w:szCs w:val="24"/>
          <w:lang w:val="sq-AL"/>
        </w:rPr>
        <w:t>rkues</w:t>
      </w:r>
      <w:r w:rsidR="001427BC" w:rsidRPr="005B6CCE">
        <w:rPr>
          <w:rFonts w:ascii="Garamond" w:hAnsi="Garamond"/>
          <w:iCs/>
          <w:szCs w:val="24"/>
          <w:lang w:val="sq-AL"/>
        </w:rPr>
        <w:t>i</w:t>
      </w:r>
      <w:r w:rsidR="00804565" w:rsidRPr="005B6CCE">
        <w:rPr>
          <w:rFonts w:ascii="Garamond" w:hAnsi="Garamond"/>
          <w:iCs/>
          <w:szCs w:val="24"/>
          <w:lang w:val="sq-AL"/>
        </w:rPr>
        <w:t>)</w:t>
      </w:r>
      <w:r w:rsidR="00463049" w:rsidRPr="005B6CCE">
        <w:rPr>
          <w:rFonts w:ascii="Garamond" w:hAnsi="Garamond"/>
          <w:iCs/>
          <w:szCs w:val="24"/>
          <w:lang w:val="sq-AL"/>
        </w:rPr>
        <w:t>, lindur n</w:t>
      </w:r>
      <w:r w:rsidR="00ED3E4F" w:rsidRPr="005B6CCE">
        <w:rPr>
          <w:rFonts w:ascii="Garamond" w:hAnsi="Garamond"/>
          <w:iCs/>
          <w:szCs w:val="24"/>
          <w:lang w:val="sq-AL"/>
        </w:rPr>
        <w:t>ë</w:t>
      </w:r>
      <w:r w:rsidR="00463049" w:rsidRPr="005B6CCE">
        <w:rPr>
          <w:rFonts w:ascii="Garamond" w:hAnsi="Garamond"/>
          <w:iCs/>
          <w:szCs w:val="24"/>
          <w:lang w:val="sq-AL"/>
        </w:rPr>
        <w:t xml:space="preserve"> vitin 19</w:t>
      </w:r>
      <w:r w:rsidR="001427BC" w:rsidRPr="005B6CCE">
        <w:rPr>
          <w:rFonts w:ascii="Garamond" w:hAnsi="Garamond"/>
          <w:iCs/>
          <w:szCs w:val="24"/>
          <w:lang w:val="sq-AL"/>
        </w:rPr>
        <w:t>68</w:t>
      </w:r>
      <w:r w:rsidR="00463049" w:rsidRPr="005B6CCE">
        <w:rPr>
          <w:rFonts w:ascii="Garamond" w:hAnsi="Garamond"/>
          <w:iCs/>
          <w:szCs w:val="24"/>
          <w:lang w:val="sq-AL"/>
        </w:rPr>
        <w:t>, me banim n</w:t>
      </w:r>
      <w:r w:rsidR="00ED3E4F" w:rsidRPr="005B6CCE">
        <w:rPr>
          <w:rFonts w:ascii="Garamond" w:hAnsi="Garamond"/>
          <w:iCs/>
          <w:szCs w:val="24"/>
          <w:lang w:val="sq-AL"/>
        </w:rPr>
        <w:t>ë</w:t>
      </w:r>
      <w:r w:rsidR="00463049" w:rsidRPr="005B6CCE">
        <w:rPr>
          <w:rFonts w:ascii="Garamond" w:hAnsi="Garamond"/>
          <w:iCs/>
          <w:szCs w:val="24"/>
          <w:lang w:val="sq-AL"/>
        </w:rPr>
        <w:t xml:space="preserve"> </w:t>
      </w:r>
      <w:r w:rsidR="00CE62DE" w:rsidRPr="005B6CCE">
        <w:rPr>
          <w:rFonts w:ascii="Garamond" w:hAnsi="Garamond"/>
          <w:iCs/>
          <w:szCs w:val="24"/>
          <w:lang w:val="sq-AL"/>
        </w:rPr>
        <w:t>Durr</w:t>
      </w:r>
      <w:r w:rsidR="0075738F" w:rsidRPr="005B6CCE">
        <w:rPr>
          <w:rFonts w:ascii="Garamond" w:hAnsi="Garamond"/>
          <w:iCs/>
          <w:szCs w:val="24"/>
          <w:lang w:val="sq-AL"/>
        </w:rPr>
        <w:t>ë</w:t>
      </w:r>
      <w:r w:rsidR="00CE62DE" w:rsidRPr="005B6CCE">
        <w:rPr>
          <w:rFonts w:ascii="Garamond" w:hAnsi="Garamond"/>
          <w:iCs/>
          <w:szCs w:val="24"/>
          <w:lang w:val="sq-AL"/>
        </w:rPr>
        <w:t>s, Shqip</w:t>
      </w:r>
      <w:r w:rsidR="0075738F" w:rsidRPr="005B6CCE">
        <w:rPr>
          <w:rFonts w:ascii="Garamond" w:hAnsi="Garamond"/>
          <w:iCs/>
          <w:szCs w:val="24"/>
          <w:lang w:val="sq-AL"/>
        </w:rPr>
        <w:t>ë</w:t>
      </w:r>
      <w:r w:rsidR="00CE62DE" w:rsidRPr="005B6CCE">
        <w:rPr>
          <w:rFonts w:ascii="Garamond" w:hAnsi="Garamond"/>
          <w:iCs/>
          <w:szCs w:val="24"/>
          <w:lang w:val="sq-AL"/>
        </w:rPr>
        <w:t>ri</w:t>
      </w:r>
      <w:r w:rsidR="00463049" w:rsidRPr="005B6CCE">
        <w:rPr>
          <w:rFonts w:ascii="Garamond" w:hAnsi="Garamond"/>
          <w:iCs/>
          <w:szCs w:val="24"/>
          <w:lang w:val="sq-AL"/>
        </w:rPr>
        <w:t xml:space="preserve"> dhe </w:t>
      </w:r>
      <w:r w:rsidR="00425AF3" w:rsidRPr="005B6CCE">
        <w:rPr>
          <w:rFonts w:ascii="Garamond" w:hAnsi="Garamond"/>
          <w:iCs/>
          <w:szCs w:val="24"/>
          <w:lang w:val="sq-AL"/>
        </w:rPr>
        <w:t xml:space="preserve">i </w:t>
      </w:r>
      <w:r w:rsidR="00463049" w:rsidRPr="005B6CCE">
        <w:rPr>
          <w:rFonts w:ascii="Garamond" w:hAnsi="Garamond"/>
          <w:iCs/>
          <w:szCs w:val="24"/>
          <w:lang w:val="sq-AL"/>
        </w:rPr>
        <w:t>p</w:t>
      </w:r>
      <w:r w:rsidR="00ED3E4F" w:rsidRPr="005B6CCE">
        <w:rPr>
          <w:rFonts w:ascii="Garamond" w:hAnsi="Garamond"/>
          <w:iCs/>
          <w:szCs w:val="24"/>
          <w:lang w:val="sq-AL"/>
        </w:rPr>
        <w:t>ë</w:t>
      </w:r>
      <w:r w:rsidR="00463049" w:rsidRPr="005B6CCE">
        <w:rPr>
          <w:rFonts w:ascii="Garamond" w:hAnsi="Garamond"/>
          <w:iCs/>
          <w:szCs w:val="24"/>
          <w:lang w:val="sq-AL"/>
        </w:rPr>
        <w:t>rfaq</w:t>
      </w:r>
      <w:r w:rsidR="00ED3E4F" w:rsidRPr="005B6CCE">
        <w:rPr>
          <w:rFonts w:ascii="Garamond" w:hAnsi="Garamond"/>
          <w:iCs/>
          <w:szCs w:val="24"/>
          <w:lang w:val="sq-AL"/>
        </w:rPr>
        <w:t>ë</w:t>
      </w:r>
      <w:r w:rsidR="00463049" w:rsidRPr="005B6CCE">
        <w:rPr>
          <w:rFonts w:ascii="Garamond" w:hAnsi="Garamond"/>
          <w:iCs/>
          <w:szCs w:val="24"/>
          <w:lang w:val="sq-AL"/>
        </w:rPr>
        <w:t>suar</w:t>
      </w:r>
      <w:r w:rsidR="00641B81" w:rsidRPr="005B6CCE">
        <w:rPr>
          <w:rFonts w:ascii="Garamond" w:hAnsi="Garamond"/>
          <w:iCs/>
          <w:szCs w:val="24"/>
          <w:lang w:val="sq-AL"/>
        </w:rPr>
        <w:t xml:space="preserve"> n</w:t>
      </w:r>
      <w:r w:rsidR="009D7C62" w:rsidRPr="005B6CCE">
        <w:rPr>
          <w:rFonts w:ascii="Garamond" w:hAnsi="Garamond"/>
          <w:iCs/>
          <w:szCs w:val="24"/>
          <w:lang w:val="sq-AL"/>
        </w:rPr>
        <w:t xml:space="preserve">ga </w:t>
      </w:r>
      <w:r w:rsidR="005B6CCE" w:rsidRPr="005B6CCE">
        <w:rPr>
          <w:rFonts w:ascii="Garamond" w:hAnsi="Garamond"/>
          <w:iCs/>
          <w:szCs w:val="24"/>
          <w:lang w:val="sq-AL"/>
        </w:rPr>
        <w:t>z</w:t>
      </w:r>
      <w:r w:rsidR="009D7C62" w:rsidRPr="005B6CCE">
        <w:rPr>
          <w:rFonts w:ascii="Garamond" w:hAnsi="Garamond"/>
          <w:iCs/>
          <w:szCs w:val="24"/>
          <w:lang w:val="sq-AL"/>
        </w:rPr>
        <w:t xml:space="preserve">. </w:t>
      </w:r>
      <w:r w:rsidR="00425AF3" w:rsidRPr="005B6CCE">
        <w:rPr>
          <w:rFonts w:ascii="Garamond" w:hAnsi="Garamond"/>
          <w:iCs/>
          <w:szCs w:val="24"/>
          <w:lang w:val="sq-AL"/>
        </w:rPr>
        <w:t xml:space="preserve">T. </w:t>
      </w:r>
      <w:proofErr w:type="spellStart"/>
      <w:r w:rsidR="00AA1E8D" w:rsidRPr="005B6CCE">
        <w:rPr>
          <w:rFonts w:ascii="Garamond" w:hAnsi="Garamond"/>
          <w:iCs/>
          <w:szCs w:val="24"/>
          <w:lang w:val="sq-AL"/>
        </w:rPr>
        <w:t>Alexandridis</w:t>
      </w:r>
      <w:proofErr w:type="spellEnd"/>
      <w:r w:rsidR="009D7C62" w:rsidRPr="005B6CCE">
        <w:rPr>
          <w:rFonts w:ascii="Garamond" w:hAnsi="Garamond"/>
          <w:iCs/>
          <w:szCs w:val="24"/>
          <w:lang w:val="sq-AL"/>
        </w:rPr>
        <w:t>, avokat i cili e ushtron profesionin n</w:t>
      </w:r>
      <w:r w:rsidR="00ED3E4F" w:rsidRPr="005B6CCE">
        <w:rPr>
          <w:rFonts w:ascii="Garamond" w:hAnsi="Garamond"/>
          <w:iCs/>
          <w:szCs w:val="24"/>
          <w:lang w:val="sq-AL"/>
        </w:rPr>
        <w:t>ë</w:t>
      </w:r>
      <w:r w:rsidR="009D7C62" w:rsidRPr="005B6CCE">
        <w:rPr>
          <w:rFonts w:ascii="Garamond" w:hAnsi="Garamond"/>
          <w:iCs/>
          <w:szCs w:val="24"/>
          <w:lang w:val="sq-AL"/>
        </w:rPr>
        <w:t xml:space="preserve"> </w:t>
      </w:r>
      <w:proofErr w:type="spellStart"/>
      <w:r w:rsidR="00D344D4" w:rsidRPr="005B6CCE">
        <w:rPr>
          <w:rFonts w:ascii="Garamond" w:hAnsi="Garamond"/>
          <w:iCs/>
          <w:szCs w:val="24"/>
          <w:lang w:val="sq-AL"/>
        </w:rPr>
        <w:t>Kalamata</w:t>
      </w:r>
      <w:proofErr w:type="spellEnd"/>
      <w:r w:rsidR="00D344D4" w:rsidRPr="005B6CCE">
        <w:rPr>
          <w:rFonts w:ascii="Garamond" w:hAnsi="Garamond"/>
          <w:iCs/>
          <w:szCs w:val="24"/>
          <w:lang w:val="sq-AL"/>
        </w:rPr>
        <w:t>, Greqi</w:t>
      </w:r>
      <w:r w:rsidR="005B6CCE">
        <w:rPr>
          <w:rFonts w:ascii="Garamond" w:hAnsi="Garamond"/>
          <w:iCs/>
          <w:szCs w:val="24"/>
          <w:lang w:val="sq-AL"/>
        </w:rPr>
        <w:t>;</w:t>
      </w:r>
    </w:p>
    <w:p w14:paraId="66B8B252" w14:textId="048B4FB6" w:rsidR="00C114FC" w:rsidRPr="005B6CCE" w:rsidRDefault="00B3261C" w:rsidP="00B3261C">
      <w:pPr>
        <w:pStyle w:val="ECHRDecisionBody"/>
        <w:ind w:firstLine="284"/>
        <w:jc w:val="both"/>
        <w:rPr>
          <w:rFonts w:ascii="Garamond" w:hAnsi="Garamond"/>
          <w:iCs/>
          <w:szCs w:val="24"/>
          <w:lang w:val="sq-AL"/>
        </w:rPr>
      </w:pPr>
      <w:r w:rsidRPr="005B6CCE">
        <w:rPr>
          <w:rFonts w:ascii="Garamond" w:hAnsi="Garamond"/>
          <w:iCs/>
          <w:szCs w:val="24"/>
          <w:lang w:val="sq-AL"/>
        </w:rPr>
        <w:t xml:space="preserve"> </w:t>
      </w:r>
      <w:r w:rsidR="00C114FC" w:rsidRPr="005B6CCE">
        <w:rPr>
          <w:rFonts w:ascii="Garamond" w:hAnsi="Garamond"/>
          <w:iCs/>
          <w:szCs w:val="24"/>
          <w:lang w:val="sq-AL"/>
        </w:rPr>
        <w:t>vendimin p</w:t>
      </w:r>
      <w:r w:rsidR="003214D3" w:rsidRPr="005B6CCE">
        <w:rPr>
          <w:rFonts w:ascii="Garamond" w:hAnsi="Garamond"/>
          <w:iCs/>
          <w:szCs w:val="24"/>
          <w:lang w:val="sq-AL"/>
        </w:rPr>
        <w:t>ë</w:t>
      </w:r>
      <w:r w:rsidR="00C114FC" w:rsidRPr="005B6CCE">
        <w:rPr>
          <w:rFonts w:ascii="Garamond" w:hAnsi="Garamond"/>
          <w:iCs/>
          <w:szCs w:val="24"/>
          <w:lang w:val="sq-AL"/>
        </w:rPr>
        <w:t>r t</w:t>
      </w:r>
      <w:r w:rsidR="003214D3" w:rsidRPr="005B6CCE">
        <w:rPr>
          <w:rFonts w:ascii="Garamond" w:hAnsi="Garamond"/>
          <w:iCs/>
          <w:szCs w:val="24"/>
          <w:lang w:val="sq-AL"/>
        </w:rPr>
        <w:t>ë</w:t>
      </w:r>
      <w:r w:rsidR="00C114FC" w:rsidRPr="005B6CCE">
        <w:rPr>
          <w:rFonts w:ascii="Garamond" w:hAnsi="Garamond"/>
          <w:iCs/>
          <w:szCs w:val="24"/>
          <w:lang w:val="sq-AL"/>
        </w:rPr>
        <w:t xml:space="preserve"> </w:t>
      </w:r>
      <w:r w:rsidR="00C33F0A" w:rsidRPr="005B6CCE">
        <w:rPr>
          <w:rFonts w:ascii="Garamond" w:hAnsi="Garamond"/>
          <w:iCs/>
          <w:szCs w:val="24"/>
          <w:lang w:val="sq-AL"/>
        </w:rPr>
        <w:t xml:space="preserve">njoftuar </w:t>
      </w:r>
      <w:r w:rsidR="00271292" w:rsidRPr="005B6CCE">
        <w:rPr>
          <w:rFonts w:ascii="Garamond" w:hAnsi="Garamond"/>
          <w:iCs/>
          <w:szCs w:val="24"/>
          <w:lang w:val="sq-AL"/>
        </w:rPr>
        <w:t xml:space="preserve">mbi </w:t>
      </w:r>
      <w:r w:rsidR="00D344D4" w:rsidRPr="005B6CCE">
        <w:rPr>
          <w:rFonts w:ascii="Garamond" w:hAnsi="Garamond"/>
          <w:iCs/>
          <w:szCs w:val="24"/>
          <w:lang w:val="sq-AL"/>
        </w:rPr>
        <w:t>ankes</w:t>
      </w:r>
      <w:r w:rsidR="0075738F" w:rsidRPr="005B6CCE">
        <w:rPr>
          <w:rFonts w:ascii="Garamond" w:hAnsi="Garamond"/>
          <w:iCs/>
          <w:szCs w:val="24"/>
          <w:lang w:val="sq-AL"/>
        </w:rPr>
        <w:t>ë</w:t>
      </w:r>
      <w:r w:rsidR="00D344D4" w:rsidRPr="005B6CCE">
        <w:rPr>
          <w:rFonts w:ascii="Garamond" w:hAnsi="Garamond"/>
          <w:iCs/>
          <w:szCs w:val="24"/>
          <w:lang w:val="sq-AL"/>
        </w:rPr>
        <w:t>n</w:t>
      </w:r>
      <w:r w:rsidR="005B6CCE">
        <w:rPr>
          <w:rFonts w:ascii="Garamond" w:hAnsi="Garamond"/>
          <w:iCs/>
          <w:szCs w:val="24"/>
          <w:lang w:val="sq-AL"/>
        </w:rPr>
        <w:t>,</w:t>
      </w:r>
      <w:r w:rsidR="00854215" w:rsidRPr="005B6CCE">
        <w:rPr>
          <w:rFonts w:ascii="Garamond" w:hAnsi="Garamond"/>
          <w:iCs/>
          <w:szCs w:val="24"/>
          <w:lang w:val="sq-AL"/>
        </w:rPr>
        <w:t xml:space="preserve"> n</w:t>
      </w:r>
      <w:r w:rsidR="0075738F" w:rsidRPr="005B6CCE">
        <w:rPr>
          <w:rFonts w:ascii="Garamond" w:hAnsi="Garamond"/>
          <w:iCs/>
          <w:szCs w:val="24"/>
          <w:lang w:val="sq-AL"/>
        </w:rPr>
        <w:t>ë</w:t>
      </w:r>
      <w:r w:rsidR="00854215" w:rsidRPr="005B6CCE">
        <w:rPr>
          <w:rFonts w:ascii="Garamond" w:hAnsi="Garamond"/>
          <w:iCs/>
          <w:szCs w:val="24"/>
          <w:lang w:val="sq-AL"/>
        </w:rPr>
        <w:t xml:space="preserve"> lidhje me shkarkimin e k</w:t>
      </w:r>
      <w:r w:rsidR="0075738F" w:rsidRPr="005B6CCE">
        <w:rPr>
          <w:rFonts w:ascii="Garamond" w:hAnsi="Garamond"/>
          <w:iCs/>
          <w:szCs w:val="24"/>
          <w:lang w:val="sq-AL"/>
        </w:rPr>
        <w:t>ë</w:t>
      </w:r>
      <w:r w:rsidR="00854215" w:rsidRPr="005B6CCE">
        <w:rPr>
          <w:rFonts w:ascii="Garamond" w:hAnsi="Garamond"/>
          <w:iCs/>
          <w:szCs w:val="24"/>
          <w:lang w:val="sq-AL"/>
        </w:rPr>
        <w:t>rkuesit</w:t>
      </w:r>
      <w:r w:rsidR="00271292" w:rsidRPr="005B6CCE">
        <w:rPr>
          <w:rFonts w:ascii="Garamond" w:hAnsi="Garamond"/>
          <w:iCs/>
          <w:szCs w:val="24"/>
          <w:lang w:val="sq-AL"/>
        </w:rPr>
        <w:t xml:space="preserve"> </w:t>
      </w:r>
      <w:r w:rsidR="005B6CCE" w:rsidRPr="005B6CCE">
        <w:rPr>
          <w:rFonts w:ascii="Garamond" w:hAnsi="Garamond"/>
          <w:iCs/>
          <w:szCs w:val="24"/>
          <w:lang w:val="sq-AL"/>
        </w:rPr>
        <w:t>qeverinë</w:t>
      </w:r>
      <w:r w:rsidR="005B6CCE">
        <w:rPr>
          <w:rFonts w:ascii="Garamond" w:hAnsi="Garamond"/>
          <w:iCs/>
          <w:szCs w:val="24"/>
          <w:lang w:val="sq-AL"/>
        </w:rPr>
        <w:t xml:space="preserve"> shqiptare (</w:t>
      </w:r>
      <w:r w:rsidR="005B6CCE" w:rsidRPr="005B6CCE">
        <w:rPr>
          <w:rFonts w:ascii="Garamond" w:hAnsi="Garamond"/>
          <w:iCs/>
          <w:szCs w:val="24"/>
          <w:lang w:val="sq-AL"/>
        </w:rPr>
        <w:t>qever</w:t>
      </w:r>
      <w:r w:rsidR="005B6CCE">
        <w:rPr>
          <w:rFonts w:ascii="Garamond" w:hAnsi="Garamond"/>
          <w:iCs/>
          <w:szCs w:val="24"/>
          <w:lang w:val="sq-AL"/>
        </w:rPr>
        <w:t>ia</w:t>
      </w:r>
      <w:r w:rsidR="00C33F0A" w:rsidRPr="005B6CCE">
        <w:rPr>
          <w:rFonts w:ascii="Garamond" w:hAnsi="Garamond"/>
          <w:iCs/>
          <w:szCs w:val="24"/>
          <w:lang w:val="sq-AL"/>
        </w:rPr>
        <w:t>) e p</w:t>
      </w:r>
      <w:r w:rsidR="003214D3" w:rsidRPr="005B6CCE">
        <w:rPr>
          <w:rFonts w:ascii="Garamond" w:hAnsi="Garamond"/>
          <w:iCs/>
          <w:szCs w:val="24"/>
          <w:lang w:val="sq-AL"/>
        </w:rPr>
        <w:t>ë</w:t>
      </w:r>
      <w:r w:rsidR="00C33F0A" w:rsidRPr="005B6CCE">
        <w:rPr>
          <w:rFonts w:ascii="Garamond" w:hAnsi="Garamond"/>
          <w:iCs/>
          <w:szCs w:val="24"/>
          <w:lang w:val="sq-AL"/>
        </w:rPr>
        <w:t>rfaq</w:t>
      </w:r>
      <w:r w:rsidR="003214D3" w:rsidRPr="005B6CCE">
        <w:rPr>
          <w:rFonts w:ascii="Garamond" w:hAnsi="Garamond"/>
          <w:iCs/>
          <w:szCs w:val="24"/>
          <w:lang w:val="sq-AL"/>
        </w:rPr>
        <w:t>ë</w:t>
      </w:r>
      <w:r w:rsidR="00C33F0A" w:rsidRPr="005B6CCE">
        <w:rPr>
          <w:rFonts w:ascii="Garamond" w:hAnsi="Garamond"/>
          <w:iCs/>
          <w:szCs w:val="24"/>
          <w:lang w:val="sq-AL"/>
        </w:rPr>
        <w:t xml:space="preserve">suar </w:t>
      </w:r>
      <w:r w:rsidR="005B6CCE" w:rsidRPr="005B6CCE">
        <w:rPr>
          <w:rFonts w:ascii="Garamond" w:hAnsi="Garamond"/>
          <w:iCs/>
          <w:szCs w:val="24"/>
          <w:lang w:val="sq-AL"/>
        </w:rPr>
        <w:t>z</w:t>
      </w:r>
      <w:r w:rsidR="00C33F0A" w:rsidRPr="005B6CCE">
        <w:rPr>
          <w:rFonts w:ascii="Garamond" w:hAnsi="Garamond"/>
          <w:iCs/>
          <w:szCs w:val="24"/>
          <w:lang w:val="sq-AL"/>
        </w:rPr>
        <w:t xml:space="preserve">. O </w:t>
      </w:r>
      <w:proofErr w:type="spellStart"/>
      <w:r w:rsidR="00C33F0A" w:rsidRPr="005B6CCE">
        <w:rPr>
          <w:rFonts w:ascii="Garamond" w:hAnsi="Garamond"/>
          <w:iCs/>
          <w:szCs w:val="24"/>
          <w:lang w:val="sq-AL"/>
        </w:rPr>
        <w:t>Moçka</w:t>
      </w:r>
      <w:proofErr w:type="spellEnd"/>
      <w:r w:rsidR="00C33F0A" w:rsidRPr="005B6CCE">
        <w:rPr>
          <w:rFonts w:ascii="Garamond" w:hAnsi="Garamond"/>
          <w:iCs/>
          <w:szCs w:val="24"/>
          <w:lang w:val="sq-AL"/>
        </w:rPr>
        <w:t>, Avokat</w:t>
      </w:r>
      <w:r w:rsidR="00DA3A14" w:rsidRPr="005B6CCE">
        <w:rPr>
          <w:rFonts w:ascii="Garamond" w:hAnsi="Garamond"/>
          <w:iCs/>
          <w:szCs w:val="24"/>
          <w:lang w:val="sq-AL"/>
        </w:rPr>
        <w:t>i</w:t>
      </w:r>
      <w:r w:rsidR="00C33F0A" w:rsidRPr="005B6CCE">
        <w:rPr>
          <w:rFonts w:ascii="Garamond" w:hAnsi="Garamond"/>
          <w:iCs/>
          <w:szCs w:val="24"/>
          <w:lang w:val="sq-AL"/>
        </w:rPr>
        <w:t xml:space="preserve"> i P</w:t>
      </w:r>
      <w:r w:rsidR="003214D3" w:rsidRPr="005B6CCE">
        <w:rPr>
          <w:rFonts w:ascii="Garamond" w:hAnsi="Garamond"/>
          <w:iCs/>
          <w:szCs w:val="24"/>
          <w:lang w:val="sq-AL"/>
        </w:rPr>
        <w:t>ë</w:t>
      </w:r>
      <w:r w:rsidR="00C33F0A" w:rsidRPr="005B6CCE">
        <w:rPr>
          <w:rFonts w:ascii="Garamond" w:hAnsi="Garamond"/>
          <w:iCs/>
          <w:szCs w:val="24"/>
          <w:lang w:val="sq-AL"/>
        </w:rPr>
        <w:t>rgjithsh</w:t>
      </w:r>
      <w:r w:rsidR="003214D3" w:rsidRPr="005B6CCE">
        <w:rPr>
          <w:rFonts w:ascii="Garamond" w:hAnsi="Garamond"/>
          <w:iCs/>
          <w:szCs w:val="24"/>
          <w:lang w:val="sq-AL"/>
        </w:rPr>
        <w:t>ë</w:t>
      </w:r>
      <w:r w:rsidR="00C33F0A" w:rsidRPr="005B6CCE">
        <w:rPr>
          <w:rFonts w:ascii="Garamond" w:hAnsi="Garamond"/>
          <w:iCs/>
          <w:szCs w:val="24"/>
          <w:lang w:val="sq-AL"/>
        </w:rPr>
        <w:t>m i Shtetit</w:t>
      </w:r>
      <w:r w:rsidR="00854215" w:rsidRPr="005B6CCE">
        <w:rPr>
          <w:rFonts w:ascii="Garamond" w:hAnsi="Garamond"/>
          <w:iCs/>
          <w:szCs w:val="24"/>
          <w:lang w:val="sq-AL"/>
        </w:rPr>
        <w:t>, dhe p</w:t>
      </w:r>
      <w:r w:rsidR="0075738F" w:rsidRPr="005B6CCE">
        <w:rPr>
          <w:rFonts w:ascii="Garamond" w:hAnsi="Garamond"/>
          <w:iCs/>
          <w:szCs w:val="24"/>
          <w:lang w:val="sq-AL"/>
        </w:rPr>
        <w:t>ë</w:t>
      </w:r>
      <w:r w:rsidR="00854215" w:rsidRPr="005B6CCE">
        <w:rPr>
          <w:rFonts w:ascii="Garamond" w:hAnsi="Garamond"/>
          <w:iCs/>
          <w:szCs w:val="24"/>
          <w:lang w:val="sq-AL"/>
        </w:rPr>
        <w:t>r ta shpallur pjes</w:t>
      </w:r>
      <w:r w:rsidR="0075738F" w:rsidRPr="005B6CCE">
        <w:rPr>
          <w:rFonts w:ascii="Garamond" w:hAnsi="Garamond"/>
          <w:iCs/>
          <w:szCs w:val="24"/>
          <w:lang w:val="sq-AL"/>
        </w:rPr>
        <w:t>ë</w:t>
      </w:r>
      <w:r w:rsidR="00854215" w:rsidRPr="005B6CCE">
        <w:rPr>
          <w:rFonts w:ascii="Garamond" w:hAnsi="Garamond"/>
          <w:iCs/>
          <w:szCs w:val="24"/>
          <w:lang w:val="sq-AL"/>
        </w:rPr>
        <w:t>n e mbetur t</w:t>
      </w:r>
      <w:r w:rsidR="0075738F" w:rsidRPr="005B6CCE">
        <w:rPr>
          <w:rFonts w:ascii="Garamond" w:hAnsi="Garamond"/>
          <w:iCs/>
          <w:szCs w:val="24"/>
          <w:lang w:val="sq-AL"/>
        </w:rPr>
        <w:t>ë</w:t>
      </w:r>
      <w:r w:rsidR="00854215" w:rsidRPr="005B6CCE">
        <w:rPr>
          <w:rFonts w:ascii="Garamond" w:hAnsi="Garamond"/>
          <w:iCs/>
          <w:szCs w:val="24"/>
          <w:lang w:val="sq-AL"/>
        </w:rPr>
        <w:t xml:space="preserve"> k</w:t>
      </w:r>
      <w:r w:rsidR="0075738F" w:rsidRPr="005B6CCE">
        <w:rPr>
          <w:rFonts w:ascii="Garamond" w:hAnsi="Garamond"/>
          <w:iCs/>
          <w:szCs w:val="24"/>
          <w:lang w:val="sq-AL"/>
        </w:rPr>
        <w:t>ë</w:t>
      </w:r>
      <w:r w:rsidR="00854215" w:rsidRPr="005B6CCE">
        <w:rPr>
          <w:rFonts w:ascii="Garamond" w:hAnsi="Garamond"/>
          <w:iCs/>
          <w:szCs w:val="24"/>
          <w:lang w:val="sq-AL"/>
        </w:rPr>
        <w:t>rkes</w:t>
      </w:r>
      <w:r w:rsidR="0075738F" w:rsidRPr="005B6CCE">
        <w:rPr>
          <w:rFonts w:ascii="Garamond" w:hAnsi="Garamond"/>
          <w:iCs/>
          <w:szCs w:val="24"/>
          <w:lang w:val="sq-AL"/>
        </w:rPr>
        <w:t>ë</w:t>
      </w:r>
      <w:r w:rsidR="00854215" w:rsidRPr="005B6CCE">
        <w:rPr>
          <w:rFonts w:ascii="Garamond" w:hAnsi="Garamond"/>
          <w:iCs/>
          <w:szCs w:val="24"/>
          <w:lang w:val="sq-AL"/>
        </w:rPr>
        <w:t xml:space="preserve">s </w:t>
      </w:r>
      <w:r w:rsidR="003760F2" w:rsidRPr="005B6CCE">
        <w:rPr>
          <w:rFonts w:ascii="Garamond" w:hAnsi="Garamond"/>
          <w:iCs/>
          <w:szCs w:val="24"/>
          <w:lang w:val="sq-AL"/>
        </w:rPr>
        <w:t>t</w:t>
      </w:r>
      <w:r w:rsidR="0075738F" w:rsidRPr="005B6CCE">
        <w:rPr>
          <w:rFonts w:ascii="Garamond" w:hAnsi="Garamond"/>
          <w:iCs/>
          <w:szCs w:val="24"/>
          <w:lang w:val="sq-AL"/>
        </w:rPr>
        <w:t>ë</w:t>
      </w:r>
      <w:r w:rsidR="00854215" w:rsidRPr="005B6CCE">
        <w:rPr>
          <w:rFonts w:ascii="Garamond" w:hAnsi="Garamond"/>
          <w:iCs/>
          <w:szCs w:val="24"/>
          <w:lang w:val="sq-AL"/>
        </w:rPr>
        <w:t xml:space="preserve"> papranueshme</w:t>
      </w:r>
      <w:r w:rsidR="007F2919" w:rsidRPr="005B6CCE">
        <w:rPr>
          <w:rFonts w:ascii="Garamond" w:hAnsi="Garamond"/>
          <w:iCs/>
          <w:szCs w:val="24"/>
          <w:lang w:val="sq-AL"/>
        </w:rPr>
        <w:t>;</w:t>
      </w:r>
    </w:p>
    <w:p w14:paraId="32316330" w14:textId="4D7E7C08" w:rsidR="006F26C3" w:rsidRPr="005B6CCE" w:rsidRDefault="00B3261C" w:rsidP="00B3261C">
      <w:pPr>
        <w:pStyle w:val="ECHRDecisionBody"/>
        <w:ind w:firstLine="284"/>
        <w:jc w:val="both"/>
        <w:rPr>
          <w:rFonts w:ascii="Garamond" w:hAnsi="Garamond"/>
          <w:iCs/>
          <w:szCs w:val="24"/>
          <w:lang w:val="sq-AL"/>
        </w:rPr>
      </w:pPr>
      <w:r w:rsidRPr="005B6CCE">
        <w:rPr>
          <w:rFonts w:ascii="Garamond" w:hAnsi="Garamond"/>
          <w:iCs/>
          <w:szCs w:val="24"/>
          <w:lang w:val="sq-AL"/>
        </w:rPr>
        <w:t xml:space="preserve"> </w:t>
      </w:r>
      <w:r w:rsidR="00C33F0A" w:rsidRPr="005B6CCE">
        <w:rPr>
          <w:rFonts w:ascii="Garamond" w:hAnsi="Garamond"/>
          <w:iCs/>
          <w:szCs w:val="24"/>
          <w:lang w:val="sq-AL"/>
        </w:rPr>
        <w:t>v</w:t>
      </w:r>
      <w:r w:rsidR="006D747B" w:rsidRPr="005B6CCE">
        <w:rPr>
          <w:rFonts w:ascii="Garamond" w:hAnsi="Garamond"/>
          <w:iCs/>
          <w:szCs w:val="24"/>
          <w:lang w:val="sq-AL"/>
        </w:rPr>
        <w:t>ë</w:t>
      </w:r>
      <w:r w:rsidR="0064665C" w:rsidRPr="005B6CCE">
        <w:rPr>
          <w:rFonts w:ascii="Garamond" w:hAnsi="Garamond"/>
          <w:iCs/>
          <w:szCs w:val="24"/>
          <w:lang w:val="sq-AL"/>
        </w:rPr>
        <w:t>rejtjet e pal</w:t>
      </w:r>
      <w:r w:rsidR="006D747B" w:rsidRPr="005B6CCE">
        <w:rPr>
          <w:rFonts w:ascii="Garamond" w:hAnsi="Garamond"/>
          <w:iCs/>
          <w:szCs w:val="24"/>
          <w:lang w:val="sq-AL"/>
        </w:rPr>
        <w:t>ë</w:t>
      </w:r>
      <w:r w:rsidR="0064665C" w:rsidRPr="005B6CCE">
        <w:rPr>
          <w:rFonts w:ascii="Garamond" w:hAnsi="Garamond"/>
          <w:iCs/>
          <w:szCs w:val="24"/>
          <w:lang w:val="sq-AL"/>
        </w:rPr>
        <w:t>ve;</w:t>
      </w:r>
    </w:p>
    <w:p w14:paraId="29CB9005" w14:textId="3215240B" w:rsidR="00A17F03" w:rsidRPr="005B6CCE" w:rsidRDefault="00B3261C" w:rsidP="00B3261C">
      <w:pPr>
        <w:pStyle w:val="ECHRDecisionBody"/>
        <w:ind w:firstLine="284"/>
        <w:jc w:val="both"/>
        <w:rPr>
          <w:rFonts w:ascii="Garamond" w:hAnsi="Garamond"/>
          <w:iCs/>
          <w:szCs w:val="24"/>
          <w:lang w:val="sq-AL"/>
        </w:rPr>
      </w:pPr>
      <w:r w:rsidRPr="005B6CCE">
        <w:rPr>
          <w:rFonts w:ascii="Garamond" w:hAnsi="Garamond"/>
          <w:iCs/>
          <w:szCs w:val="24"/>
          <w:lang w:val="sq-AL"/>
        </w:rPr>
        <w:t xml:space="preserve"> </w:t>
      </w:r>
      <w:r w:rsidR="0064665C" w:rsidRPr="005B6CCE">
        <w:rPr>
          <w:rFonts w:ascii="Garamond" w:hAnsi="Garamond"/>
          <w:iCs/>
          <w:szCs w:val="24"/>
          <w:lang w:val="sq-AL"/>
        </w:rPr>
        <w:t>Pasi diskutoi</w:t>
      </w:r>
      <w:r w:rsidR="00A17F03" w:rsidRPr="005B6CCE">
        <w:rPr>
          <w:rFonts w:ascii="Garamond" w:hAnsi="Garamond"/>
          <w:iCs/>
          <w:szCs w:val="24"/>
          <w:lang w:val="sq-AL"/>
        </w:rPr>
        <w:t xml:space="preserve"> me dyer t</w:t>
      </w:r>
      <w:r w:rsidR="00726861" w:rsidRPr="005B6CCE">
        <w:rPr>
          <w:rFonts w:ascii="Garamond" w:hAnsi="Garamond"/>
          <w:iCs/>
          <w:szCs w:val="24"/>
          <w:lang w:val="sq-AL"/>
        </w:rPr>
        <w:t>ë</w:t>
      </w:r>
      <w:r w:rsidR="00A17F03" w:rsidRPr="005B6CCE">
        <w:rPr>
          <w:rFonts w:ascii="Garamond" w:hAnsi="Garamond"/>
          <w:iCs/>
          <w:szCs w:val="24"/>
          <w:lang w:val="sq-AL"/>
        </w:rPr>
        <w:t xml:space="preserve"> mbyllura m</w:t>
      </w:r>
      <w:r w:rsidR="00726861" w:rsidRPr="005B6CCE">
        <w:rPr>
          <w:rFonts w:ascii="Garamond" w:hAnsi="Garamond"/>
          <w:iCs/>
          <w:szCs w:val="24"/>
          <w:lang w:val="sq-AL"/>
        </w:rPr>
        <w:t>ë</w:t>
      </w:r>
      <w:r w:rsidR="007F2919" w:rsidRPr="005B6CCE">
        <w:rPr>
          <w:rFonts w:ascii="Garamond" w:hAnsi="Garamond"/>
          <w:iCs/>
          <w:szCs w:val="24"/>
          <w:lang w:val="sq-AL"/>
        </w:rPr>
        <w:t xml:space="preserve"> </w:t>
      </w:r>
      <w:r w:rsidR="00854215" w:rsidRPr="005B6CCE">
        <w:rPr>
          <w:rFonts w:ascii="Garamond" w:hAnsi="Garamond"/>
          <w:iCs/>
          <w:szCs w:val="24"/>
          <w:lang w:val="sq-AL"/>
        </w:rPr>
        <w:t xml:space="preserve">19 </w:t>
      </w:r>
      <w:r w:rsidR="005B6CCE">
        <w:rPr>
          <w:rFonts w:ascii="Garamond" w:hAnsi="Garamond"/>
          <w:iCs/>
          <w:szCs w:val="24"/>
          <w:lang w:val="sq-AL"/>
        </w:rPr>
        <w:t>m</w:t>
      </w:r>
      <w:r w:rsidR="00854215" w:rsidRPr="005B6CCE">
        <w:rPr>
          <w:rFonts w:ascii="Garamond" w:hAnsi="Garamond"/>
          <w:iCs/>
          <w:szCs w:val="24"/>
          <w:lang w:val="sq-AL"/>
        </w:rPr>
        <w:t>aj 2026</w:t>
      </w:r>
      <w:r w:rsidR="006F26C3" w:rsidRPr="005B6CCE">
        <w:rPr>
          <w:rFonts w:ascii="Garamond" w:hAnsi="Garamond"/>
          <w:iCs/>
          <w:szCs w:val="24"/>
          <w:lang w:val="sq-AL"/>
        </w:rPr>
        <w:t>,</w:t>
      </w:r>
    </w:p>
    <w:p w14:paraId="00CDA7A2" w14:textId="204DC8B0" w:rsidR="0064665C" w:rsidRPr="005B6CCE" w:rsidRDefault="00B3261C" w:rsidP="00B3261C">
      <w:pPr>
        <w:pStyle w:val="ECHRDecisionBody"/>
        <w:ind w:firstLine="284"/>
        <w:jc w:val="both"/>
        <w:rPr>
          <w:rFonts w:ascii="Garamond" w:hAnsi="Garamond"/>
          <w:iCs/>
          <w:szCs w:val="24"/>
          <w:lang w:val="sq-AL"/>
        </w:rPr>
      </w:pPr>
      <w:r w:rsidRPr="005B6CCE">
        <w:rPr>
          <w:rFonts w:ascii="Garamond" w:hAnsi="Garamond"/>
          <w:iCs/>
          <w:szCs w:val="24"/>
          <w:lang w:val="sq-AL"/>
        </w:rPr>
        <w:t xml:space="preserve"> </w:t>
      </w:r>
      <w:r w:rsidR="00A17F03" w:rsidRPr="005B6CCE">
        <w:rPr>
          <w:rFonts w:ascii="Garamond" w:hAnsi="Garamond"/>
          <w:iCs/>
          <w:szCs w:val="24"/>
          <w:lang w:val="sq-AL"/>
        </w:rPr>
        <w:t>Shpall vendimin e m</w:t>
      </w:r>
      <w:r w:rsidR="00726861" w:rsidRPr="005B6CCE">
        <w:rPr>
          <w:rFonts w:ascii="Garamond" w:hAnsi="Garamond"/>
          <w:iCs/>
          <w:szCs w:val="24"/>
          <w:lang w:val="sq-AL"/>
        </w:rPr>
        <w:t>ë</w:t>
      </w:r>
      <w:r w:rsidR="00A17F03" w:rsidRPr="005B6CCE">
        <w:rPr>
          <w:rFonts w:ascii="Garamond" w:hAnsi="Garamond"/>
          <w:iCs/>
          <w:szCs w:val="24"/>
          <w:lang w:val="sq-AL"/>
        </w:rPr>
        <w:t>posht</w:t>
      </w:r>
      <w:r w:rsidR="00726861" w:rsidRPr="005B6CCE">
        <w:rPr>
          <w:rFonts w:ascii="Garamond" w:hAnsi="Garamond"/>
          <w:iCs/>
          <w:szCs w:val="24"/>
          <w:lang w:val="sq-AL"/>
        </w:rPr>
        <w:t>ë</w:t>
      </w:r>
      <w:r w:rsidR="00A17F03" w:rsidRPr="005B6CCE">
        <w:rPr>
          <w:rFonts w:ascii="Garamond" w:hAnsi="Garamond"/>
          <w:iCs/>
          <w:szCs w:val="24"/>
          <w:lang w:val="sq-AL"/>
        </w:rPr>
        <w:t>m, q</w:t>
      </w:r>
      <w:r w:rsidR="00726861" w:rsidRPr="005B6CCE">
        <w:rPr>
          <w:rFonts w:ascii="Garamond" w:hAnsi="Garamond"/>
          <w:iCs/>
          <w:szCs w:val="24"/>
          <w:lang w:val="sq-AL"/>
        </w:rPr>
        <w:t>ë</w:t>
      </w:r>
      <w:r w:rsidR="00A17F03" w:rsidRPr="005B6CCE">
        <w:rPr>
          <w:rFonts w:ascii="Garamond" w:hAnsi="Garamond"/>
          <w:iCs/>
          <w:szCs w:val="24"/>
          <w:lang w:val="sq-AL"/>
        </w:rPr>
        <w:t xml:space="preserve"> u miratua n</w:t>
      </w:r>
      <w:r w:rsidR="00726861" w:rsidRPr="005B6CCE">
        <w:rPr>
          <w:rFonts w:ascii="Garamond" w:hAnsi="Garamond"/>
          <w:iCs/>
          <w:szCs w:val="24"/>
          <w:lang w:val="sq-AL"/>
        </w:rPr>
        <w:t>ë</w:t>
      </w:r>
      <w:r w:rsidR="00A17F03" w:rsidRPr="005B6CCE">
        <w:rPr>
          <w:rFonts w:ascii="Garamond" w:hAnsi="Garamond"/>
          <w:iCs/>
          <w:szCs w:val="24"/>
          <w:lang w:val="sq-AL"/>
        </w:rPr>
        <w:t xml:space="preserve"> t</w:t>
      </w:r>
      <w:r w:rsidR="00726861" w:rsidRPr="005B6CCE">
        <w:rPr>
          <w:rFonts w:ascii="Garamond" w:hAnsi="Garamond"/>
          <w:iCs/>
          <w:szCs w:val="24"/>
          <w:lang w:val="sq-AL"/>
        </w:rPr>
        <w:t>ë</w:t>
      </w:r>
      <w:r w:rsidR="00A17F03" w:rsidRPr="005B6CCE">
        <w:rPr>
          <w:rFonts w:ascii="Garamond" w:hAnsi="Garamond"/>
          <w:iCs/>
          <w:szCs w:val="24"/>
          <w:lang w:val="sq-AL"/>
        </w:rPr>
        <w:t xml:space="preserve"> nj</w:t>
      </w:r>
      <w:r w:rsidR="00726861" w:rsidRPr="005B6CCE">
        <w:rPr>
          <w:rFonts w:ascii="Garamond" w:hAnsi="Garamond"/>
          <w:iCs/>
          <w:szCs w:val="24"/>
          <w:lang w:val="sq-AL"/>
        </w:rPr>
        <w:t>ë</w:t>
      </w:r>
      <w:r w:rsidR="00A17F03" w:rsidRPr="005B6CCE">
        <w:rPr>
          <w:rFonts w:ascii="Garamond" w:hAnsi="Garamond"/>
          <w:iCs/>
          <w:szCs w:val="24"/>
          <w:lang w:val="sq-AL"/>
        </w:rPr>
        <w:t>jt</w:t>
      </w:r>
      <w:r w:rsidR="00726861" w:rsidRPr="005B6CCE">
        <w:rPr>
          <w:rFonts w:ascii="Garamond" w:hAnsi="Garamond"/>
          <w:iCs/>
          <w:szCs w:val="24"/>
          <w:lang w:val="sq-AL"/>
        </w:rPr>
        <w:t>ë</w:t>
      </w:r>
      <w:r w:rsidR="00A17F03" w:rsidRPr="005B6CCE">
        <w:rPr>
          <w:rFonts w:ascii="Garamond" w:hAnsi="Garamond"/>
          <w:iCs/>
          <w:szCs w:val="24"/>
          <w:lang w:val="sq-AL"/>
        </w:rPr>
        <w:t>n dat</w:t>
      </w:r>
      <w:r w:rsidR="00726861" w:rsidRPr="005B6CCE">
        <w:rPr>
          <w:rFonts w:ascii="Garamond" w:hAnsi="Garamond"/>
          <w:iCs/>
          <w:szCs w:val="24"/>
          <w:lang w:val="sq-AL"/>
        </w:rPr>
        <w:t>ë</w:t>
      </w:r>
      <w:r w:rsidR="0064665C" w:rsidRPr="005B6CCE">
        <w:rPr>
          <w:rFonts w:ascii="Garamond" w:hAnsi="Garamond"/>
          <w:iCs/>
          <w:szCs w:val="24"/>
          <w:lang w:val="sq-AL"/>
        </w:rPr>
        <w:t>:</w:t>
      </w:r>
      <w:r w:rsidR="00C96036">
        <w:rPr>
          <w:rFonts w:ascii="Garamond" w:hAnsi="Garamond"/>
          <w:iCs/>
          <w:szCs w:val="24"/>
          <w:lang w:val="sq-AL"/>
        </w:rPr>
        <w:t xml:space="preserve"> </w:t>
      </w:r>
    </w:p>
    <w:p w14:paraId="38C1F104" w14:textId="7884BDDC" w:rsidR="00AD046B" w:rsidRPr="005B6CCE" w:rsidRDefault="0064665C" w:rsidP="00B3261C">
      <w:pPr>
        <w:pStyle w:val="ECHRDecisionBody"/>
        <w:ind w:firstLine="284"/>
        <w:jc w:val="both"/>
        <w:rPr>
          <w:rFonts w:ascii="Garamond" w:hAnsi="Garamond"/>
          <w:iCs/>
          <w:szCs w:val="24"/>
          <w:lang w:val="sq-AL"/>
        </w:rPr>
      </w:pPr>
      <w:r w:rsidRPr="005B6CCE">
        <w:rPr>
          <w:rFonts w:ascii="Garamond" w:hAnsi="Garamond"/>
          <w:iCs/>
          <w:szCs w:val="24"/>
          <w:lang w:val="sq-AL"/>
        </w:rPr>
        <w:t>L</w:t>
      </w:r>
      <w:r w:rsidR="006D747B" w:rsidRPr="005B6CCE">
        <w:rPr>
          <w:rFonts w:ascii="Garamond" w:hAnsi="Garamond"/>
          <w:iCs/>
          <w:szCs w:val="24"/>
          <w:lang w:val="sq-AL"/>
        </w:rPr>
        <w:t>Ë</w:t>
      </w:r>
      <w:r w:rsidRPr="005B6CCE">
        <w:rPr>
          <w:rFonts w:ascii="Garamond" w:hAnsi="Garamond"/>
          <w:iCs/>
          <w:szCs w:val="24"/>
          <w:lang w:val="sq-AL"/>
        </w:rPr>
        <w:t>NDA E Ç</w:t>
      </w:r>
      <w:r w:rsidR="006D747B" w:rsidRPr="005B6CCE">
        <w:rPr>
          <w:rFonts w:ascii="Garamond" w:hAnsi="Garamond"/>
          <w:iCs/>
          <w:szCs w:val="24"/>
          <w:lang w:val="sq-AL"/>
        </w:rPr>
        <w:t>Ë</w:t>
      </w:r>
      <w:r w:rsidRPr="005B6CCE">
        <w:rPr>
          <w:rFonts w:ascii="Garamond" w:hAnsi="Garamond"/>
          <w:iCs/>
          <w:szCs w:val="24"/>
          <w:lang w:val="sq-AL"/>
        </w:rPr>
        <w:t>SHTJES</w:t>
      </w:r>
    </w:p>
    <w:p w14:paraId="6E82A839" w14:textId="2D3F6DF6"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 Çështja ka të bëjë me procedurat e rivlerësimit kalimtar (</w:t>
      </w:r>
      <w:proofErr w:type="spellStart"/>
      <w:r w:rsidRPr="005B6CCE">
        <w:rPr>
          <w:rFonts w:ascii="Garamond" w:eastAsiaTheme="minorHAnsi" w:hAnsi="Garamond"/>
          <w:i/>
          <w:color w:val="000000"/>
          <w:sz w:val="24"/>
          <w:szCs w:val="24"/>
          <w14:ligatures w14:val="standardContextual"/>
        </w:rPr>
        <w:t>vetting</w:t>
      </w:r>
      <w:proofErr w:type="spellEnd"/>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ut) të kërkuesit, të zhvilluara nga Komis</w:t>
      </w:r>
      <w:r w:rsidR="005B6CCE">
        <w:rPr>
          <w:rFonts w:ascii="Garamond" w:eastAsiaTheme="minorHAnsi" w:hAnsi="Garamond"/>
          <w:color w:val="000000"/>
          <w:sz w:val="24"/>
          <w:szCs w:val="24"/>
          <w14:ligatures w14:val="standardContextual"/>
        </w:rPr>
        <w:t>ioni i Pavarur i Kualifikimit (KPK</w:t>
      </w:r>
      <w:r w:rsidRPr="005B6CCE">
        <w:rPr>
          <w:rFonts w:ascii="Garamond" w:eastAsiaTheme="minorHAnsi" w:hAnsi="Garamond"/>
          <w:color w:val="000000"/>
          <w:sz w:val="24"/>
          <w:szCs w:val="24"/>
          <w14:ligatures w14:val="standardContextual"/>
        </w:rPr>
        <w:t>) dhe</w:t>
      </w:r>
      <w:r w:rsidR="005B6CCE">
        <w:rPr>
          <w:rFonts w:ascii="Garamond" w:eastAsiaTheme="minorHAnsi" w:hAnsi="Garamond"/>
          <w:color w:val="000000"/>
          <w:sz w:val="24"/>
          <w:szCs w:val="24"/>
          <w14:ligatures w14:val="standardContextual"/>
        </w:rPr>
        <w:t xml:space="preserve"> Kolegji i Posaçëm i Apelimit (KPA</w:t>
      </w:r>
      <w:r w:rsidRPr="005B6CCE">
        <w:rPr>
          <w:rFonts w:ascii="Garamond" w:eastAsiaTheme="minorHAnsi" w:hAnsi="Garamond"/>
          <w:color w:val="000000"/>
          <w:sz w:val="24"/>
          <w:szCs w:val="24"/>
          <w14:ligatures w14:val="standardContextual"/>
        </w:rPr>
        <w:t xml:space="preserve">; shih, për një përshkrim të procesit të rivlerësimit, çështjen </w:t>
      </w:r>
      <w:proofErr w:type="spellStart"/>
      <w:r w:rsidRPr="005B6CCE">
        <w:rPr>
          <w:rFonts w:ascii="Garamond" w:eastAsiaTheme="minorHAnsi" w:hAnsi="Garamond"/>
          <w:i/>
          <w:iCs/>
          <w:color w:val="000000"/>
          <w:sz w:val="24"/>
          <w:szCs w:val="24"/>
          <w14:ligatures w14:val="standardContextual"/>
        </w:rPr>
        <w:t>Xhoxhaj</w:t>
      </w:r>
      <w:proofErr w:type="spellEnd"/>
      <w:r w:rsidRPr="005B6CCE">
        <w:rPr>
          <w:rFonts w:ascii="Garamond" w:eastAsiaTheme="minorHAnsi" w:hAnsi="Garamond"/>
          <w:i/>
          <w:iCs/>
          <w:color w:val="000000"/>
          <w:sz w:val="24"/>
          <w:szCs w:val="24"/>
          <w14:ligatures w14:val="standardContextual"/>
        </w:rPr>
        <w:t xml:space="preserve"> kundër Shqipërisë</w:t>
      </w:r>
      <w:r w:rsidRPr="005B6CCE">
        <w:rPr>
          <w:rFonts w:ascii="Garamond" w:eastAsiaTheme="minorHAnsi" w:hAnsi="Garamond"/>
          <w:color w:val="000000"/>
          <w:sz w:val="24"/>
          <w:szCs w:val="24"/>
          <w14:ligatures w14:val="standardContextual"/>
        </w:rPr>
        <w:t xml:space="preserve">, nr. 15227/19, 9 </w:t>
      </w:r>
      <w:r w:rsidR="005B6CCE">
        <w:rPr>
          <w:rFonts w:ascii="Garamond" w:eastAsiaTheme="minorHAnsi" w:hAnsi="Garamond"/>
          <w:color w:val="000000"/>
          <w:sz w:val="24"/>
          <w:szCs w:val="24"/>
          <w14:ligatures w14:val="standardContextual"/>
        </w:rPr>
        <w:t>s</w:t>
      </w:r>
      <w:r w:rsidRPr="005B6CCE">
        <w:rPr>
          <w:rFonts w:ascii="Garamond" w:eastAsiaTheme="minorHAnsi" w:hAnsi="Garamond"/>
          <w:color w:val="000000"/>
          <w:sz w:val="24"/>
          <w:szCs w:val="24"/>
          <w14:ligatures w14:val="standardContextual"/>
        </w:rPr>
        <w:t>hkurt 2021).</w:t>
      </w:r>
    </w:p>
    <w:p w14:paraId="257C8A38" w14:textId="19F853BE"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 Kërkuesi ka punuar si prokuror që nga viti 1999, së fundmi si kreu i prokurorisë pranë Gjykatës së Apelit Durrës. Bashkëshortja e tij ka punuar si </w:t>
      </w:r>
      <w:proofErr w:type="spellStart"/>
      <w:r w:rsidRPr="005B6CCE">
        <w:rPr>
          <w:rFonts w:ascii="Garamond" w:eastAsiaTheme="minorHAnsi" w:hAnsi="Garamond"/>
          <w:color w:val="000000"/>
          <w:sz w:val="24"/>
          <w:szCs w:val="24"/>
          <w14:ligatures w14:val="standardContextual"/>
        </w:rPr>
        <w:t>notere</w:t>
      </w:r>
      <w:proofErr w:type="spellEnd"/>
      <w:r w:rsidRPr="005B6CCE">
        <w:rPr>
          <w:rFonts w:ascii="Garamond" w:eastAsiaTheme="minorHAnsi" w:hAnsi="Garamond"/>
          <w:color w:val="000000"/>
          <w:sz w:val="24"/>
          <w:szCs w:val="24"/>
          <w14:ligatures w14:val="standardContextual"/>
        </w:rPr>
        <w:t xml:space="preserve"> që nga viti 2000. Ata janë martuar në vitin 2004.</w:t>
      </w:r>
    </w:p>
    <w:p w14:paraId="35CF5565" w14:textId="3B7B6B92"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3. Pasuritë familjare të deklaruara në procedurat e rivlerësimit përfshinin: një apartament me sipërfaqe 124 m² në Tiranë, të blerë në vitin 2000 (me vlerë të deklaruar 40,000 dollarë amerikanë, të paguar përmes një kredie prej 4,000,000 lekësh (ALL), e cila ishte e </w:t>
      </w:r>
      <w:proofErr w:type="spellStart"/>
      <w:r w:rsidRPr="005B6CCE">
        <w:rPr>
          <w:rFonts w:ascii="Garamond" w:eastAsiaTheme="minorHAnsi" w:hAnsi="Garamond"/>
          <w:color w:val="000000"/>
          <w:sz w:val="24"/>
          <w:szCs w:val="24"/>
          <w14:ligatures w14:val="standardContextual"/>
        </w:rPr>
        <w:t>disponueshme</w:t>
      </w:r>
      <w:proofErr w:type="spellEnd"/>
      <w:r w:rsidRPr="005B6CCE">
        <w:rPr>
          <w:rFonts w:ascii="Garamond" w:eastAsiaTheme="minorHAnsi" w:hAnsi="Garamond"/>
          <w:color w:val="000000"/>
          <w:sz w:val="24"/>
          <w:szCs w:val="24"/>
          <w14:ligatures w14:val="standardContextual"/>
        </w:rPr>
        <w:t xml:space="preserve"> për zyrtarët e lartë shtetërorë, dhe një shume kursimesh); një zyrë me sipërfaqe 45 m² në Durrës, të blerë në vitin 2005 për 60,000 euro (EUR); dhe dy apartamente me sipërfaqe 185 m² në Durrës, njëri i blerë në vitin 2005 për 30,000 euro dhe tjetri i blerë në vitin 2007 për 4,000,000 lekë. Periudha e marrë në konsideratë për rivlerësimin ishte nga viti 2003 deri në vitin 2016.</w:t>
      </w:r>
    </w:p>
    <w:p w14:paraId="6E0BCF5E" w14:textId="2F403CA2"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4. Më 9 prill 2019, KPK</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konstatoi se kërkuesi i kishte përmbushur kriteret e rivlerësimit për sa i përket kompetencës profesionale dhe pastërtisë së figurës, por nuk i kishte përmbushur ato për sa i përket vlerësimit të pasurisë dhe, për rrjedhojë, duhej të shkarkohej nga detyra. Në veçanti, kërkuesi nuk kishte arritur të justifikonte shpenzimet familjare dhe kursimet e deklaruara me burime të ligjshme, në shumën prej 3,044,938 lekësh, gjatë një periudhe shtatëvjeçare. Përveç kësaj mospërputhjeje, analiza financiare e KPK-së konstatoi teprica gjatë shtatë viteve, në një shumë </w:t>
      </w:r>
      <w:r w:rsidRPr="005B6CCE">
        <w:rPr>
          <w:rFonts w:ascii="Garamond" w:eastAsiaTheme="minorHAnsi" w:hAnsi="Garamond"/>
          <w:color w:val="000000"/>
          <w:sz w:val="24"/>
          <w:szCs w:val="24"/>
          <w14:ligatures w14:val="standardContextual"/>
        </w:rPr>
        <w:lastRenderedPageBreak/>
        <w:t>totale prej 3,565,581 lekësh, përfshirë 1,247,705 lekë për vitin 2004; 493,279 lekë për vitin 2006; 153,545 lekë për vitin 2009; dhe 734,308 lekë për vitin 2012.</w:t>
      </w:r>
    </w:p>
    <w:p w14:paraId="561F3485" w14:textId="299A7E81"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5. Subjekti i rivlerësimit </w:t>
      </w:r>
      <w:proofErr w:type="spellStart"/>
      <w:r w:rsidRPr="005B6CCE">
        <w:rPr>
          <w:rFonts w:ascii="Garamond" w:eastAsiaTheme="minorHAnsi" w:hAnsi="Garamond"/>
          <w:color w:val="000000"/>
          <w:sz w:val="24"/>
          <w:szCs w:val="24"/>
          <w14:ligatures w14:val="standardContextual"/>
        </w:rPr>
        <w:t>ankimoi</w:t>
      </w:r>
      <w:proofErr w:type="spellEnd"/>
      <w:r w:rsidRPr="005B6CCE">
        <w:rPr>
          <w:rFonts w:ascii="Garamond" w:eastAsiaTheme="minorHAnsi" w:hAnsi="Garamond"/>
          <w:color w:val="000000"/>
          <w:sz w:val="24"/>
          <w:szCs w:val="24"/>
          <w14:ligatures w14:val="standardContextual"/>
        </w:rPr>
        <w:t xml:space="preserve">, duke pretenduar se analiza financiare e KPK-së ishte e gabuar, pasi pagat e tij dhe </w:t>
      </w:r>
      <w:r w:rsidR="005B6CCE">
        <w:rPr>
          <w:rFonts w:ascii="Garamond" w:eastAsiaTheme="minorHAnsi" w:hAnsi="Garamond"/>
          <w:color w:val="000000"/>
          <w:sz w:val="24"/>
          <w:szCs w:val="24"/>
          <w14:ligatures w14:val="standardContextual"/>
        </w:rPr>
        <w:t>e</w:t>
      </w:r>
      <w:r w:rsidRPr="005B6CCE">
        <w:rPr>
          <w:rFonts w:ascii="Garamond" w:eastAsiaTheme="minorHAnsi" w:hAnsi="Garamond"/>
          <w:color w:val="000000"/>
          <w:sz w:val="24"/>
          <w:szCs w:val="24"/>
          <w14:ligatures w14:val="standardContextual"/>
        </w:rPr>
        <w:t xml:space="preserve"> bashkëshortes, si dhe fitimet e bashkëshortes nga aktiviteti i saj si </w:t>
      </w:r>
      <w:proofErr w:type="spellStart"/>
      <w:r w:rsidRPr="005B6CCE">
        <w:rPr>
          <w:rFonts w:ascii="Garamond" w:eastAsiaTheme="minorHAnsi" w:hAnsi="Garamond"/>
          <w:color w:val="000000"/>
          <w:sz w:val="24"/>
          <w:szCs w:val="24"/>
          <w14:ligatures w14:val="standardContextual"/>
        </w:rPr>
        <w:t>notere</w:t>
      </w:r>
      <w:proofErr w:type="spellEnd"/>
      <w:r w:rsidRPr="005B6CCE">
        <w:rPr>
          <w:rFonts w:ascii="Garamond" w:eastAsiaTheme="minorHAnsi" w:hAnsi="Garamond"/>
          <w:color w:val="000000"/>
          <w:sz w:val="24"/>
          <w:szCs w:val="24"/>
          <w14:ligatures w14:val="standardContextual"/>
        </w:rPr>
        <w:t xml:space="preserve"> e vetëpunësuar, nuk ishin marrë plotësisht në konsideratë, ndërsa shpenzimet e tyre për jetesë dhe udhëtime ishin llogaritur gabimisht në vlera që tejkalonin ndjeshëm shpenzimet reale. Ai</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gjithashtu</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pretendoi se tepricat duhet të ishin mbartur për të kompensuar mospërputhjet e konstatuara në vitet pasuese.</w:t>
      </w:r>
    </w:p>
    <w:p w14:paraId="062EB766" w14:textId="472B8F85"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6. Më 30 shtator 2020, KPA-ja, me tri vota pro dhe dy kundër, la në fuqi vendimin e KPK-së dhe shkarkoi subjektin nga detyra bazuar në vlerësimin e pasurisë së tij, në përputhje me nenin 61(3) të Ligjit për Rivlerësimin Kalimtar.</w:t>
      </w:r>
    </w:p>
    <w:p w14:paraId="493E78CE" w14:textId="0F96F204"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7. KPA-ja i pranoi pjesërisht pretendimet e subjektit. Analiza e saj financiare tregoi mangësi në shumën totale prej 1,084,253 lekësh gjatë katër viteve, konkretisht: 120,346 lekë në vitin 2005; 709,429 lekë në vitin 2007; 118,867 lekë në vitin 2008; dhe 135,611 lekë në vitin 2010. Tri vitet e tjera në shqyrtim treguan teprica në shumën totale prej 772,777 lekësh, konkretisht: 54,709 lekë për vitin 2013, 61,157 lekë për vitin 2014 dhe 656,911 lekë për vitin 2016.</w:t>
      </w:r>
    </w:p>
    <w:p w14:paraId="7CAD4BE0" w14:textId="24A91811"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8. Llogaritja e kostove të vlerësuara të jetesës u bazua në të dhënat e anketave të përgatitura nga Instituti i Statistikave. Për familjen e subjektit, kjo llogaritje përfshinte:</w:t>
      </w:r>
    </w:p>
    <w:p w14:paraId="1F44D6CC"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- 328,671 lekë për vitin 2005;</w:t>
      </w:r>
    </w:p>
    <w:p w14:paraId="2EF124DB"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- 766,896 lekë për vitin 2007;</w:t>
      </w:r>
    </w:p>
    <w:p w14:paraId="741FA9BE"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- 546,480 lekë për vitin 2008;</w:t>
      </w:r>
    </w:p>
    <w:p w14:paraId="7DBFC319"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- 546,480 lekë për vitin 2010; dhe</w:t>
      </w:r>
    </w:p>
    <w:p w14:paraId="40AC97A2"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- 564,096 lekë për vitin 2013.</w:t>
      </w:r>
    </w:p>
    <w:p w14:paraId="3841FDF0" w14:textId="3C0F89FE"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Në llogaritjen e saj,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nuk ofroi asnjë shpjegim</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në lidhje me një rritje të kostove të jetesës së vlerësuara për vitin 2007.</w:t>
      </w:r>
    </w:p>
    <w:p w14:paraId="56B7C317" w14:textId="2174309F"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9. Sa </w:t>
      </w:r>
      <w:r w:rsidR="00C64CF6">
        <w:rPr>
          <w:rFonts w:ascii="Garamond" w:eastAsiaTheme="minorHAnsi" w:hAnsi="Garamond"/>
          <w:color w:val="000000"/>
          <w:sz w:val="24"/>
          <w:szCs w:val="24"/>
          <w14:ligatures w14:val="standardContextual"/>
        </w:rPr>
        <w:t>u</w:t>
      </w:r>
      <w:r w:rsidRPr="005B6CCE">
        <w:rPr>
          <w:rFonts w:ascii="Garamond" w:eastAsiaTheme="minorHAnsi" w:hAnsi="Garamond"/>
          <w:color w:val="000000"/>
          <w:sz w:val="24"/>
          <w:szCs w:val="24"/>
          <w14:ligatures w14:val="standardContextual"/>
        </w:rPr>
        <w:t xml:space="preserve"> përket kostove të kërkuesit për udhëtime jashtë vendit,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e bazoi llogaritjen e saj në të dhënat nga policia</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në lidhje me kalimet kufitare për periudhën nga viti 2008 deri në vitin 2016. Për periudhën nga viti 2004 deri në vitin 2007,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u mbështet në llogaritjen e KPK-së, e cila ishte bërë në mungesë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dhënave të tilla.</w:t>
      </w:r>
    </w:p>
    <w:p w14:paraId="62C44091" w14:textId="7E02EDFF"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10.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zbuloi se mospërputhjet konsistonin në një mungesë burimesh të ligjshme për të llogaritur pasuritë dhe shpenzimet e kërkuesit në vitet përkatëse, gjë që justifikoi shkarkimin e tij. Sa i përket tepricave,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vendosi se ato ishin kursime potenciale, jo reale, dhe, duke pasur parasysh faktin se kërkuesi nuk i kishte regjistruar ato si kursime në deklaratat vjetore dhe në mungesë të provave dokumentare, ato nuk mund të merreshin parasysh për kompensimin e mospërputhjeve në vitet në vijim.</w:t>
      </w:r>
    </w:p>
    <w:p w14:paraId="1DEDD424" w14:textId="1B9A9DD4"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11.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nuk konstatoi probleme</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në lidhje me deklarimin e pasurive të paluajtshme të familjes ose fitimin e tyre nëpërmjet burimeve të ligjshme.</w:t>
      </w:r>
    </w:p>
    <w:p w14:paraId="47F03E45" w14:textId="62603E7E"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12. Në një mendim mospajtues, dy gjyqtarë deklaruan se mangësitë e identifikuara ishin të pamjaftueshme për të justifikuar shkarkimin e kërkuesit nga detyra, gjë që ishte </w:t>
      </w:r>
      <w:proofErr w:type="spellStart"/>
      <w:r w:rsidRPr="005B6CCE">
        <w:rPr>
          <w:rFonts w:ascii="Garamond" w:eastAsiaTheme="minorHAnsi" w:hAnsi="Garamond"/>
          <w:color w:val="000000"/>
          <w:sz w:val="24"/>
          <w:szCs w:val="24"/>
          <w14:ligatures w14:val="standardContextual"/>
        </w:rPr>
        <w:t>disproporcionale</w:t>
      </w:r>
      <w:proofErr w:type="spellEnd"/>
      <w:r w:rsidRPr="005B6CCE">
        <w:rPr>
          <w:rFonts w:ascii="Garamond" w:eastAsiaTheme="minorHAnsi" w:hAnsi="Garamond"/>
          <w:color w:val="000000"/>
          <w:sz w:val="24"/>
          <w:szCs w:val="24"/>
          <w14:ligatures w14:val="standardContextual"/>
        </w:rPr>
        <w:t xml:space="preserve"> në rrethana të caktuara. Shumat e vogla të mospërputhjeve për vitet 2005, 2008 dhe 2010 ishin të parëndësishme sipas një vlerësimi realist të aftësisë së një individi të verifikuar për të provuar ligjshmërinë e burimeve. Mospërputhjet lidheshin kryesisht me të ardhurat e ndryshueshme të gruas së tij si </w:t>
      </w:r>
      <w:proofErr w:type="spellStart"/>
      <w:r w:rsidRPr="005B6CCE">
        <w:rPr>
          <w:rFonts w:ascii="Garamond" w:eastAsiaTheme="minorHAnsi" w:hAnsi="Garamond"/>
          <w:color w:val="000000"/>
          <w:sz w:val="24"/>
          <w:szCs w:val="24"/>
          <w14:ligatures w14:val="standardContextual"/>
        </w:rPr>
        <w:t>notere</w:t>
      </w:r>
      <w:proofErr w:type="spellEnd"/>
      <w:r w:rsidRPr="005B6CCE">
        <w:rPr>
          <w:rFonts w:ascii="Garamond" w:eastAsiaTheme="minorHAnsi" w:hAnsi="Garamond"/>
          <w:color w:val="000000"/>
          <w:sz w:val="24"/>
          <w:szCs w:val="24"/>
          <w14:ligatures w14:val="standardContextual"/>
        </w:rPr>
        <w:t xml:space="preserve"> e vetëpunësuar dhe kostot e jetesës në familje, por jo me blerjen e ndonjë pasurie. Mospërputhja për vitin 2007 ishte ndikuar ndjeshëm nga një rritje e pazakontë dhe e paarsyeshme e standardit </w:t>
      </w:r>
      <w:proofErr w:type="spellStart"/>
      <w:r w:rsidRPr="005B6CCE">
        <w:rPr>
          <w:rFonts w:ascii="Garamond" w:eastAsiaTheme="minorHAnsi" w:hAnsi="Garamond"/>
          <w:color w:val="000000"/>
          <w:sz w:val="24"/>
          <w:szCs w:val="24"/>
          <w14:ligatures w14:val="standardContextual"/>
        </w:rPr>
        <w:t>statutor</w:t>
      </w:r>
      <w:proofErr w:type="spellEnd"/>
      <w:r w:rsidRPr="005B6CCE">
        <w:rPr>
          <w:rFonts w:ascii="Garamond" w:eastAsiaTheme="minorHAnsi" w:hAnsi="Garamond"/>
          <w:color w:val="000000"/>
          <w:sz w:val="24"/>
          <w:szCs w:val="24"/>
          <w14:ligatures w14:val="standardContextual"/>
        </w:rPr>
        <w:t xml:space="preserve"> për shpenzimet e jetesës së vlerësuara, mungesa e të dhënave të </w:t>
      </w:r>
      <w:proofErr w:type="spellStart"/>
      <w:r w:rsidRPr="005B6CCE">
        <w:rPr>
          <w:rFonts w:ascii="Garamond" w:eastAsiaTheme="minorHAnsi" w:hAnsi="Garamond"/>
          <w:color w:val="000000"/>
          <w:sz w:val="24"/>
          <w:szCs w:val="24"/>
          <w14:ligatures w14:val="standardContextual"/>
        </w:rPr>
        <w:t>verifikueshme</w:t>
      </w:r>
      <w:proofErr w:type="spellEnd"/>
      <w:r w:rsidRPr="005B6CCE">
        <w:rPr>
          <w:rFonts w:ascii="Garamond" w:eastAsiaTheme="minorHAnsi" w:hAnsi="Garamond"/>
          <w:color w:val="000000"/>
          <w:sz w:val="24"/>
          <w:szCs w:val="24"/>
          <w14:ligatures w14:val="standardContextual"/>
        </w:rPr>
        <w:t xml:space="preserve"> për vlerësimin e shpenzimeve për udhëtim dhe </w:t>
      </w:r>
      <w:proofErr w:type="spellStart"/>
      <w:r w:rsidRPr="005B6CCE">
        <w:rPr>
          <w:rFonts w:ascii="Garamond" w:eastAsiaTheme="minorHAnsi" w:hAnsi="Garamond"/>
          <w:color w:val="000000"/>
          <w:sz w:val="24"/>
          <w:szCs w:val="24"/>
          <w14:ligatures w14:val="standardContextual"/>
        </w:rPr>
        <w:t>kompleksiteti</w:t>
      </w:r>
      <w:proofErr w:type="spellEnd"/>
      <w:r w:rsidRPr="005B6CCE">
        <w:rPr>
          <w:rFonts w:ascii="Garamond" w:eastAsiaTheme="minorHAnsi" w:hAnsi="Garamond"/>
          <w:color w:val="000000"/>
          <w:sz w:val="24"/>
          <w:szCs w:val="24"/>
          <w14:ligatures w14:val="standardContextual"/>
        </w:rPr>
        <w:t xml:space="preserve"> i regjistrimit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ardhurave nga aktivitetet noteriale të gruas së tij. Kërkuesi duhej të konsiderohej se i kishte përmbushur kërkesat e verifikimit në vlerësimin e pasurive të tij dhe, duke pasur parasysh rezultatet pozitive të vlerësimit të tij për kriteret e integritetit dhe aftësive profesionale, duhej të konfirmohej në detyrë.</w:t>
      </w:r>
    </w:p>
    <w:p w14:paraId="0227F12B"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 VLERËSIMI I GJYKATËS</w:t>
      </w:r>
    </w:p>
    <w:p w14:paraId="465354AE"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 SHKELJA E PRETENDUAR E NENIT 8 TË KONVENTËS</w:t>
      </w:r>
    </w:p>
    <w:p w14:paraId="252B6FEB" w14:textId="1B7BE4EF"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13. Kërkuesi u shkarkua nga posti i tij si prokuror karriere, duke humbur kështu funksionin e tij brenda sistemit të drejtësisë dhe shpërblimin financiar, me efekt të menjëhershëm. Kjo pati padyshim pasoja serioze për “rrethin e tij të ngushtë”, pra për mirëqenien e tij dhe atë të familjarëve </w:t>
      </w:r>
      <w:r w:rsidRPr="005B6CCE">
        <w:rPr>
          <w:rFonts w:ascii="Garamond" w:eastAsiaTheme="minorHAnsi" w:hAnsi="Garamond"/>
          <w:color w:val="000000"/>
          <w:sz w:val="24"/>
          <w:szCs w:val="24"/>
          <w14:ligatures w14:val="standardContextual"/>
        </w:rPr>
        <w:lastRenderedPageBreak/>
        <w:t xml:space="preserve">të tij, si dhe ndikoi në jetën e tij private në një masë shumë të konsiderueshme. Për këtë arsye, </w:t>
      </w:r>
      <w:r w:rsidR="005B6CCE">
        <w:rPr>
          <w:rFonts w:ascii="Garamond" w:eastAsiaTheme="minorHAnsi" w:hAnsi="Garamond"/>
          <w:color w:val="000000"/>
          <w:sz w:val="24"/>
          <w:szCs w:val="24"/>
          <w14:ligatures w14:val="standardContextual"/>
        </w:rPr>
        <w:t>n</w:t>
      </w:r>
      <w:r w:rsidRPr="005B6CCE">
        <w:rPr>
          <w:rFonts w:ascii="Garamond" w:eastAsiaTheme="minorHAnsi" w:hAnsi="Garamond"/>
          <w:color w:val="000000"/>
          <w:sz w:val="24"/>
          <w:szCs w:val="24"/>
          <w14:ligatures w14:val="standardContextual"/>
        </w:rPr>
        <w:t xml:space="preserve">eni 8 është i zbatueshëm (shih </w:t>
      </w:r>
      <w:proofErr w:type="spellStart"/>
      <w:r w:rsidRPr="005B6CCE">
        <w:rPr>
          <w:rFonts w:ascii="Garamond" w:eastAsiaTheme="minorHAnsi" w:hAnsi="Garamond"/>
          <w:i/>
          <w:iCs/>
          <w:color w:val="000000"/>
          <w:sz w:val="24"/>
          <w:szCs w:val="24"/>
          <w14:ligatures w14:val="standardContextual"/>
        </w:rPr>
        <w:t>Nikëhasani</w:t>
      </w:r>
      <w:proofErr w:type="spellEnd"/>
      <w:r w:rsidRPr="005B6CCE">
        <w:rPr>
          <w:rFonts w:ascii="Garamond" w:eastAsiaTheme="minorHAnsi" w:hAnsi="Garamond"/>
          <w:i/>
          <w:iCs/>
          <w:color w:val="000000"/>
          <w:sz w:val="24"/>
          <w:szCs w:val="24"/>
          <w14:ligatures w14:val="standardContextual"/>
        </w:rPr>
        <w:t xml:space="preserve"> kundër Shqipërisë</w:t>
      </w:r>
      <w:r w:rsidRPr="005B6CCE">
        <w:rPr>
          <w:rFonts w:ascii="Garamond" w:eastAsiaTheme="minorHAnsi" w:hAnsi="Garamond"/>
          <w:color w:val="000000"/>
          <w:sz w:val="24"/>
          <w:szCs w:val="24"/>
          <w14:ligatures w14:val="standardContextual"/>
        </w:rPr>
        <w:t xml:space="preserve">, nr. 58997/18, § 86, 13 </w:t>
      </w:r>
      <w:r w:rsidR="005B6CCE">
        <w:rPr>
          <w:rFonts w:ascii="Garamond" w:eastAsiaTheme="minorHAnsi" w:hAnsi="Garamond"/>
          <w:color w:val="000000"/>
          <w:sz w:val="24"/>
          <w:szCs w:val="24"/>
          <w14:ligatures w14:val="standardContextual"/>
        </w:rPr>
        <w:t>d</w:t>
      </w:r>
      <w:r w:rsidRPr="005B6CCE">
        <w:rPr>
          <w:rFonts w:ascii="Garamond" w:eastAsiaTheme="minorHAnsi" w:hAnsi="Garamond"/>
          <w:color w:val="000000"/>
          <w:sz w:val="24"/>
          <w:szCs w:val="24"/>
          <w14:ligatures w14:val="standardContextual"/>
        </w:rPr>
        <w:t>hjetor 2022, me referenca të mëtejshme).</w:t>
      </w:r>
    </w:p>
    <w:p w14:paraId="0E714AE3" w14:textId="5ACE56D5"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14. Gjykata vëren se ky pretendim nuk është haptazi i pabazuar sipas interpretimit të </w:t>
      </w:r>
      <w:r w:rsidR="005B6CCE">
        <w:rPr>
          <w:rFonts w:ascii="Garamond" w:eastAsiaTheme="minorHAnsi" w:hAnsi="Garamond"/>
          <w:color w:val="000000"/>
          <w:sz w:val="24"/>
          <w:szCs w:val="24"/>
          <w14:ligatures w14:val="standardContextual"/>
        </w:rPr>
        <w:t>n</w:t>
      </w:r>
      <w:r w:rsidRPr="005B6CCE">
        <w:rPr>
          <w:rFonts w:ascii="Garamond" w:eastAsiaTheme="minorHAnsi" w:hAnsi="Garamond"/>
          <w:color w:val="000000"/>
          <w:sz w:val="24"/>
          <w:szCs w:val="24"/>
          <w14:ligatures w14:val="standardContextual"/>
        </w:rPr>
        <w:t>enit 35 § 3 (a) të Konventës dhe as i papranueshëm për ndonjë shkak tjetër. Prandaj, ai duhet të shpallet i pranueshëm.</w:t>
      </w:r>
    </w:p>
    <w:p w14:paraId="2B52A901" w14:textId="6D9A611B"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15. Gjykata konstaton se ka pasur një ndërhyrje në të drejtën e ankuesit për respektimin e jetës së tij private, e cila ishte në përputhje me ligjin dhe në interes të sigurisë kombëtare, sigurisë publike dhe mbrojtjes së të drejtave dhe lirive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tjerëve (shih </w:t>
      </w:r>
      <w:proofErr w:type="spellStart"/>
      <w:r w:rsidRPr="005B6CCE">
        <w:rPr>
          <w:rFonts w:ascii="Garamond" w:eastAsiaTheme="minorHAnsi" w:hAnsi="Garamond"/>
          <w:i/>
          <w:iCs/>
          <w:color w:val="000000"/>
          <w:sz w:val="24"/>
          <w:szCs w:val="24"/>
          <w14:ligatures w14:val="standardContextual"/>
        </w:rPr>
        <w:t>Xhoxhaj</w:t>
      </w:r>
      <w:proofErr w:type="spellEnd"/>
      <w:r w:rsidRPr="005B6CCE">
        <w:rPr>
          <w:rFonts w:ascii="Garamond" w:eastAsiaTheme="minorHAnsi" w:hAnsi="Garamond"/>
          <w:i/>
          <w:iCs/>
          <w:color w:val="000000"/>
          <w:sz w:val="24"/>
          <w:szCs w:val="24"/>
          <w14:ligatures w14:val="standardContextual"/>
        </w:rPr>
        <w:t xml:space="preserve"> kundër Shqipërisë</w:t>
      </w:r>
      <w:r w:rsidRPr="005B6CCE">
        <w:rPr>
          <w:rFonts w:ascii="Garamond" w:eastAsiaTheme="minorHAnsi" w:hAnsi="Garamond"/>
          <w:color w:val="000000"/>
          <w:sz w:val="24"/>
          <w:szCs w:val="24"/>
          <w14:ligatures w14:val="standardContextual"/>
        </w:rPr>
        <w:t>, nr. 15227/19, §§ 377 78, 384</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88 dhe 391</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93, 9 </w:t>
      </w:r>
      <w:r w:rsidR="005B6CCE">
        <w:rPr>
          <w:rFonts w:ascii="Garamond" w:eastAsiaTheme="minorHAnsi" w:hAnsi="Garamond"/>
          <w:color w:val="000000"/>
          <w:sz w:val="24"/>
          <w:szCs w:val="24"/>
          <w14:ligatures w14:val="standardContextual"/>
        </w:rPr>
        <w:t>s</w:t>
      </w:r>
      <w:r w:rsidRPr="005B6CCE">
        <w:rPr>
          <w:rFonts w:ascii="Garamond" w:eastAsiaTheme="minorHAnsi" w:hAnsi="Garamond"/>
          <w:color w:val="000000"/>
          <w:sz w:val="24"/>
          <w:szCs w:val="24"/>
          <w14:ligatures w14:val="standardContextual"/>
        </w:rPr>
        <w:t>hkurt 2021).</w:t>
      </w:r>
    </w:p>
    <w:p w14:paraId="1D2A4A3B" w14:textId="17C1DEEB"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16. Mbetet për t’u shqyrtuar nëse ndërhyrja ishte “e nevojshme në një shoqëri demokratike”, veçanërisht nëse ajo i përgjigjej një “nevoje urgjente shoqërore” dhe, në veçanti, nëse ishte proporcionale me qëllimet legjitime të ndjekura, dhe nëse arsyet e paraqitura nga autoritetet kombëtare për ta justifikuar atë ishin “relevante dhe të mjaftueshme”. Parimet e përgjithshme përkatëse janë përmbledhur në çështjet </w:t>
      </w:r>
      <w:proofErr w:type="spellStart"/>
      <w:r w:rsidRPr="005B6CCE">
        <w:rPr>
          <w:rFonts w:ascii="Garamond" w:eastAsiaTheme="minorHAnsi" w:hAnsi="Garamond"/>
          <w:i/>
          <w:iCs/>
          <w:color w:val="000000"/>
          <w:sz w:val="24"/>
          <w:szCs w:val="24"/>
          <w14:ligatures w14:val="standardContextual"/>
        </w:rPr>
        <w:t>Xhoxhaj</w:t>
      </w:r>
      <w:proofErr w:type="spellEnd"/>
      <w:r w:rsidRPr="005B6CCE">
        <w:rPr>
          <w:rFonts w:ascii="Garamond" w:eastAsiaTheme="minorHAnsi" w:hAnsi="Garamond"/>
          <w:color w:val="000000"/>
          <w:sz w:val="24"/>
          <w:szCs w:val="24"/>
          <w14:ligatures w14:val="standardContextual"/>
        </w:rPr>
        <w:t xml:space="preserve"> (të cituar më lart, §§ 402</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03) dhe </w:t>
      </w:r>
      <w:proofErr w:type="spellStart"/>
      <w:r w:rsidRPr="005B6CCE">
        <w:rPr>
          <w:rFonts w:ascii="Garamond" w:eastAsiaTheme="minorHAnsi" w:hAnsi="Garamond"/>
          <w:i/>
          <w:iCs/>
          <w:color w:val="000000"/>
          <w:sz w:val="24"/>
          <w:szCs w:val="24"/>
          <w14:ligatures w14:val="standardContextual"/>
        </w:rPr>
        <w:t>Sevdari</w:t>
      </w:r>
      <w:proofErr w:type="spellEnd"/>
      <w:r w:rsidRPr="005B6CCE">
        <w:rPr>
          <w:rFonts w:ascii="Garamond" w:eastAsiaTheme="minorHAnsi" w:hAnsi="Garamond"/>
          <w:i/>
          <w:iCs/>
          <w:color w:val="000000"/>
          <w:sz w:val="24"/>
          <w:szCs w:val="24"/>
          <w14:ligatures w14:val="standardContextual"/>
        </w:rPr>
        <w:t xml:space="preserve"> kundër Shqipërisë</w:t>
      </w:r>
      <w:r w:rsidRPr="005B6CCE">
        <w:rPr>
          <w:rFonts w:ascii="Garamond" w:eastAsiaTheme="minorHAnsi" w:hAnsi="Garamond"/>
          <w:color w:val="000000"/>
          <w:sz w:val="24"/>
          <w:szCs w:val="24"/>
          <w14:ligatures w14:val="standardContextual"/>
        </w:rPr>
        <w:t xml:space="preserve"> (nr. 40662/19, §§ 83</w:t>
      </w:r>
      <w:r w:rsidR="005B6CCE">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86, 13 </w:t>
      </w:r>
      <w:r w:rsidR="005B6CCE">
        <w:rPr>
          <w:rFonts w:ascii="Garamond" w:eastAsiaTheme="minorHAnsi" w:hAnsi="Garamond"/>
          <w:color w:val="000000"/>
          <w:sz w:val="24"/>
          <w:szCs w:val="24"/>
          <w14:ligatures w14:val="standardContextual"/>
        </w:rPr>
        <w:t>d</w:t>
      </w:r>
      <w:r w:rsidRPr="005B6CCE">
        <w:rPr>
          <w:rFonts w:ascii="Garamond" w:eastAsiaTheme="minorHAnsi" w:hAnsi="Garamond"/>
          <w:color w:val="000000"/>
          <w:sz w:val="24"/>
          <w:szCs w:val="24"/>
          <w14:ligatures w14:val="standardContextual"/>
        </w:rPr>
        <w:t>hjetor 2022).</w:t>
      </w:r>
    </w:p>
    <w:p w14:paraId="7A6E7C1E" w14:textId="64759DA2"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17. Gjykata tashmë ka arritur në përfundimin se reforma në sistemin e drejtësisë shqiptare, që përfshinte rivlerësimin (</w:t>
      </w:r>
      <w:proofErr w:type="spellStart"/>
      <w:r w:rsidRPr="005B6CCE">
        <w:rPr>
          <w:rFonts w:ascii="Garamond" w:eastAsiaTheme="minorHAnsi" w:hAnsi="Garamond"/>
          <w:i/>
          <w:color w:val="000000"/>
          <w:sz w:val="24"/>
          <w:szCs w:val="24"/>
          <w14:ligatures w14:val="standardContextual"/>
        </w:rPr>
        <w:t>vetting</w:t>
      </w:r>
      <w:proofErr w:type="spellEnd"/>
      <w:r w:rsidRPr="005B6CCE">
        <w:rPr>
          <w:rFonts w:ascii="Garamond" w:eastAsiaTheme="minorHAnsi" w:hAnsi="Garamond"/>
          <w:color w:val="000000"/>
          <w:sz w:val="24"/>
          <w:szCs w:val="24"/>
          <w14:ligatures w14:val="standardContextual"/>
        </w:rPr>
        <w:t xml:space="preserve">-un) e jashtëzakonshëm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gjithë gjyqtarëve dhe prokurorëve në detyrë, i përgjigjej një “nevoje urgjente shoqërore” (shih </w:t>
      </w:r>
      <w:proofErr w:type="spellStart"/>
      <w:r w:rsidRPr="005B6CCE">
        <w:rPr>
          <w:rFonts w:ascii="Garamond" w:eastAsiaTheme="minorHAnsi" w:hAnsi="Garamond"/>
          <w:i/>
          <w:iCs/>
          <w:color w:val="000000"/>
          <w:sz w:val="24"/>
          <w:szCs w:val="24"/>
          <w14:ligatures w14:val="standardContextual"/>
        </w:rPr>
        <w:t>Xhoxhaj</w:t>
      </w:r>
      <w:proofErr w:type="spellEnd"/>
      <w:r w:rsidRPr="005B6CCE">
        <w:rPr>
          <w:rFonts w:ascii="Garamond" w:eastAsiaTheme="minorHAnsi" w:hAnsi="Garamond"/>
          <w:color w:val="000000"/>
          <w:sz w:val="24"/>
          <w:szCs w:val="24"/>
          <w14:ligatures w14:val="standardContextual"/>
        </w:rPr>
        <w:t>, të cituar më lart, § 404).</w:t>
      </w:r>
    </w:p>
    <w:p w14:paraId="7B9C7E0F" w14:textId="5822DDBB"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18. Shkarkimi i kërkuesit u bazua vetëm në vlerësimin e pasurisë së tij. Vlerësimi në lidhje me dy kriteret e tjera të rivlerësimit, përkatësisht pastërtinë e figurës dhe aftësinë profesionale, ishte pozitiv (shih paragrafin 4 më lart).</w:t>
      </w:r>
    </w:p>
    <w:p w14:paraId="3D9D0CB2" w14:textId="15A71639"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19. Nuk u konstatuan probleme nga KPA</w:t>
      </w:r>
      <w:r w:rsidR="005B6CCE">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lidhur me burimin e ligjshëm apo deklarimin e pasurive të paluajtshme kryesore në pronësi të familjes së subjektit.</w:t>
      </w:r>
    </w:p>
    <w:p w14:paraId="4CFCDD42" w14:textId="276D571F"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20. Problematika e vetme për të gjithë periudhën e vlerësimit kishte të bënte me katër vite, për të cilat analiza financiare e KAP-së tregoi një deficit të përgjithshëm prej 1,084,253 lekësh. Vlerat për tre nga këto vite, që </w:t>
      </w:r>
      <w:proofErr w:type="spellStart"/>
      <w:r w:rsidRPr="005B6CCE">
        <w:rPr>
          <w:rFonts w:ascii="Garamond" w:eastAsiaTheme="minorHAnsi" w:hAnsi="Garamond"/>
          <w:color w:val="000000"/>
          <w:sz w:val="24"/>
          <w:szCs w:val="24"/>
          <w14:ligatures w14:val="standardContextual"/>
        </w:rPr>
        <w:t>varionin</w:t>
      </w:r>
      <w:proofErr w:type="spellEnd"/>
      <w:r w:rsidRPr="005B6CCE">
        <w:rPr>
          <w:rFonts w:ascii="Garamond" w:eastAsiaTheme="minorHAnsi" w:hAnsi="Garamond"/>
          <w:color w:val="000000"/>
          <w:sz w:val="24"/>
          <w:szCs w:val="24"/>
          <w14:ligatures w14:val="standardContextual"/>
        </w:rPr>
        <w:t xml:space="preserve"> nga 118,867 lekë në 135,611 lekë, nuk ishin të konsiderueshme dhe përbënin vetëm 1.5% deri në 3.2%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ardhurave totale të kombinuara familjare për secilin vit përkatës (shih paragrafët 7 dhe 8 më sipër).</w:t>
      </w:r>
    </w:p>
    <w:p w14:paraId="1BC10997" w14:textId="6462BD94"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21. Për vitin 2007 u konstatua një deficit më i madh, konkretisht 709,429 lekë, që përbënte 12.4%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ardhurave totale të kombinuara familjare. Megjithatë, duket se llogaritja e tij duhej marrë me rezerva. Llogaritja tregoi një rritje prej 133% të kostove të vlerësuara të jetesës për familjen e subjektit në vitin 2007 krahasuar me vitin 2006. Shuma e kostove të vlerësuara të jetesës për vitin 2007 ishte më e lartë edhe në krahasim me vitet 2008, 2010 dhe 2013, të cilat përfshiheshin në periudhën gjashtëvjeçare pasuese (shih paragrafin 8 më sipër). Në mungesë të ndonjë shpjegimi nga KPA</w:t>
      </w:r>
      <w:r w:rsidR="00C96036">
        <w:rPr>
          <w:rFonts w:ascii="Garamond" w:eastAsiaTheme="minorHAnsi" w:hAnsi="Garamond"/>
          <w:color w:val="000000"/>
          <w:sz w:val="24"/>
          <w:szCs w:val="24"/>
          <w14:ligatures w14:val="standardContextual"/>
        </w:rPr>
        <w:t>-ja</w:t>
      </w:r>
      <w:r w:rsidRPr="005B6CCE">
        <w:rPr>
          <w:rFonts w:ascii="Garamond" w:eastAsiaTheme="minorHAnsi" w:hAnsi="Garamond"/>
          <w:color w:val="000000"/>
          <w:sz w:val="24"/>
          <w:szCs w:val="24"/>
          <w14:ligatures w14:val="standardContextual"/>
        </w:rPr>
        <w:t xml:space="preserve"> në vendimin e saj, një rritje kaq e konsiderueshme nuk mund të konsiderohet bindëse. Së fundmi, llogaritja e kostove të përllogaritura për udhëtime për vitin 2007 u krye në mungesë të </w:t>
      </w:r>
      <w:proofErr w:type="spellStart"/>
      <w:r w:rsidRPr="005B6CCE">
        <w:rPr>
          <w:rFonts w:ascii="Garamond" w:eastAsiaTheme="minorHAnsi" w:hAnsi="Garamond"/>
          <w:color w:val="000000"/>
          <w:sz w:val="24"/>
          <w:szCs w:val="24"/>
          <w14:ligatures w14:val="standardContextual"/>
        </w:rPr>
        <w:t>të</w:t>
      </w:r>
      <w:proofErr w:type="spellEnd"/>
      <w:r w:rsidRPr="005B6CCE">
        <w:rPr>
          <w:rFonts w:ascii="Garamond" w:eastAsiaTheme="minorHAnsi" w:hAnsi="Garamond"/>
          <w:color w:val="000000"/>
          <w:sz w:val="24"/>
          <w:szCs w:val="24"/>
          <w14:ligatures w14:val="standardContextual"/>
        </w:rPr>
        <w:t xml:space="preserve"> dhënave të </w:t>
      </w:r>
      <w:proofErr w:type="spellStart"/>
      <w:r w:rsidRPr="005B6CCE">
        <w:rPr>
          <w:rFonts w:ascii="Garamond" w:eastAsiaTheme="minorHAnsi" w:hAnsi="Garamond"/>
          <w:color w:val="000000"/>
          <w:sz w:val="24"/>
          <w:szCs w:val="24"/>
          <w14:ligatures w14:val="standardContextual"/>
        </w:rPr>
        <w:t>verifikueshme</w:t>
      </w:r>
      <w:proofErr w:type="spellEnd"/>
      <w:r w:rsidRPr="005B6CCE">
        <w:rPr>
          <w:rFonts w:ascii="Garamond" w:eastAsiaTheme="minorHAnsi" w:hAnsi="Garamond"/>
          <w:color w:val="000000"/>
          <w:sz w:val="24"/>
          <w:szCs w:val="24"/>
          <w14:ligatures w14:val="standardContextual"/>
        </w:rPr>
        <w:t xml:space="preserve"> mbi udhëtimet reale të kryera nga subjekti dhe familja e tij, të dhëna të cilat ishin të </w:t>
      </w:r>
      <w:proofErr w:type="spellStart"/>
      <w:r w:rsidRPr="005B6CCE">
        <w:rPr>
          <w:rFonts w:ascii="Garamond" w:eastAsiaTheme="minorHAnsi" w:hAnsi="Garamond"/>
          <w:color w:val="000000"/>
          <w:sz w:val="24"/>
          <w:szCs w:val="24"/>
          <w14:ligatures w14:val="standardContextual"/>
        </w:rPr>
        <w:t>disponueshme</w:t>
      </w:r>
      <w:proofErr w:type="spellEnd"/>
      <w:r w:rsidRPr="005B6CCE">
        <w:rPr>
          <w:rFonts w:ascii="Garamond" w:eastAsiaTheme="minorHAnsi" w:hAnsi="Garamond"/>
          <w:color w:val="000000"/>
          <w:sz w:val="24"/>
          <w:szCs w:val="24"/>
          <w14:ligatures w14:val="standardContextual"/>
        </w:rPr>
        <w:t xml:space="preserve"> për vitet pasuese.</w:t>
      </w:r>
    </w:p>
    <w:p w14:paraId="5799ACD0" w14:textId="66751F45"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22. Gjykata vëren</w:t>
      </w:r>
      <w:r w:rsidR="00C96036">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gjithashtu</w:t>
      </w:r>
      <w:r w:rsidR="00C96036">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se analiza financiare e organeve të rivlerësimit, e marrë në tërësi, tregoi një tepricë të konsiderueshme, konkretisht 1,894,529 lekë për periudhën nga viti 2004 deri në vitin 2009, pra, duke përfshirë vitet para atyre me deficit dhe duke tejkaluar deficitin e përgjithshëm të konstatuar, si dhe një shumë prej më shumë se 4 milionë lekësh për të gjithë periudhën e vlerësimit (shih paragrafët 4 dhe 7 më sipër).</w:t>
      </w:r>
    </w:p>
    <w:p w14:paraId="3D8781ED" w14:textId="3061B98B"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23. Sipas sa më sipër, Gjykata vlerëson, bazuar në një vlerësim të përgjithshëm të rrethanave specifike të çështjes, se shkarkimi i ankuesit, i justifikuar kryesisht me llogaritje që lidheshin me një vit të vetëm </w:t>
      </w:r>
      <w:r w:rsidR="00C96036">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dhe që duheshin marrë me rezerva – ishte </w:t>
      </w:r>
      <w:proofErr w:type="spellStart"/>
      <w:r w:rsidRPr="005B6CCE">
        <w:rPr>
          <w:rFonts w:ascii="Garamond" w:eastAsiaTheme="minorHAnsi" w:hAnsi="Garamond"/>
          <w:color w:val="000000"/>
          <w:sz w:val="24"/>
          <w:szCs w:val="24"/>
          <w14:ligatures w14:val="standardContextual"/>
        </w:rPr>
        <w:t>joproporcional</w:t>
      </w:r>
      <w:proofErr w:type="spellEnd"/>
      <w:r w:rsidRPr="005B6CCE">
        <w:rPr>
          <w:rFonts w:ascii="Garamond" w:eastAsiaTheme="minorHAnsi" w:hAnsi="Garamond"/>
          <w:color w:val="000000"/>
          <w:sz w:val="24"/>
          <w:szCs w:val="24"/>
          <w14:ligatures w14:val="standardContextual"/>
        </w:rPr>
        <w:t xml:space="preserve"> me qëllimet legjitime që synonte procesi i rivlerësimit (krahasoni </w:t>
      </w:r>
      <w:proofErr w:type="spellStart"/>
      <w:r w:rsidRPr="005B6CCE">
        <w:rPr>
          <w:rFonts w:ascii="Garamond" w:eastAsiaTheme="minorHAnsi" w:hAnsi="Garamond"/>
          <w:i/>
          <w:iCs/>
          <w:color w:val="000000"/>
          <w:sz w:val="24"/>
          <w:szCs w:val="24"/>
          <w14:ligatures w14:val="standardContextual"/>
        </w:rPr>
        <w:t>Sevdari</w:t>
      </w:r>
      <w:proofErr w:type="spellEnd"/>
      <w:r w:rsidRPr="005B6CCE">
        <w:rPr>
          <w:rFonts w:ascii="Garamond" w:eastAsiaTheme="minorHAnsi" w:hAnsi="Garamond"/>
          <w:color w:val="000000"/>
          <w:sz w:val="24"/>
          <w:szCs w:val="24"/>
          <w14:ligatures w14:val="standardContextual"/>
        </w:rPr>
        <w:t>, cituar më sipër, § 96).</w:t>
      </w:r>
    </w:p>
    <w:p w14:paraId="12903D30" w14:textId="1EAA353A"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24. Rrjedhimisht, është shkelur </w:t>
      </w:r>
      <w:r w:rsidR="00C96036">
        <w:rPr>
          <w:rFonts w:ascii="Garamond" w:eastAsiaTheme="minorHAnsi" w:hAnsi="Garamond"/>
          <w:color w:val="000000"/>
          <w:sz w:val="24"/>
          <w:szCs w:val="24"/>
          <w14:ligatures w14:val="standardContextual"/>
        </w:rPr>
        <w:t>n</w:t>
      </w:r>
      <w:r w:rsidRPr="005B6CCE">
        <w:rPr>
          <w:rFonts w:ascii="Garamond" w:eastAsiaTheme="minorHAnsi" w:hAnsi="Garamond"/>
          <w:color w:val="000000"/>
          <w:sz w:val="24"/>
          <w:szCs w:val="24"/>
          <w14:ligatures w14:val="standardContextual"/>
        </w:rPr>
        <w:t>eni 8 i Konventës.</w:t>
      </w:r>
    </w:p>
    <w:p w14:paraId="79E66C07" w14:textId="7777777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ZBATIMI I NENEVE 41 DHE 46 TË KONVENTËS</w:t>
      </w:r>
    </w:p>
    <w:p w14:paraId="6CA439DA" w14:textId="3E0D1F2D"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25. Kërkuesi pretendoi shumën prej 13 600 eurosh (EUR) për dëmin pasuror lidhur me shpenzimet e bëra për gjetjen e një pune të re si avokat pas shkarkimit të tij, por jo për ndonjë pagë të prapambetur apo kompensim tjetër që ai deklaroi se do ta kërkonte para autoriteteve vendase, në përputhje me legjislacionin vendas, në rast të rikthimit të tij në detyrën e prokurorit; 10 000 </w:t>
      </w:r>
      <w:proofErr w:type="spellStart"/>
      <w:r w:rsidRPr="005B6CCE">
        <w:rPr>
          <w:rFonts w:ascii="Garamond" w:eastAsiaTheme="minorHAnsi" w:hAnsi="Garamond"/>
          <w:color w:val="000000"/>
          <w:sz w:val="24"/>
          <w:szCs w:val="24"/>
          <w14:ligatures w14:val="standardContextual"/>
        </w:rPr>
        <w:t>EUR</w:t>
      </w:r>
      <w:proofErr w:type="spellEnd"/>
      <w:r w:rsidRPr="005B6CCE">
        <w:rPr>
          <w:rFonts w:ascii="Garamond" w:eastAsiaTheme="minorHAnsi" w:hAnsi="Garamond"/>
          <w:color w:val="000000"/>
          <w:sz w:val="24"/>
          <w:szCs w:val="24"/>
          <w14:ligatures w14:val="standardContextual"/>
        </w:rPr>
        <w:t xml:space="preserve"> </w:t>
      </w:r>
      <w:r w:rsidRPr="005B6CCE">
        <w:rPr>
          <w:rFonts w:ascii="Garamond" w:eastAsiaTheme="minorHAnsi" w:hAnsi="Garamond"/>
          <w:color w:val="000000"/>
          <w:sz w:val="24"/>
          <w:szCs w:val="24"/>
          <w14:ligatures w14:val="standardContextual"/>
        </w:rPr>
        <w:lastRenderedPageBreak/>
        <w:t xml:space="preserve">për dëmin </w:t>
      </w:r>
      <w:proofErr w:type="spellStart"/>
      <w:r w:rsidRPr="005B6CCE">
        <w:rPr>
          <w:rFonts w:ascii="Garamond" w:eastAsiaTheme="minorHAnsi" w:hAnsi="Garamond"/>
          <w:color w:val="000000"/>
          <w:sz w:val="24"/>
          <w:szCs w:val="24"/>
          <w14:ligatures w14:val="standardContextual"/>
        </w:rPr>
        <w:t>jopasuror</w:t>
      </w:r>
      <w:proofErr w:type="spellEnd"/>
      <w:r w:rsidRPr="005B6CCE">
        <w:rPr>
          <w:rFonts w:ascii="Garamond" w:eastAsiaTheme="minorHAnsi" w:hAnsi="Garamond"/>
          <w:color w:val="000000"/>
          <w:sz w:val="24"/>
          <w:szCs w:val="24"/>
          <w14:ligatures w14:val="standardContextual"/>
        </w:rPr>
        <w:t>; si dhe 9 242 EUR për kostot dhe shpenzimet e kryera para Gjykatës. Kjo shumë e fundit përbëhej nga 7 950 EUR për përfaqësim ligjor, tatimi prej 15% mbi atë shumë dhe 100 EUR për shpenzime administrative.</w:t>
      </w:r>
    </w:p>
    <w:p w14:paraId="734C5C20" w14:textId="60746ED1"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26. Qeveria i kundërshtoi pretendimet.</w:t>
      </w:r>
    </w:p>
    <w:p w14:paraId="5377223F" w14:textId="50067686"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27. Gjykata vëren se kërkuesi nuk e provoi dëmin pasuror të pretenduar; prandaj, ajo e rrëzon këtë pretendim. Megjithatë, ajo i akordon kërkuesit 6 000 </w:t>
      </w:r>
      <w:proofErr w:type="spellStart"/>
      <w:r w:rsidRPr="005B6CCE">
        <w:rPr>
          <w:rFonts w:ascii="Garamond" w:eastAsiaTheme="minorHAnsi" w:hAnsi="Garamond"/>
          <w:color w:val="000000"/>
          <w:sz w:val="24"/>
          <w:szCs w:val="24"/>
          <w14:ligatures w14:val="standardContextual"/>
        </w:rPr>
        <w:t>EUR</w:t>
      </w:r>
      <w:proofErr w:type="spellEnd"/>
      <w:r w:rsidRPr="005B6CCE">
        <w:rPr>
          <w:rFonts w:ascii="Garamond" w:eastAsiaTheme="minorHAnsi" w:hAnsi="Garamond"/>
          <w:color w:val="000000"/>
          <w:sz w:val="24"/>
          <w:szCs w:val="24"/>
          <w14:ligatures w14:val="standardContextual"/>
        </w:rPr>
        <w:t xml:space="preserve"> për dëmin </w:t>
      </w:r>
      <w:proofErr w:type="spellStart"/>
      <w:r w:rsidRPr="005B6CCE">
        <w:rPr>
          <w:rFonts w:ascii="Garamond" w:eastAsiaTheme="minorHAnsi" w:hAnsi="Garamond"/>
          <w:color w:val="000000"/>
          <w:sz w:val="24"/>
          <w:szCs w:val="24"/>
          <w14:ligatures w14:val="standardContextual"/>
        </w:rPr>
        <w:t>jopasuror</w:t>
      </w:r>
      <w:proofErr w:type="spellEnd"/>
      <w:r w:rsidRPr="005B6CCE">
        <w:rPr>
          <w:rFonts w:ascii="Garamond" w:eastAsiaTheme="minorHAnsi" w:hAnsi="Garamond"/>
          <w:color w:val="000000"/>
          <w:sz w:val="24"/>
          <w:szCs w:val="24"/>
          <w14:ligatures w14:val="standardContextual"/>
        </w:rPr>
        <w:t xml:space="preserve">, plus çdo tatim që mund të jetë i </w:t>
      </w:r>
      <w:proofErr w:type="spellStart"/>
      <w:r w:rsidRPr="005B6CCE">
        <w:rPr>
          <w:rFonts w:ascii="Garamond" w:eastAsiaTheme="minorHAnsi" w:hAnsi="Garamond"/>
          <w:color w:val="000000"/>
          <w:sz w:val="24"/>
          <w:szCs w:val="24"/>
          <w14:ligatures w14:val="standardContextual"/>
        </w:rPr>
        <w:t>tarifueshëm</w:t>
      </w:r>
      <w:proofErr w:type="spellEnd"/>
      <w:r w:rsidRPr="005B6CCE">
        <w:rPr>
          <w:rFonts w:ascii="Garamond" w:eastAsiaTheme="minorHAnsi" w:hAnsi="Garamond"/>
          <w:color w:val="000000"/>
          <w:sz w:val="24"/>
          <w:szCs w:val="24"/>
          <w14:ligatures w14:val="standardContextual"/>
        </w:rPr>
        <w:t>.</w:t>
      </w:r>
    </w:p>
    <w:p w14:paraId="1C69B703" w14:textId="7DB2DAF3"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28. Duke pasur parasysh dokumentet që ka në zotërim, Gjykata e konsideron të arsyeshme të akordojë 5,000 euro për të mbuluar shpenzimet e procedurës para Gjykatës, plus çdo taksë që mund t’i </w:t>
      </w:r>
      <w:proofErr w:type="spellStart"/>
      <w:r w:rsidRPr="005B6CCE">
        <w:rPr>
          <w:rFonts w:ascii="Garamond" w:eastAsiaTheme="minorHAnsi" w:hAnsi="Garamond"/>
          <w:color w:val="000000"/>
          <w:sz w:val="24"/>
          <w:szCs w:val="24"/>
          <w14:ligatures w14:val="standardContextual"/>
        </w:rPr>
        <w:t>tarifohet</w:t>
      </w:r>
      <w:proofErr w:type="spellEnd"/>
      <w:r w:rsidRPr="005B6CCE">
        <w:rPr>
          <w:rFonts w:ascii="Garamond" w:eastAsiaTheme="minorHAnsi" w:hAnsi="Garamond"/>
          <w:color w:val="000000"/>
          <w:sz w:val="24"/>
          <w:szCs w:val="24"/>
          <w14:ligatures w14:val="standardContextual"/>
        </w:rPr>
        <w:t xml:space="preserve"> kërkuesit.</w:t>
      </w:r>
    </w:p>
    <w:p w14:paraId="1E9EA5B0" w14:textId="6C1DD95C"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29. Kërkuesi</w:t>
      </w:r>
      <w:r w:rsidR="00C96036">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gjithashtu</w:t>
      </w:r>
      <w:r w:rsidR="00C96036">
        <w:rPr>
          <w:rFonts w:ascii="Garamond" w:eastAsiaTheme="minorHAnsi" w:hAnsi="Garamond"/>
          <w:color w:val="000000"/>
          <w:sz w:val="24"/>
          <w:szCs w:val="24"/>
          <w14:ligatures w14:val="standardContextual"/>
        </w:rPr>
        <w:t>,</w:t>
      </w:r>
      <w:r w:rsidRPr="005B6CCE">
        <w:rPr>
          <w:rFonts w:ascii="Garamond" w:eastAsiaTheme="minorHAnsi" w:hAnsi="Garamond"/>
          <w:color w:val="000000"/>
          <w:sz w:val="24"/>
          <w:szCs w:val="24"/>
          <w14:ligatures w14:val="standardContextual"/>
        </w:rPr>
        <w:t xml:space="preserve"> parashtroi se </w:t>
      </w:r>
      <w:r w:rsidR="00C96036">
        <w:rPr>
          <w:rFonts w:ascii="Garamond" w:eastAsiaTheme="minorHAnsi" w:hAnsi="Garamond"/>
          <w:color w:val="000000"/>
          <w:sz w:val="24"/>
          <w:szCs w:val="24"/>
          <w14:ligatures w14:val="standardContextual"/>
        </w:rPr>
        <w:t>s</w:t>
      </w:r>
      <w:r w:rsidRPr="005B6CCE">
        <w:rPr>
          <w:rFonts w:ascii="Garamond" w:eastAsiaTheme="minorHAnsi" w:hAnsi="Garamond"/>
          <w:color w:val="000000"/>
          <w:sz w:val="24"/>
          <w:szCs w:val="24"/>
          <w14:ligatures w14:val="standardContextual"/>
        </w:rPr>
        <w:t>hteti i paditur duhet të urdhërohet të rihapë procedurat e brendshme dhe, në rast se ai rikthehet në punë, t’i japë atij pagat e prapambetura dhe çdo të drejtë përkatëse.</w:t>
      </w:r>
    </w:p>
    <w:p w14:paraId="4747223C" w14:textId="1D627947"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30. Qeveria nuk u pajtua.</w:t>
      </w:r>
    </w:p>
    <w:p w14:paraId="0EF934B6" w14:textId="29D63F2D" w:rsidR="00B3261C" w:rsidRPr="005B6CCE" w:rsidRDefault="00B3261C" w:rsidP="00B3261C">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5B6CCE">
        <w:rPr>
          <w:rFonts w:ascii="Garamond" w:eastAsiaTheme="minorHAnsi" w:hAnsi="Garamond"/>
          <w:b/>
          <w:bCs/>
          <w:color w:val="000000"/>
          <w:sz w:val="24"/>
          <w:szCs w:val="24"/>
          <w14:ligatures w14:val="standardContextual"/>
        </w:rPr>
        <w:t xml:space="preserve">31. Gjykata ka konstatuar një shkelje të </w:t>
      </w:r>
      <w:r w:rsidR="00C96036">
        <w:rPr>
          <w:rFonts w:ascii="Garamond" w:eastAsiaTheme="minorHAnsi" w:hAnsi="Garamond"/>
          <w:b/>
          <w:bCs/>
          <w:color w:val="000000"/>
          <w:sz w:val="24"/>
          <w:szCs w:val="24"/>
          <w14:ligatures w14:val="standardContextual"/>
        </w:rPr>
        <w:t>n</w:t>
      </w:r>
      <w:r w:rsidRPr="005B6CCE">
        <w:rPr>
          <w:rFonts w:ascii="Garamond" w:eastAsiaTheme="minorHAnsi" w:hAnsi="Garamond"/>
          <w:b/>
          <w:bCs/>
          <w:color w:val="000000"/>
          <w:sz w:val="24"/>
          <w:szCs w:val="24"/>
          <w14:ligatures w14:val="standardContextual"/>
        </w:rPr>
        <w:t xml:space="preserve">enit 8 sepse shkarkimi i kërkuesit nuk u provua të ishte proporcional me qëllimet legjitime të ndjekura. Në një kontekst të ngjashëm, Gjykata ka treguar se rihapja e procedurave të verifikimit do të ishte e përshtatshme (shih </w:t>
      </w:r>
      <w:proofErr w:type="spellStart"/>
      <w:r w:rsidRPr="005B6CCE">
        <w:rPr>
          <w:rFonts w:ascii="Garamond" w:eastAsiaTheme="minorHAnsi" w:hAnsi="Garamond"/>
          <w:b/>
          <w:bCs/>
          <w:i/>
          <w:iCs/>
          <w:color w:val="000000"/>
          <w:sz w:val="24"/>
          <w:szCs w:val="24"/>
          <w14:ligatures w14:val="standardContextual"/>
        </w:rPr>
        <w:t>Sevdari</w:t>
      </w:r>
      <w:proofErr w:type="spellEnd"/>
      <w:r w:rsidRPr="005B6CCE">
        <w:rPr>
          <w:rFonts w:ascii="Garamond" w:eastAsiaTheme="minorHAnsi" w:hAnsi="Garamond"/>
          <w:b/>
          <w:bCs/>
          <w:color w:val="000000"/>
          <w:sz w:val="24"/>
          <w:szCs w:val="24"/>
          <w14:ligatures w14:val="standardContextual"/>
        </w:rPr>
        <w:t>, cituar më sipër, §§ 144</w:t>
      </w:r>
      <w:r w:rsidR="00C96036">
        <w:rPr>
          <w:rFonts w:ascii="Garamond" w:eastAsiaTheme="minorHAnsi" w:hAnsi="Garamond"/>
          <w:color w:val="000000"/>
          <w:sz w:val="24"/>
          <w:szCs w:val="24"/>
          <w14:ligatures w14:val="standardContextual"/>
        </w:rPr>
        <w:t>–</w:t>
      </w:r>
      <w:r w:rsidRPr="005B6CCE">
        <w:rPr>
          <w:rFonts w:ascii="Garamond" w:eastAsiaTheme="minorHAnsi" w:hAnsi="Garamond"/>
          <w:b/>
          <w:bCs/>
          <w:color w:val="000000"/>
          <w:sz w:val="24"/>
          <w:szCs w:val="24"/>
          <w14:ligatures w14:val="standardContextual"/>
        </w:rPr>
        <w:t xml:space="preserve">45, dhe Rezolutën </w:t>
      </w:r>
      <w:proofErr w:type="spellStart"/>
      <w:r w:rsidRPr="005B6CCE">
        <w:rPr>
          <w:rFonts w:ascii="Garamond" w:eastAsiaTheme="minorHAnsi" w:hAnsi="Garamond"/>
          <w:b/>
          <w:bCs/>
          <w:color w:val="000000"/>
          <w:sz w:val="24"/>
          <w:szCs w:val="24"/>
          <w14:ligatures w14:val="standardContextual"/>
        </w:rPr>
        <w:t>CM</w:t>
      </w:r>
      <w:proofErr w:type="spellEnd"/>
      <w:r w:rsidRPr="005B6CCE">
        <w:rPr>
          <w:rFonts w:ascii="Garamond" w:eastAsiaTheme="minorHAnsi" w:hAnsi="Garamond"/>
          <w:b/>
          <w:bCs/>
          <w:color w:val="000000"/>
          <w:sz w:val="24"/>
          <w:szCs w:val="24"/>
          <w14:ligatures w14:val="standardContextual"/>
        </w:rPr>
        <w:t>/</w:t>
      </w:r>
      <w:proofErr w:type="spellStart"/>
      <w:r w:rsidRPr="005B6CCE">
        <w:rPr>
          <w:rFonts w:ascii="Garamond" w:eastAsiaTheme="minorHAnsi" w:hAnsi="Garamond"/>
          <w:b/>
          <w:bCs/>
          <w:color w:val="000000"/>
          <w:sz w:val="24"/>
          <w:szCs w:val="24"/>
          <w14:ligatures w14:val="standardContextual"/>
        </w:rPr>
        <w:t>ResDH</w:t>
      </w:r>
      <w:proofErr w:type="spellEnd"/>
      <w:r w:rsidRPr="005B6CCE">
        <w:rPr>
          <w:rFonts w:ascii="Garamond" w:eastAsiaTheme="minorHAnsi" w:hAnsi="Garamond"/>
          <w:b/>
          <w:bCs/>
          <w:color w:val="000000"/>
          <w:sz w:val="24"/>
          <w:szCs w:val="24"/>
          <w14:ligatures w14:val="standardContextual"/>
        </w:rPr>
        <w:t>(2024)212). KPK</w:t>
      </w:r>
      <w:r w:rsidR="00C96036">
        <w:rPr>
          <w:rFonts w:ascii="Garamond" w:eastAsiaTheme="minorHAnsi" w:hAnsi="Garamond"/>
          <w:b/>
          <w:bCs/>
          <w:color w:val="000000"/>
          <w:sz w:val="24"/>
          <w:szCs w:val="24"/>
          <w14:ligatures w14:val="standardContextual"/>
        </w:rPr>
        <w:t>-ja</w:t>
      </w:r>
      <w:r w:rsidRPr="005B6CCE">
        <w:rPr>
          <w:rFonts w:ascii="Garamond" w:eastAsiaTheme="minorHAnsi" w:hAnsi="Garamond"/>
          <w:b/>
          <w:bCs/>
          <w:color w:val="000000"/>
          <w:sz w:val="24"/>
          <w:szCs w:val="24"/>
          <w14:ligatures w14:val="standardContextual"/>
        </w:rPr>
        <w:t xml:space="preserve"> e ka përfunduar mandatin e saj dhe KPA</w:t>
      </w:r>
      <w:r w:rsidR="00C96036">
        <w:rPr>
          <w:rFonts w:ascii="Garamond" w:eastAsiaTheme="minorHAnsi" w:hAnsi="Garamond"/>
          <w:b/>
          <w:bCs/>
          <w:color w:val="000000"/>
          <w:sz w:val="24"/>
          <w:szCs w:val="24"/>
          <w14:ligatures w14:val="standardContextual"/>
        </w:rPr>
        <w:t>-ja</w:t>
      </w:r>
      <w:r w:rsidRPr="005B6CCE">
        <w:rPr>
          <w:rFonts w:ascii="Garamond" w:eastAsiaTheme="minorHAnsi" w:hAnsi="Garamond"/>
          <w:b/>
          <w:bCs/>
          <w:color w:val="000000"/>
          <w:sz w:val="24"/>
          <w:szCs w:val="24"/>
          <w14:ligatures w14:val="standardContextual"/>
        </w:rPr>
        <w:t xml:space="preserve"> do ta përfundojë atë gjatë vitit 2026. Neni 179/b § 8 i Kushtetutës së Shqipërisë rregullon trajtimin e procedurave të mbetura pezull ose të pazgjidhura pas përfundimit të këtyre mandateve. Nëse kërkuesi e kërkon këtë, do të ishte e përshtatshme të rihapen procedurat dhe të rishqyrtohet çështja në përputhje me kërkesat e </w:t>
      </w:r>
      <w:r w:rsidR="00C96036">
        <w:rPr>
          <w:rFonts w:ascii="Garamond" w:eastAsiaTheme="minorHAnsi" w:hAnsi="Garamond"/>
          <w:b/>
          <w:bCs/>
          <w:color w:val="000000"/>
          <w:sz w:val="24"/>
          <w:szCs w:val="24"/>
          <w14:ligatures w14:val="standardContextual"/>
        </w:rPr>
        <w:t>n</w:t>
      </w:r>
      <w:r w:rsidRPr="005B6CCE">
        <w:rPr>
          <w:rFonts w:ascii="Garamond" w:eastAsiaTheme="minorHAnsi" w:hAnsi="Garamond"/>
          <w:b/>
          <w:bCs/>
          <w:color w:val="000000"/>
          <w:sz w:val="24"/>
          <w:szCs w:val="24"/>
          <w14:ligatures w14:val="standardContextual"/>
        </w:rPr>
        <w:t>enit 8, siç përcaktohet në këtë vendim.</w:t>
      </w:r>
    </w:p>
    <w:p w14:paraId="7205D25E" w14:textId="2A32892C" w:rsidR="00B3261C" w:rsidRPr="005B6CCE" w:rsidRDefault="00B3261C" w:rsidP="00B3261C">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PËR KËTO ARS</w:t>
      </w:r>
      <w:r w:rsidR="00C96036">
        <w:rPr>
          <w:rFonts w:ascii="Garamond" w:eastAsiaTheme="minorHAnsi" w:hAnsi="Garamond"/>
          <w:color w:val="000000"/>
          <w:sz w:val="24"/>
          <w:szCs w:val="24"/>
          <w14:ligatures w14:val="standardContextual"/>
        </w:rPr>
        <w:t>YE, NË MËNYRË UNANIME, GJYKATA</w:t>
      </w:r>
      <w:r w:rsidR="007669BD">
        <w:rPr>
          <w:rFonts w:ascii="Garamond" w:eastAsiaTheme="minorHAnsi" w:hAnsi="Garamond"/>
          <w:color w:val="000000"/>
          <w:sz w:val="24"/>
          <w:szCs w:val="24"/>
          <w14:ligatures w14:val="standardContextual"/>
        </w:rPr>
        <w:t>:</w:t>
      </w:r>
    </w:p>
    <w:p w14:paraId="7A60E7F9" w14:textId="21E45F70" w:rsidR="00B3261C" w:rsidRPr="005B6CCE" w:rsidRDefault="00B3261C" w:rsidP="00B3261C">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i/>
          <w:iCs/>
          <w:color w:val="000000"/>
          <w:sz w:val="24"/>
          <w:szCs w:val="24"/>
          <w14:ligatures w14:val="standardContextual"/>
        </w:rPr>
        <w:t xml:space="preserve">1. E shpall </w:t>
      </w:r>
      <w:r w:rsidRPr="005B6CCE">
        <w:rPr>
          <w:rFonts w:ascii="Garamond" w:eastAsiaTheme="minorHAnsi" w:hAnsi="Garamond"/>
          <w:color w:val="000000"/>
          <w:sz w:val="24"/>
          <w:szCs w:val="24"/>
          <w14:ligatures w14:val="standardContextual"/>
        </w:rPr>
        <w:t>të pranueshme</w:t>
      </w:r>
      <w:r w:rsidRPr="005B6CCE">
        <w:rPr>
          <w:rFonts w:ascii="Garamond" w:eastAsiaTheme="minorHAnsi" w:hAnsi="Garamond"/>
          <w:i/>
          <w:iCs/>
          <w:color w:val="000000"/>
          <w:sz w:val="24"/>
          <w:szCs w:val="24"/>
          <w14:ligatures w14:val="standardContextual"/>
        </w:rPr>
        <w:t xml:space="preserve"> </w:t>
      </w:r>
      <w:r w:rsidRPr="005B6CCE">
        <w:rPr>
          <w:rFonts w:ascii="Garamond" w:eastAsiaTheme="minorHAnsi" w:hAnsi="Garamond"/>
          <w:color w:val="000000"/>
          <w:sz w:val="24"/>
          <w:szCs w:val="24"/>
          <w14:ligatures w14:val="standardContextual"/>
        </w:rPr>
        <w:t>ankesën për sh</w:t>
      </w:r>
      <w:r w:rsidR="00C96036">
        <w:rPr>
          <w:rFonts w:ascii="Garamond" w:eastAsiaTheme="minorHAnsi" w:hAnsi="Garamond"/>
          <w:color w:val="000000"/>
          <w:sz w:val="24"/>
          <w:szCs w:val="24"/>
          <w14:ligatures w14:val="standardContextual"/>
        </w:rPr>
        <w:t>karkimin e kërkuesit;</w:t>
      </w:r>
    </w:p>
    <w:p w14:paraId="6CC58162" w14:textId="055B3599" w:rsidR="00B3261C" w:rsidRPr="005B6CCE" w:rsidRDefault="00B3261C" w:rsidP="00B3261C">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i/>
          <w:iCs/>
          <w:color w:val="000000"/>
          <w:sz w:val="24"/>
          <w:szCs w:val="24"/>
          <w14:ligatures w14:val="standardContextual"/>
        </w:rPr>
        <w:t xml:space="preserve">2. Gjykon </w:t>
      </w:r>
      <w:r w:rsidRPr="005B6CCE">
        <w:rPr>
          <w:rFonts w:ascii="Garamond" w:eastAsiaTheme="minorHAnsi" w:hAnsi="Garamond"/>
          <w:color w:val="000000"/>
          <w:sz w:val="24"/>
          <w:szCs w:val="24"/>
          <w14:ligatures w14:val="standardContextual"/>
        </w:rPr>
        <w:t xml:space="preserve">se është shkelur </w:t>
      </w:r>
      <w:r w:rsidR="00C96036">
        <w:rPr>
          <w:rFonts w:ascii="Garamond" w:eastAsiaTheme="minorHAnsi" w:hAnsi="Garamond"/>
          <w:color w:val="000000"/>
          <w:sz w:val="24"/>
          <w:szCs w:val="24"/>
          <w14:ligatures w14:val="standardContextual"/>
        </w:rPr>
        <w:t>neni 8 i Konventës;</w:t>
      </w:r>
    </w:p>
    <w:p w14:paraId="06D408F7" w14:textId="5F5A67FA" w:rsidR="00B3261C" w:rsidRPr="005B6CCE" w:rsidRDefault="00B3261C" w:rsidP="00B3261C">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i/>
          <w:iCs/>
          <w:color w:val="000000"/>
          <w:sz w:val="24"/>
          <w:szCs w:val="24"/>
          <w14:ligatures w14:val="standardContextual"/>
        </w:rPr>
        <w:t>3. Gjykon</w:t>
      </w:r>
      <w:r w:rsidR="00B879AB">
        <w:rPr>
          <w:rFonts w:ascii="Garamond" w:eastAsiaTheme="minorHAnsi" w:hAnsi="Garamond"/>
          <w:i/>
          <w:iCs/>
          <w:color w:val="000000"/>
          <w:sz w:val="24"/>
          <w:szCs w:val="24"/>
          <w14:ligatures w14:val="standardContextual"/>
        </w:rPr>
        <w:t>:</w:t>
      </w:r>
    </w:p>
    <w:p w14:paraId="0F68A581" w14:textId="0EA8ABE9"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a) se </w:t>
      </w:r>
      <w:r w:rsidR="00C96036">
        <w:rPr>
          <w:rFonts w:ascii="Garamond" w:eastAsiaTheme="minorHAnsi" w:hAnsi="Garamond"/>
          <w:color w:val="000000"/>
          <w:sz w:val="24"/>
          <w:szCs w:val="24"/>
          <w14:ligatures w14:val="standardContextual"/>
        </w:rPr>
        <w:t>s</w:t>
      </w:r>
      <w:r w:rsidRPr="005B6CCE">
        <w:rPr>
          <w:rFonts w:ascii="Garamond" w:eastAsiaTheme="minorHAnsi" w:hAnsi="Garamond"/>
          <w:color w:val="000000"/>
          <w:sz w:val="24"/>
          <w:szCs w:val="24"/>
          <w14:ligatures w14:val="standardContextual"/>
        </w:rPr>
        <w:t xml:space="preserve">hteti i paditur duhet t’i paguajë kërkuesit, brenda tre muajve, shumat e mëposhtme që duhet të konvertohen në monedhën e </w:t>
      </w:r>
      <w:r w:rsidR="00C96036">
        <w:rPr>
          <w:rFonts w:ascii="Garamond" w:eastAsiaTheme="minorHAnsi" w:hAnsi="Garamond"/>
          <w:color w:val="000000"/>
          <w:sz w:val="24"/>
          <w:szCs w:val="24"/>
          <w14:ligatures w14:val="standardContextual"/>
        </w:rPr>
        <w:t>s</w:t>
      </w:r>
      <w:r w:rsidRPr="005B6CCE">
        <w:rPr>
          <w:rFonts w:ascii="Garamond" w:eastAsiaTheme="minorHAnsi" w:hAnsi="Garamond"/>
          <w:color w:val="000000"/>
          <w:sz w:val="24"/>
          <w:szCs w:val="24"/>
          <w14:ligatures w14:val="standardContextual"/>
        </w:rPr>
        <w:t xml:space="preserve">htetit të paditur në normën e zbatueshme në datën e zgjidhjes: </w:t>
      </w:r>
    </w:p>
    <w:p w14:paraId="3CA1FB10" w14:textId="46405E53" w:rsidR="00B3261C" w:rsidRPr="005B6CCE" w:rsidRDefault="00C96036"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i.</w:t>
      </w:r>
      <w:r w:rsidR="00B3261C" w:rsidRPr="005B6CCE">
        <w:rPr>
          <w:rFonts w:ascii="Garamond" w:eastAsiaTheme="minorHAnsi" w:hAnsi="Garamond"/>
          <w:color w:val="000000"/>
          <w:sz w:val="24"/>
          <w:szCs w:val="24"/>
          <w14:ligatures w14:val="standardContextual"/>
        </w:rPr>
        <w:t xml:space="preserve"> 6000 euro (gjashtë mijë euro) plus çdo taksë që mund të jetë e </w:t>
      </w:r>
      <w:proofErr w:type="spellStart"/>
      <w:r w:rsidR="00B3261C" w:rsidRPr="005B6CCE">
        <w:rPr>
          <w:rFonts w:ascii="Garamond" w:eastAsiaTheme="minorHAnsi" w:hAnsi="Garamond"/>
          <w:color w:val="000000"/>
          <w:sz w:val="24"/>
          <w:szCs w:val="24"/>
          <w14:ligatures w14:val="standardContextual"/>
        </w:rPr>
        <w:t>tarifueshme</w:t>
      </w:r>
      <w:proofErr w:type="spellEnd"/>
      <w:r w:rsidR="00B3261C" w:rsidRPr="005B6CCE">
        <w:rPr>
          <w:rFonts w:ascii="Garamond" w:eastAsiaTheme="minorHAnsi" w:hAnsi="Garamond"/>
          <w:color w:val="000000"/>
          <w:sz w:val="24"/>
          <w:szCs w:val="24"/>
          <w14:ligatures w14:val="standardContextual"/>
        </w:rPr>
        <w:t xml:space="preserve"> për dëmin </w:t>
      </w:r>
      <w:proofErr w:type="spellStart"/>
      <w:r w:rsidR="00B3261C" w:rsidRPr="005B6CCE">
        <w:rPr>
          <w:rFonts w:ascii="Garamond" w:eastAsiaTheme="minorHAnsi" w:hAnsi="Garamond"/>
          <w:color w:val="000000"/>
          <w:sz w:val="24"/>
          <w:szCs w:val="24"/>
          <w14:ligatures w14:val="standardContextual"/>
        </w:rPr>
        <w:t>jopasuror</w:t>
      </w:r>
      <w:proofErr w:type="spellEnd"/>
      <w:r w:rsidR="00B3261C" w:rsidRPr="005B6CCE">
        <w:rPr>
          <w:rFonts w:ascii="Garamond" w:eastAsiaTheme="minorHAnsi" w:hAnsi="Garamond"/>
          <w:color w:val="000000"/>
          <w:sz w:val="24"/>
          <w:szCs w:val="24"/>
          <w14:ligatures w14:val="standardContextual"/>
        </w:rPr>
        <w:t xml:space="preserve">; </w:t>
      </w:r>
    </w:p>
    <w:p w14:paraId="2D296D4E" w14:textId="7124118A" w:rsidR="00B3261C" w:rsidRPr="005B6CCE" w:rsidRDefault="00C96036"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Pr>
          <w:rFonts w:ascii="Garamond" w:eastAsiaTheme="minorHAnsi" w:hAnsi="Garamond"/>
          <w:color w:val="000000"/>
          <w:sz w:val="24"/>
          <w:szCs w:val="24"/>
          <w14:ligatures w14:val="standardContextual"/>
        </w:rPr>
        <w:t>ii</w:t>
      </w:r>
      <w:proofErr w:type="spellEnd"/>
      <w:r>
        <w:rPr>
          <w:rFonts w:ascii="Garamond" w:eastAsiaTheme="minorHAnsi" w:hAnsi="Garamond"/>
          <w:color w:val="000000"/>
          <w:sz w:val="24"/>
          <w:szCs w:val="24"/>
          <w14:ligatures w14:val="standardContextual"/>
        </w:rPr>
        <w:t>.</w:t>
      </w:r>
      <w:r w:rsidR="00B3261C" w:rsidRPr="005B6CCE">
        <w:rPr>
          <w:rFonts w:ascii="Garamond" w:eastAsiaTheme="minorHAnsi" w:hAnsi="Garamond"/>
          <w:color w:val="000000"/>
          <w:sz w:val="24"/>
          <w:szCs w:val="24"/>
          <w14:ligatures w14:val="standardContextual"/>
        </w:rPr>
        <w:t xml:space="preserve"> 5000 euro (pesë mijë euro) plus çdo taksë që mund të jetë e </w:t>
      </w:r>
      <w:proofErr w:type="spellStart"/>
      <w:r w:rsidR="00B3261C" w:rsidRPr="005B6CCE">
        <w:rPr>
          <w:rFonts w:ascii="Garamond" w:eastAsiaTheme="minorHAnsi" w:hAnsi="Garamond"/>
          <w:color w:val="000000"/>
          <w:sz w:val="24"/>
          <w:szCs w:val="24"/>
          <w14:ligatures w14:val="standardContextual"/>
        </w:rPr>
        <w:t>tarifueshme</w:t>
      </w:r>
      <w:proofErr w:type="spellEnd"/>
      <w:r w:rsidR="00B3261C" w:rsidRPr="005B6CCE">
        <w:rPr>
          <w:rFonts w:ascii="Garamond" w:eastAsiaTheme="minorHAnsi" w:hAnsi="Garamond"/>
          <w:color w:val="000000"/>
          <w:sz w:val="24"/>
          <w:szCs w:val="24"/>
          <w14:ligatures w14:val="standardContextual"/>
        </w:rPr>
        <w:t xml:space="preserve"> për kërkuesin, për kostot dhe shpenzimet; </w:t>
      </w:r>
    </w:p>
    <w:p w14:paraId="295310AB" w14:textId="4020E2A0"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b) se nga përfundimi i periudhës së sipërpërmendur tremujore deri në shlyerje për shumat e mësipërme do të paguhet interes i thjeshtë në normën e barabartë me normën margjinale të huadhënies së Bankës Qendrore </w:t>
      </w:r>
      <w:r w:rsidR="00C96036" w:rsidRPr="005B6CCE">
        <w:rPr>
          <w:rFonts w:ascii="Garamond" w:eastAsiaTheme="minorHAnsi" w:hAnsi="Garamond"/>
          <w:color w:val="000000"/>
          <w:sz w:val="24"/>
          <w:szCs w:val="24"/>
          <w14:ligatures w14:val="standardContextual"/>
        </w:rPr>
        <w:t>Evropiane</w:t>
      </w:r>
      <w:r w:rsidRPr="005B6CCE">
        <w:rPr>
          <w:rFonts w:ascii="Garamond" w:eastAsiaTheme="minorHAnsi" w:hAnsi="Garamond"/>
          <w:color w:val="000000"/>
          <w:sz w:val="24"/>
          <w:szCs w:val="24"/>
          <w14:ligatures w14:val="standardContextual"/>
        </w:rPr>
        <w:t xml:space="preserve"> gjatë periudhës së </w:t>
      </w:r>
      <w:proofErr w:type="spellStart"/>
      <w:r w:rsidRPr="005B6CCE">
        <w:rPr>
          <w:rFonts w:ascii="Garamond" w:eastAsiaTheme="minorHAnsi" w:hAnsi="Garamond"/>
          <w:color w:val="000000"/>
          <w:sz w:val="24"/>
          <w:szCs w:val="24"/>
          <w14:ligatures w14:val="standardContextual"/>
        </w:rPr>
        <w:t>mosshlyerjes</w:t>
      </w:r>
      <w:proofErr w:type="spellEnd"/>
      <w:r w:rsidRPr="005B6CCE">
        <w:rPr>
          <w:rFonts w:ascii="Garamond" w:eastAsiaTheme="minorHAnsi" w:hAnsi="Garamond"/>
          <w:color w:val="000000"/>
          <w:sz w:val="24"/>
          <w:szCs w:val="24"/>
          <w14:ligatures w14:val="standardContextual"/>
        </w:rPr>
        <w:t xml:space="preserve"> plus tre pikë përqi</w:t>
      </w:r>
      <w:r w:rsidR="00C96036">
        <w:rPr>
          <w:rFonts w:ascii="Garamond" w:eastAsiaTheme="minorHAnsi" w:hAnsi="Garamond"/>
          <w:color w:val="000000"/>
          <w:sz w:val="24"/>
          <w:szCs w:val="24"/>
          <w14:ligatures w14:val="standardContextual"/>
        </w:rPr>
        <w:t>ndje;</w:t>
      </w:r>
    </w:p>
    <w:p w14:paraId="62B63936" w14:textId="678CF422" w:rsidR="00B3261C" w:rsidRPr="005B6CCE" w:rsidRDefault="00B3261C" w:rsidP="00B3261C">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i/>
          <w:iCs/>
          <w:color w:val="000000"/>
          <w:sz w:val="24"/>
          <w:szCs w:val="24"/>
          <w14:ligatures w14:val="standardContextual"/>
        </w:rPr>
        <w:t xml:space="preserve">4. Rrëzon </w:t>
      </w:r>
      <w:r w:rsidRPr="005B6CCE">
        <w:rPr>
          <w:rFonts w:ascii="Garamond" w:eastAsiaTheme="minorHAnsi" w:hAnsi="Garamond"/>
          <w:color w:val="000000"/>
          <w:sz w:val="24"/>
          <w:szCs w:val="24"/>
          <w14:ligatures w14:val="standardContextual"/>
        </w:rPr>
        <w:t>pjesën e mbetur të kërkesës së kërk</w:t>
      </w:r>
      <w:r w:rsidR="00C96036">
        <w:rPr>
          <w:rFonts w:ascii="Garamond" w:eastAsiaTheme="minorHAnsi" w:hAnsi="Garamond"/>
          <w:color w:val="000000"/>
          <w:sz w:val="24"/>
          <w:szCs w:val="24"/>
          <w14:ligatures w14:val="standardContextual"/>
        </w:rPr>
        <w:t>uesit për shpërblim të drejtë.</w:t>
      </w:r>
    </w:p>
    <w:p w14:paraId="1F51150A" w14:textId="63F25078"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B6CCE">
        <w:rPr>
          <w:rFonts w:ascii="Garamond" w:eastAsiaTheme="minorHAnsi" w:hAnsi="Garamond"/>
          <w:color w:val="000000"/>
          <w:sz w:val="24"/>
          <w:szCs w:val="24"/>
          <w14:ligatures w14:val="standardContextual"/>
        </w:rPr>
        <w:t xml:space="preserve"> Hartuar në anglisht dhe njoftuar me shkrim më 23 </w:t>
      </w:r>
      <w:r w:rsidR="00C96036">
        <w:rPr>
          <w:rFonts w:ascii="Garamond" w:eastAsiaTheme="minorHAnsi" w:hAnsi="Garamond"/>
          <w:color w:val="000000"/>
          <w:sz w:val="24"/>
          <w:szCs w:val="24"/>
          <w14:ligatures w14:val="standardContextual"/>
        </w:rPr>
        <w:t>q</w:t>
      </w:r>
      <w:r w:rsidRPr="005B6CCE">
        <w:rPr>
          <w:rFonts w:ascii="Garamond" w:eastAsiaTheme="minorHAnsi" w:hAnsi="Garamond"/>
          <w:color w:val="000000"/>
          <w:sz w:val="24"/>
          <w:szCs w:val="24"/>
          <w14:ligatures w14:val="standardContextual"/>
        </w:rPr>
        <w:t>ershor 2026, në mbështetje të Rregullit 77</w:t>
      </w:r>
      <w:r w:rsidR="00C96036">
        <w:rPr>
          <w:rFonts w:ascii="Garamond" w:eastAsiaTheme="minorHAnsi" w:hAnsi="Garamond"/>
          <w:color w:val="000000"/>
          <w:sz w:val="24"/>
          <w:szCs w:val="24"/>
          <w14:ligatures w14:val="standardContextual"/>
        </w:rPr>
        <w:t xml:space="preserve"> </w:t>
      </w:r>
      <w:r w:rsidR="000901D5" w:rsidRPr="005B6CCE">
        <w:rPr>
          <w:rFonts w:ascii="Garamond" w:eastAsiaTheme="minorHAnsi" w:hAnsi="Garamond"/>
          <w:color w:val="000000"/>
          <w:sz w:val="24"/>
          <w:szCs w:val="24"/>
          <w14:ligatures w14:val="standardContextual"/>
        </w:rPr>
        <w:t>§§</w:t>
      </w:r>
      <w:r w:rsidR="000901D5">
        <w:rPr>
          <w:rFonts w:ascii="Garamond" w:eastAsiaTheme="minorHAnsi" w:hAnsi="Garamond"/>
          <w:color w:val="000000"/>
          <w:sz w:val="24"/>
          <w:szCs w:val="24"/>
          <w14:ligatures w14:val="standardContextual"/>
        </w:rPr>
        <w:t xml:space="preserve"> </w:t>
      </w:r>
      <w:r w:rsidRPr="005B6CCE">
        <w:rPr>
          <w:rFonts w:ascii="Garamond" w:eastAsiaTheme="minorHAnsi" w:hAnsi="Garamond"/>
          <w:color w:val="000000"/>
          <w:sz w:val="24"/>
          <w:szCs w:val="24"/>
          <w14:ligatures w14:val="standardContextual"/>
        </w:rPr>
        <w:t>2 dhe 3 të Rregullores së Gjykatës.</w:t>
      </w:r>
    </w:p>
    <w:p w14:paraId="1863DA87" w14:textId="77777777" w:rsidR="00BC16DC" w:rsidRPr="005B6CCE" w:rsidRDefault="00BC16DC" w:rsidP="00BC16DC">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5B6CCE">
        <w:rPr>
          <w:rFonts w:ascii="Garamond" w:eastAsiaTheme="minorHAnsi" w:hAnsi="Garamond"/>
          <w:b/>
          <w:color w:val="000000"/>
          <w:sz w:val="24"/>
          <w:szCs w:val="24"/>
          <w14:ligatures w14:val="standardContextual"/>
        </w:rPr>
        <w:t>Olga</w:t>
      </w:r>
      <w:proofErr w:type="spellEnd"/>
      <w:r w:rsidRPr="005B6CCE">
        <w:rPr>
          <w:rFonts w:ascii="Garamond" w:eastAsiaTheme="minorHAnsi" w:hAnsi="Garamond"/>
          <w:b/>
          <w:color w:val="000000"/>
          <w:sz w:val="24"/>
          <w:szCs w:val="24"/>
          <w14:ligatures w14:val="standardContextual"/>
        </w:rPr>
        <w:t xml:space="preserve"> </w:t>
      </w:r>
      <w:proofErr w:type="spellStart"/>
      <w:r w:rsidRPr="005B6CCE">
        <w:rPr>
          <w:rFonts w:ascii="Garamond" w:eastAsiaTheme="minorHAnsi" w:hAnsi="Garamond"/>
          <w:b/>
          <w:color w:val="000000"/>
          <w:sz w:val="24"/>
          <w:szCs w:val="24"/>
          <w14:ligatures w14:val="standardContextual"/>
        </w:rPr>
        <w:t>Chernishova</w:t>
      </w:r>
      <w:proofErr w:type="spellEnd"/>
    </w:p>
    <w:p w14:paraId="49C322EB" w14:textId="77777777" w:rsidR="00BC16DC" w:rsidRPr="005B6CCE" w:rsidRDefault="00BC16DC" w:rsidP="00BC16DC">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5B6CCE">
        <w:rPr>
          <w:rFonts w:ascii="Garamond" w:eastAsiaTheme="minorHAnsi" w:hAnsi="Garamond" w:cs="Calibri"/>
          <w:color w:val="000000"/>
          <w:sz w:val="24"/>
          <w:szCs w:val="24"/>
          <w14:ligatures w14:val="standardContextual"/>
        </w:rPr>
        <w:t>ZËVENDËSSEKRETARE</w:t>
      </w:r>
    </w:p>
    <w:p w14:paraId="04A0D78F" w14:textId="77777777" w:rsidR="00B3261C" w:rsidRPr="005B6CCE" w:rsidRDefault="00B3261C" w:rsidP="00B3261C">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5E5D2D5" w14:textId="77777777" w:rsidR="00B3261C" w:rsidRPr="005B6CCE" w:rsidRDefault="00B3261C" w:rsidP="00B3261C">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5B6CCE">
        <w:rPr>
          <w:rFonts w:ascii="Garamond" w:eastAsiaTheme="minorHAnsi" w:hAnsi="Garamond"/>
          <w:b/>
          <w:color w:val="000000"/>
          <w:sz w:val="24"/>
          <w:szCs w:val="24"/>
          <w14:ligatures w14:val="standardContextual"/>
        </w:rPr>
        <w:t>Úna</w:t>
      </w:r>
      <w:proofErr w:type="spellEnd"/>
      <w:r w:rsidRPr="005B6CCE">
        <w:rPr>
          <w:rFonts w:ascii="Garamond" w:eastAsiaTheme="minorHAnsi" w:hAnsi="Garamond"/>
          <w:b/>
          <w:color w:val="000000"/>
          <w:sz w:val="24"/>
          <w:szCs w:val="24"/>
          <w14:ligatures w14:val="standardContextual"/>
        </w:rPr>
        <w:t xml:space="preserve"> </w:t>
      </w:r>
      <w:proofErr w:type="spellStart"/>
      <w:r w:rsidRPr="005B6CCE">
        <w:rPr>
          <w:rFonts w:ascii="Garamond" w:eastAsiaTheme="minorHAnsi" w:hAnsi="Garamond"/>
          <w:b/>
          <w:color w:val="000000"/>
          <w:sz w:val="24"/>
          <w:szCs w:val="24"/>
          <w14:ligatures w14:val="standardContextual"/>
        </w:rPr>
        <w:t>Ní</w:t>
      </w:r>
      <w:proofErr w:type="spellEnd"/>
      <w:r w:rsidRPr="005B6CCE">
        <w:rPr>
          <w:rFonts w:ascii="Garamond" w:eastAsiaTheme="minorHAnsi" w:hAnsi="Garamond"/>
          <w:b/>
          <w:color w:val="000000"/>
          <w:sz w:val="24"/>
          <w:szCs w:val="24"/>
          <w14:ligatures w14:val="standardContextual"/>
        </w:rPr>
        <w:t xml:space="preserve"> </w:t>
      </w:r>
      <w:proofErr w:type="spellStart"/>
      <w:r w:rsidRPr="005B6CCE">
        <w:rPr>
          <w:rFonts w:ascii="Garamond" w:eastAsiaTheme="minorHAnsi" w:hAnsi="Garamond"/>
          <w:b/>
          <w:color w:val="000000"/>
          <w:sz w:val="24"/>
          <w:szCs w:val="24"/>
          <w14:ligatures w14:val="standardContextual"/>
        </w:rPr>
        <w:t>Raifeartaigh</w:t>
      </w:r>
      <w:proofErr w:type="spellEnd"/>
    </w:p>
    <w:p w14:paraId="3CD62C5E" w14:textId="5FAD505D" w:rsidR="00B3261C" w:rsidRPr="005B6CCE" w:rsidRDefault="00C96036" w:rsidP="00B3261C">
      <w:pPr>
        <w:tabs>
          <w:tab w:val="left" w:pos="560"/>
          <w:tab w:val="left" w:pos="1120"/>
        </w:tabs>
        <w:autoSpaceDE w:val="0"/>
        <w:autoSpaceDN w:val="0"/>
        <w:adjustRightInd w:val="0"/>
        <w:spacing w:after="0" w:line="240" w:lineRule="auto"/>
        <w:ind w:firstLine="284"/>
        <w:jc w:val="right"/>
        <w:rPr>
          <w:rFonts w:ascii="Garamond" w:hAnsi="Garamond"/>
          <w:b/>
          <w:bCs/>
          <w:iCs/>
          <w:sz w:val="24"/>
          <w:szCs w:val="24"/>
        </w:rPr>
      </w:pPr>
      <w:r w:rsidRPr="005B6CCE">
        <w:rPr>
          <w:rFonts w:ascii="Garamond" w:eastAsiaTheme="minorHAnsi" w:hAnsi="Garamond" w:cs="Calibri"/>
          <w:color w:val="000000"/>
          <w:sz w:val="24"/>
          <w:szCs w:val="24"/>
          <w14:ligatures w14:val="standardContextual"/>
        </w:rPr>
        <w:t>KRYE</w:t>
      </w:r>
      <w:r w:rsidRPr="005B6CCE">
        <w:rPr>
          <w:rFonts w:ascii="Garamond" w:hAnsi="Garamond"/>
          <w:sz w:val="24"/>
          <w:szCs w:val="24"/>
        </w:rPr>
        <w:t>TARE</w:t>
      </w:r>
    </w:p>
    <w:p w14:paraId="6D1DA275" w14:textId="77777777" w:rsidR="00B3261C" w:rsidRPr="005B6CCE" w:rsidRDefault="00B3261C" w:rsidP="00B3261C">
      <w:pPr>
        <w:tabs>
          <w:tab w:val="left" w:pos="560"/>
          <w:tab w:val="left" w:pos="1120"/>
        </w:tabs>
        <w:autoSpaceDE w:val="0"/>
        <w:autoSpaceDN w:val="0"/>
        <w:adjustRightInd w:val="0"/>
        <w:spacing w:after="0" w:line="240" w:lineRule="auto"/>
        <w:ind w:firstLine="284"/>
        <w:jc w:val="right"/>
        <w:rPr>
          <w:rFonts w:ascii="Garamond" w:hAnsi="Garamond"/>
          <w:b/>
          <w:bCs/>
          <w:iCs/>
          <w:sz w:val="24"/>
          <w:szCs w:val="24"/>
        </w:rPr>
      </w:pPr>
    </w:p>
    <w:sectPr w:rsidR="00B3261C" w:rsidRPr="005B6CCE" w:rsidSect="00ED3E4F">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F536A" w14:textId="77777777" w:rsidR="00E81D1C" w:rsidRDefault="00E81D1C">
      <w:pPr>
        <w:spacing w:after="0" w:line="240" w:lineRule="auto"/>
      </w:pPr>
      <w:r>
        <w:separator/>
      </w:r>
    </w:p>
  </w:endnote>
  <w:endnote w:type="continuationSeparator" w:id="0">
    <w:p w14:paraId="167B3760" w14:textId="77777777" w:rsidR="00E81D1C" w:rsidRDefault="00E81D1C">
      <w:pPr>
        <w:spacing w:after="0" w:line="240" w:lineRule="auto"/>
      </w:pPr>
      <w:r>
        <w:continuationSeparator/>
      </w:r>
    </w:p>
  </w:endnote>
  <w:endnote w:type="continuationNotice" w:id="1">
    <w:p w14:paraId="244BB04E" w14:textId="77777777" w:rsidR="00E81D1C" w:rsidRDefault="00E81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8157A" w14:textId="77777777" w:rsidR="00E81D1C" w:rsidRDefault="00E81D1C">
      <w:pPr>
        <w:spacing w:after="0" w:line="240" w:lineRule="auto"/>
      </w:pPr>
      <w:r>
        <w:separator/>
      </w:r>
    </w:p>
  </w:footnote>
  <w:footnote w:type="continuationSeparator" w:id="0">
    <w:p w14:paraId="257A62B9" w14:textId="77777777" w:rsidR="00E81D1C" w:rsidRDefault="00E81D1C">
      <w:pPr>
        <w:spacing w:after="0" w:line="240" w:lineRule="auto"/>
      </w:pPr>
      <w:r>
        <w:continuationSeparator/>
      </w:r>
    </w:p>
  </w:footnote>
  <w:footnote w:type="continuationNotice" w:id="1">
    <w:p w14:paraId="5F1B5010" w14:textId="77777777" w:rsidR="00E81D1C" w:rsidRDefault="00E81D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1DF7AC4"/>
    <w:multiLevelType w:val="hybridMultilevel"/>
    <w:tmpl w:val="49663218"/>
    <w:lvl w:ilvl="0" w:tplc="2AEAC19E">
      <w:start w:val="1"/>
      <w:numFmt w:val="bullet"/>
      <w:lvlText w:val="-"/>
      <w:lvlJc w:val="left"/>
      <w:pPr>
        <w:ind w:left="1080" w:hanging="360"/>
      </w:pPr>
      <w:rPr>
        <w:rFonts w:ascii="Times New Roman" w:eastAsia="MS Mincho"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15:restartNumberingAfterBreak="0">
    <w:nsid w:val="101C3BB4"/>
    <w:multiLevelType w:val="hybridMultilevel"/>
    <w:tmpl w:val="11B482F2"/>
    <w:lvl w:ilvl="0" w:tplc="FB5EE752">
      <w:start w:val="1"/>
      <w:numFmt w:val="decimal"/>
      <w:lvlText w:val="%1."/>
      <w:lvlJc w:val="left"/>
      <w:pPr>
        <w:ind w:left="1080" w:hanging="360"/>
      </w:pPr>
      <w:rPr>
        <w:rFonts w:hint="default"/>
        <w:i w:val="0"/>
        <w:iCs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BF12E19"/>
    <w:multiLevelType w:val="hybridMultilevel"/>
    <w:tmpl w:val="E7147BC6"/>
    <w:lvl w:ilvl="0" w:tplc="D332A668">
      <w:start w:val="1"/>
      <w:numFmt w:val="decimal"/>
      <w:lvlText w:val="%1."/>
      <w:lvlJc w:val="left"/>
      <w:pPr>
        <w:ind w:left="720" w:hanging="36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EEE52BA"/>
    <w:multiLevelType w:val="hybridMultilevel"/>
    <w:tmpl w:val="326260C0"/>
    <w:lvl w:ilvl="0" w:tplc="CA04B668">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6" w15:restartNumberingAfterBreak="0">
    <w:nsid w:val="25061F93"/>
    <w:multiLevelType w:val="hybridMultilevel"/>
    <w:tmpl w:val="7D00D30C"/>
    <w:lvl w:ilvl="0" w:tplc="1C648584">
      <w:start w:val="1"/>
      <w:numFmt w:val="upperRoman"/>
      <w:lvlText w:val="%1."/>
      <w:lvlJc w:val="left"/>
      <w:pPr>
        <w:ind w:left="1080" w:hanging="72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A464865"/>
    <w:multiLevelType w:val="hybridMultilevel"/>
    <w:tmpl w:val="29BC6E8A"/>
    <w:lvl w:ilvl="0" w:tplc="478C2D88">
      <w:start w:val="1"/>
      <w:numFmt w:val="upperRoman"/>
      <w:lvlText w:val="%1."/>
      <w:lvlJc w:val="left"/>
      <w:pPr>
        <w:ind w:left="1290" w:hanging="720"/>
      </w:pPr>
      <w:rPr>
        <w:rFonts w:hint="default"/>
      </w:rPr>
    </w:lvl>
    <w:lvl w:ilvl="1" w:tplc="20000019" w:tentative="1">
      <w:start w:val="1"/>
      <w:numFmt w:val="lowerLetter"/>
      <w:lvlText w:val="%2."/>
      <w:lvlJc w:val="left"/>
      <w:pPr>
        <w:ind w:left="1650" w:hanging="360"/>
      </w:pPr>
    </w:lvl>
    <w:lvl w:ilvl="2" w:tplc="2000001B" w:tentative="1">
      <w:start w:val="1"/>
      <w:numFmt w:val="lowerRoman"/>
      <w:lvlText w:val="%3."/>
      <w:lvlJc w:val="right"/>
      <w:pPr>
        <w:ind w:left="2370" w:hanging="180"/>
      </w:pPr>
    </w:lvl>
    <w:lvl w:ilvl="3" w:tplc="2000000F" w:tentative="1">
      <w:start w:val="1"/>
      <w:numFmt w:val="decimal"/>
      <w:lvlText w:val="%4."/>
      <w:lvlJc w:val="left"/>
      <w:pPr>
        <w:ind w:left="3090" w:hanging="360"/>
      </w:pPr>
    </w:lvl>
    <w:lvl w:ilvl="4" w:tplc="20000019" w:tentative="1">
      <w:start w:val="1"/>
      <w:numFmt w:val="lowerLetter"/>
      <w:lvlText w:val="%5."/>
      <w:lvlJc w:val="left"/>
      <w:pPr>
        <w:ind w:left="3810" w:hanging="360"/>
      </w:pPr>
    </w:lvl>
    <w:lvl w:ilvl="5" w:tplc="2000001B" w:tentative="1">
      <w:start w:val="1"/>
      <w:numFmt w:val="lowerRoman"/>
      <w:lvlText w:val="%6."/>
      <w:lvlJc w:val="right"/>
      <w:pPr>
        <w:ind w:left="4530" w:hanging="180"/>
      </w:pPr>
    </w:lvl>
    <w:lvl w:ilvl="6" w:tplc="2000000F" w:tentative="1">
      <w:start w:val="1"/>
      <w:numFmt w:val="decimal"/>
      <w:lvlText w:val="%7."/>
      <w:lvlJc w:val="left"/>
      <w:pPr>
        <w:ind w:left="5250" w:hanging="360"/>
      </w:pPr>
    </w:lvl>
    <w:lvl w:ilvl="7" w:tplc="20000019" w:tentative="1">
      <w:start w:val="1"/>
      <w:numFmt w:val="lowerLetter"/>
      <w:lvlText w:val="%8."/>
      <w:lvlJc w:val="left"/>
      <w:pPr>
        <w:ind w:left="5970" w:hanging="360"/>
      </w:pPr>
    </w:lvl>
    <w:lvl w:ilvl="8" w:tplc="2000001B" w:tentative="1">
      <w:start w:val="1"/>
      <w:numFmt w:val="lowerRoman"/>
      <w:lvlText w:val="%9."/>
      <w:lvlJc w:val="right"/>
      <w:pPr>
        <w:ind w:left="6690" w:hanging="180"/>
      </w:pPr>
    </w:lvl>
  </w:abstractNum>
  <w:abstractNum w:abstractNumId="1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0604E9"/>
    <w:multiLevelType w:val="hybridMultilevel"/>
    <w:tmpl w:val="BFE40F74"/>
    <w:lvl w:ilvl="0" w:tplc="1AD6C9F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4C866D99"/>
    <w:multiLevelType w:val="hybridMultilevel"/>
    <w:tmpl w:val="A86CC862"/>
    <w:lvl w:ilvl="0" w:tplc="A96ACE80">
      <w:start w:val="1"/>
      <w:numFmt w:val="lowerRoman"/>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1" w15:restartNumberingAfterBreak="0">
    <w:nsid w:val="53AF1F9D"/>
    <w:multiLevelType w:val="hybridMultilevel"/>
    <w:tmpl w:val="53D2F05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FC5465A"/>
    <w:multiLevelType w:val="hybridMultilevel"/>
    <w:tmpl w:val="591A90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DCD6BC0"/>
    <w:multiLevelType w:val="hybridMultilevel"/>
    <w:tmpl w:val="F66E6012"/>
    <w:lvl w:ilvl="0" w:tplc="770ED990">
      <w:start w:val="1"/>
      <w:numFmt w:val="bullet"/>
      <w:lvlText w:val="-"/>
      <w:lvlJc w:val="left"/>
      <w:pPr>
        <w:ind w:left="720" w:hanging="360"/>
      </w:pPr>
      <w:rPr>
        <w:rFonts w:ascii="Times New Roman" w:eastAsia="MS Mincho"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3"/>
  </w:num>
  <w:num w:numId="4">
    <w:abstractNumId w:val="18"/>
  </w:num>
  <w:num w:numId="5">
    <w:abstractNumId w:val="14"/>
  </w:num>
  <w:num w:numId="6">
    <w:abstractNumId w:val="12"/>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1"/>
  </w:num>
  <w:num w:numId="17">
    <w:abstractNumId w:val="16"/>
  </w:num>
  <w:num w:numId="18">
    <w:abstractNumId w:val="17"/>
  </w:num>
  <w:num w:numId="19">
    <w:abstractNumId w:val="21"/>
  </w:num>
  <w:num w:numId="20">
    <w:abstractNumId w:val="19"/>
  </w:num>
  <w:num w:numId="21">
    <w:abstractNumId w:val="13"/>
  </w:num>
  <w:num w:numId="22">
    <w:abstractNumId w:val="15"/>
  </w:num>
  <w:num w:numId="23">
    <w:abstractNumId w:val="22"/>
  </w:num>
  <w:num w:numId="24">
    <w:abstractNumId w:val="25"/>
  </w:num>
  <w:num w:numId="25">
    <w:abstractNumId w:val="9"/>
  </w:num>
  <w:num w:numId="26">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5F5"/>
    <w:rsid w:val="00005DA6"/>
    <w:rsid w:val="000173A5"/>
    <w:rsid w:val="00017A69"/>
    <w:rsid w:val="00030EFF"/>
    <w:rsid w:val="00040178"/>
    <w:rsid w:val="00044032"/>
    <w:rsid w:val="0004576D"/>
    <w:rsid w:val="00045AF7"/>
    <w:rsid w:val="0005111F"/>
    <w:rsid w:val="00053E94"/>
    <w:rsid w:val="00062035"/>
    <w:rsid w:val="00062700"/>
    <w:rsid w:val="00063503"/>
    <w:rsid w:val="00065924"/>
    <w:rsid w:val="00070C72"/>
    <w:rsid w:val="000744D0"/>
    <w:rsid w:val="00082F9E"/>
    <w:rsid w:val="00086752"/>
    <w:rsid w:val="000901D5"/>
    <w:rsid w:val="00093E39"/>
    <w:rsid w:val="00095CB6"/>
    <w:rsid w:val="000A126B"/>
    <w:rsid w:val="000A70E5"/>
    <w:rsid w:val="000B5F80"/>
    <w:rsid w:val="000D249E"/>
    <w:rsid w:val="000D6D0B"/>
    <w:rsid w:val="000E3433"/>
    <w:rsid w:val="000E61F7"/>
    <w:rsid w:val="000E69CA"/>
    <w:rsid w:val="000F1B16"/>
    <w:rsid w:val="000F31F9"/>
    <w:rsid w:val="000F35B3"/>
    <w:rsid w:val="001123B3"/>
    <w:rsid w:val="00120460"/>
    <w:rsid w:val="00123350"/>
    <w:rsid w:val="001259EA"/>
    <w:rsid w:val="00125E36"/>
    <w:rsid w:val="0012609A"/>
    <w:rsid w:val="001354A7"/>
    <w:rsid w:val="00137D90"/>
    <w:rsid w:val="001427BC"/>
    <w:rsid w:val="00142C8B"/>
    <w:rsid w:val="001431BE"/>
    <w:rsid w:val="001434D9"/>
    <w:rsid w:val="00143852"/>
    <w:rsid w:val="00161C0C"/>
    <w:rsid w:val="001625BD"/>
    <w:rsid w:val="001769EA"/>
    <w:rsid w:val="00177BEC"/>
    <w:rsid w:val="00180122"/>
    <w:rsid w:val="00181055"/>
    <w:rsid w:val="0018692B"/>
    <w:rsid w:val="00186D27"/>
    <w:rsid w:val="00194243"/>
    <w:rsid w:val="00196F8B"/>
    <w:rsid w:val="001A0254"/>
    <w:rsid w:val="001A290F"/>
    <w:rsid w:val="001A46D9"/>
    <w:rsid w:val="001A5BF4"/>
    <w:rsid w:val="001A5D7C"/>
    <w:rsid w:val="001A62A2"/>
    <w:rsid w:val="001B11E4"/>
    <w:rsid w:val="001C5EA7"/>
    <w:rsid w:val="001D5612"/>
    <w:rsid w:val="001D6272"/>
    <w:rsid w:val="001E3206"/>
    <w:rsid w:val="001E59B2"/>
    <w:rsid w:val="001E7135"/>
    <w:rsid w:val="001F3DC0"/>
    <w:rsid w:val="001F4440"/>
    <w:rsid w:val="001F7F8A"/>
    <w:rsid w:val="0020748D"/>
    <w:rsid w:val="0020777B"/>
    <w:rsid w:val="002170D8"/>
    <w:rsid w:val="00217B11"/>
    <w:rsid w:val="00221C20"/>
    <w:rsid w:val="002269DE"/>
    <w:rsid w:val="002278B9"/>
    <w:rsid w:val="00234552"/>
    <w:rsid w:val="002375AB"/>
    <w:rsid w:val="0023780F"/>
    <w:rsid w:val="00237831"/>
    <w:rsid w:val="00240C75"/>
    <w:rsid w:val="002412E5"/>
    <w:rsid w:val="00255497"/>
    <w:rsid w:val="00256588"/>
    <w:rsid w:val="00271292"/>
    <w:rsid w:val="002868D5"/>
    <w:rsid w:val="00290E95"/>
    <w:rsid w:val="002936A4"/>
    <w:rsid w:val="00297266"/>
    <w:rsid w:val="002A3300"/>
    <w:rsid w:val="002B0B13"/>
    <w:rsid w:val="002B1A2A"/>
    <w:rsid w:val="002B6598"/>
    <w:rsid w:val="002C3803"/>
    <w:rsid w:val="002D5BBB"/>
    <w:rsid w:val="002F26A4"/>
    <w:rsid w:val="002F3144"/>
    <w:rsid w:val="00301408"/>
    <w:rsid w:val="00304F49"/>
    <w:rsid w:val="00305F0A"/>
    <w:rsid w:val="00311163"/>
    <w:rsid w:val="003116DC"/>
    <w:rsid w:val="00311C86"/>
    <w:rsid w:val="00312BD8"/>
    <w:rsid w:val="003214D3"/>
    <w:rsid w:val="003239F6"/>
    <w:rsid w:val="00325F1D"/>
    <w:rsid w:val="00334E35"/>
    <w:rsid w:val="00335986"/>
    <w:rsid w:val="0033734D"/>
    <w:rsid w:val="00340D2C"/>
    <w:rsid w:val="003415BC"/>
    <w:rsid w:val="00341D16"/>
    <w:rsid w:val="00345612"/>
    <w:rsid w:val="003467D3"/>
    <w:rsid w:val="00347102"/>
    <w:rsid w:val="00347F21"/>
    <w:rsid w:val="003602C9"/>
    <w:rsid w:val="00360808"/>
    <w:rsid w:val="00361CF6"/>
    <w:rsid w:val="00365A07"/>
    <w:rsid w:val="00367844"/>
    <w:rsid w:val="003760F2"/>
    <w:rsid w:val="00377AAC"/>
    <w:rsid w:val="003803F8"/>
    <w:rsid w:val="0038201D"/>
    <w:rsid w:val="003829FE"/>
    <w:rsid w:val="003862B8"/>
    <w:rsid w:val="00391EA1"/>
    <w:rsid w:val="00394982"/>
    <w:rsid w:val="003966F6"/>
    <w:rsid w:val="00397C1C"/>
    <w:rsid w:val="003A0B6A"/>
    <w:rsid w:val="003A3ECB"/>
    <w:rsid w:val="003A6E96"/>
    <w:rsid w:val="003B170A"/>
    <w:rsid w:val="003C008E"/>
    <w:rsid w:val="003E1164"/>
    <w:rsid w:val="003E20A4"/>
    <w:rsid w:val="003E667D"/>
    <w:rsid w:val="003E699F"/>
    <w:rsid w:val="003F671B"/>
    <w:rsid w:val="00401A05"/>
    <w:rsid w:val="00402520"/>
    <w:rsid w:val="00406458"/>
    <w:rsid w:val="0040652B"/>
    <w:rsid w:val="004105B9"/>
    <w:rsid w:val="0041213E"/>
    <w:rsid w:val="00414680"/>
    <w:rsid w:val="00416A9D"/>
    <w:rsid w:val="00417589"/>
    <w:rsid w:val="00424989"/>
    <w:rsid w:val="00425AF3"/>
    <w:rsid w:val="00433CA1"/>
    <w:rsid w:val="0043512A"/>
    <w:rsid w:val="00436D17"/>
    <w:rsid w:val="004456C8"/>
    <w:rsid w:val="00452D22"/>
    <w:rsid w:val="00454DB7"/>
    <w:rsid w:val="00455290"/>
    <w:rsid w:val="00457158"/>
    <w:rsid w:val="004608CF"/>
    <w:rsid w:val="00463049"/>
    <w:rsid w:val="004643B2"/>
    <w:rsid w:val="004677FE"/>
    <w:rsid w:val="0047639A"/>
    <w:rsid w:val="00477B2D"/>
    <w:rsid w:val="00483A5A"/>
    <w:rsid w:val="00487907"/>
    <w:rsid w:val="00495B76"/>
    <w:rsid w:val="004A0392"/>
    <w:rsid w:val="004A466A"/>
    <w:rsid w:val="004A4B9F"/>
    <w:rsid w:val="004A6248"/>
    <w:rsid w:val="004A735A"/>
    <w:rsid w:val="004B4924"/>
    <w:rsid w:val="004B59D2"/>
    <w:rsid w:val="004C10CD"/>
    <w:rsid w:val="004C3B08"/>
    <w:rsid w:val="004C5656"/>
    <w:rsid w:val="004C5A46"/>
    <w:rsid w:val="004C5EE4"/>
    <w:rsid w:val="004D28E5"/>
    <w:rsid w:val="004D2DBC"/>
    <w:rsid w:val="004D4DDC"/>
    <w:rsid w:val="004D5427"/>
    <w:rsid w:val="004E04F7"/>
    <w:rsid w:val="004E1284"/>
    <w:rsid w:val="004E3005"/>
    <w:rsid w:val="004E355F"/>
    <w:rsid w:val="004E480A"/>
    <w:rsid w:val="004F105D"/>
    <w:rsid w:val="004F3266"/>
    <w:rsid w:val="004F330F"/>
    <w:rsid w:val="004F3E93"/>
    <w:rsid w:val="004F64FF"/>
    <w:rsid w:val="00501335"/>
    <w:rsid w:val="005019CA"/>
    <w:rsid w:val="00503B32"/>
    <w:rsid w:val="005074B0"/>
    <w:rsid w:val="0051230F"/>
    <w:rsid w:val="00512AF2"/>
    <w:rsid w:val="00520C44"/>
    <w:rsid w:val="005213BF"/>
    <w:rsid w:val="00521801"/>
    <w:rsid w:val="005240CB"/>
    <w:rsid w:val="0052718E"/>
    <w:rsid w:val="0053098C"/>
    <w:rsid w:val="005331EE"/>
    <w:rsid w:val="00534777"/>
    <w:rsid w:val="00535912"/>
    <w:rsid w:val="00536BAC"/>
    <w:rsid w:val="005447C1"/>
    <w:rsid w:val="005448B6"/>
    <w:rsid w:val="005452B6"/>
    <w:rsid w:val="00550868"/>
    <w:rsid w:val="00551FDE"/>
    <w:rsid w:val="005602FD"/>
    <w:rsid w:val="005641BD"/>
    <w:rsid w:val="005659DD"/>
    <w:rsid w:val="005679B7"/>
    <w:rsid w:val="005709B0"/>
    <w:rsid w:val="00575A4F"/>
    <w:rsid w:val="00576A36"/>
    <w:rsid w:val="0058207A"/>
    <w:rsid w:val="00590DA0"/>
    <w:rsid w:val="005932FC"/>
    <w:rsid w:val="00593CF0"/>
    <w:rsid w:val="0059441A"/>
    <w:rsid w:val="00595011"/>
    <w:rsid w:val="005A03E7"/>
    <w:rsid w:val="005A72E1"/>
    <w:rsid w:val="005A7CD3"/>
    <w:rsid w:val="005B3AD7"/>
    <w:rsid w:val="005B6CCE"/>
    <w:rsid w:val="005C18CF"/>
    <w:rsid w:val="005C6AB0"/>
    <w:rsid w:val="005D04C3"/>
    <w:rsid w:val="005D3F12"/>
    <w:rsid w:val="005D6A0A"/>
    <w:rsid w:val="005E1830"/>
    <w:rsid w:val="005F1327"/>
    <w:rsid w:val="005F15ED"/>
    <w:rsid w:val="005F4040"/>
    <w:rsid w:val="00600934"/>
    <w:rsid w:val="0060613C"/>
    <w:rsid w:val="00610753"/>
    <w:rsid w:val="006115BE"/>
    <w:rsid w:val="00611BDA"/>
    <w:rsid w:val="00612847"/>
    <w:rsid w:val="0061797B"/>
    <w:rsid w:val="00621E0C"/>
    <w:rsid w:val="00624B71"/>
    <w:rsid w:val="0062699E"/>
    <w:rsid w:val="00641B81"/>
    <w:rsid w:val="00644AD9"/>
    <w:rsid w:val="0064665C"/>
    <w:rsid w:val="00650557"/>
    <w:rsid w:val="006505DC"/>
    <w:rsid w:val="0066763A"/>
    <w:rsid w:val="0067006B"/>
    <w:rsid w:val="006772D7"/>
    <w:rsid w:val="00681C2B"/>
    <w:rsid w:val="00684627"/>
    <w:rsid w:val="0069730D"/>
    <w:rsid w:val="006B2609"/>
    <w:rsid w:val="006B337D"/>
    <w:rsid w:val="006C040B"/>
    <w:rsid w:val="006C1B5E"/>
    <w:rsid w:val="006C2981"/>
    <w:rsid w:val="006C2E41"/>
    <w:rsid w:val="006C5F39"/>
    <w:rsid w:val="006D3460"/>
    <w:rsid w:val="006D3FD9"/>
    <w:rsid w:val="006D6819"/>
    <w:rsid w:val="006D6A69"/>
    <w:rsid w:val="006D747B"/>
    <w:rsid w:val="006E1BFB"/>
    <w:rsid w:val="006E26D9"/>
    <w:rsid w:val="006F0E00"/>
    <w:rsid w:val="006F1C3B"/>
    <w:rsid w:val="006F26C3"/>
    <w:rsid w:val="006F27B5"/>
    <w:rsid w:val="006F3359"/>
    <w:rsid w:val="006F486E"/>
    <w:rsid w:val="006F5837"/>
    <w:rsid w:val="00702846"/>
    <w:rsid w:val="00703CC2"/>
    <w:rsid w:val="0070515F"/>
    <w:rsid w:val="00707047"/>
    <w:rsid w:val="007115B7"/>
    <w:rsid w:val="00713A8C"/>
    <w:rsid w:val="00720A9F"/>
    <w:rsid w:val="00726861"/>
    <w:rsid w:val="00726C99"/>
    <w:rsid w:val="00727ABE"/>
    <w:rsid w:val="007315F9"/>
    <w:rsid w:val="007339F5"/>
    <w:rsid w:val="007348B4"/>
    <w:rsid w:val="00735DF1"/>
    <w:rsid w:val="007376D1"/>
    <w:rsid w:val="007378F1"/>
    <w:rsid w:val="0074025B"/>
    <w:rsid w:val="00742F6B"/>
    <w:rsid w:val="00745EDA"/>
    <w:rsid w:val="00755978"/>
    <w:rsid w:val="00755E67"/>
    <w:rsid w:val="00756257"/>
    <w:rsid w:val="0075738F"/>
    <w:rsid w:val="007613B2"/>
    <w:rsid w:val="00761718"/>
    <w:rsid w:val="007658F4"/>
    <w:rsid w:val="007669BD"/>
    <w:rsid w:val="007702E7"/>
    <w:rsid w:val="0077490A"/>
    <w:rsid w:val="00774F3C"/>
    <w:rsid w:val="00781CC1"/>
    <w:rsid w:val="00785DB6"/>
    <w:rsid w:val="007866DD"/>
    <w:rsid w:val="00790095"/>
    <w:rsid w:val="00792245"/>
    <w:rsid w:val="007A0565"/>
    <w:rsid w:val="007A3CD8"/>
    <w:rsid w:val="007A5504"/>
    <w:rsid w:val="007B5431"/>
    <w:rsid w:val="007C1F70"/>
    <w:rsid w:val="007C50BC"/>
    <w:rsid w:val="007C57A8"/>
    <w:rsid w:val="007C7F60"/>
    <w:rsid w:val="007D02F8"/>
    <w:rsid w:val="007D4E29"/>
    <w:rsid w:val="007E0DF9"/>
    <w:rsid w:val="007E540F"/>
    <w:rsid w:val="007F163D"/>
    <w:rsid w:val="007F2919"/>
    <w:rsid w:val="007F457E"/>
    <w:rsid w:val="007F46C7"/>
    <w:rsid w:val="007F6DF5"/>
    <w:rsid w:val="00800F2B"/>
    <w:rsid w:val="00801DF6"/>
    <w:rsid w:val="00804565"/>
    <w:rsid w:val="00804B89"/>
    <w:rsid w:val="00825BCA"/>
    <w:rsid w:val="00826ECF"/>
    <w:rsid w:val="00831A2C"/>
    <w:rsid w:val="008321EE"/>
    <w:rsid w:val="00836812"/>
    <w:rsid w:val="008403AA"/>
    <w:rsid w:val="00854215"/>
    <w:rsid w:val="0085455D"/>
    <w:rsid w:val="00860D0C"/>
    <w:rsid w:val="0086152F"/>
    <w:rsid w:val="00862440"/>
    <w:rsid w:val="00875047"/>
    <w:rsid w:val="008762C6"/>
    <w:rsid w:val="00877F32"/>
    <w:rsid w:val="0088044A"/>
    <w:rsid w:val="0088081E"/>
    <w:rsid w:val="00881178"/>
    <w:rsid w:val="00882774"/>
    <w:rsid w:val="00885C76"/>
    <w:rsid w:val="00892403"/>
    <w:rsid w:val="008A23B6"/>
    <w:rsid w:val="008A7A55"/>
    <w:rsid w:val="008B3777"/>
    <w:rsid w:val="008C17C3"/>
    <w:rsid w:val="008D0084"/>
    <w:rsid w:val="008E4C5A"/>
    <w:rsid w:val="008E545F"/>
    <w:rsid w:val="008E580A"/>
    <w:rsid w:val="008E6861"/>
    <w:rsid w:val="008F1475"/>
    <w:rsid w:val="008F3B59"/>
    <w:rsid w:val="008F5B98"/>
    <w:rsid w:val="00900FA3"/>
    <w:rsid w:val="009149F2"/>
    <w:rsid w:val="009156CB"/>
    <w:rsid w:val="0091643A"/>
    <w:rsid w:val="0091682A"/>
    <w:rsid w:val="009215E0"/>
    <w:rsid w:val="009254EF"/>
    <w:rsid w:val="009266A7"/>
    <w:rsid w:val="009359D1"/>
    <w:rsid w:val="00935E70"/>
    <w:rsid w:val="0093719A"/>
    <w:rsid w:val="00942ED8"/>
    <w:rsid w:val="009432F6"/>
    <w:rsid w:val="00946B80"/>
    <w:rsid w:val="0096148C"/>
    <w:rsid w:val="0096761F"/>
    <w:rsid w:val="009759AE"/>
    <w:rsid w:val="0097668F"/>
    <w:rsid w:val="00981CCA"/>
    <w:rsid w:val="00981E3E"/>
    <w:rsid w:val="0098637D"/>
    <w:rsid w:val="00987CCF"/>
    <w:rsid w:val="00990466"/>
    <w:rsid w:val="009A2A31"/>
    <w:rsid w:val="009A5528"/>
    <w:rsid w:val="009A5CCB"/>
    <w:rsid w:val="009A7B8F"/>
    <w:rsid w:val="009B337C"/>
    <w:rsid w:val="009C67F8"/>
    <w:rsid w:val="009C6942"/>
    <w:rsid w:val="009D14BB"/>
    <w:rsid w:val="009D262D"/>
    <w:rsid w:val="009D3D09"/>
    <w:rsid w:val="009D7C62"/>
    <w:rsid w:val="009E3D82"/>
    <w:rsid w:val="009F0603"/>
    <w:rsid w:val="009F1225"/>
    <w:rsid w:val="00A007B4"/>
    <w:rsid w:val="00A0169C"/>
    <w:rsid w:val="00A17F03"/>
    <w:rsid w:val="00A242EC"/>
    <w:rsid w:val="00A34924"/>
    <w:rsid w:val="00A55751"/>
    <w:rsid w:val="00A70FF2"/>
    <w:rsid w:val="00A74272"/>
    <w:rsid w:val="00A751FB"/>
    <w:rsid w:val="00A811CF"/>
    <w:rsid w:val="00A83B70"/>
    <w:rsid w:val="00A87114"/>
    <w:rsid w:val="00A940C4"/>
    <w:rsid w:val="00A96618"/>
    <w:rsid w:val="00AA1E8D"/>
    <w:rsid w:val="00AA5782"/>
    <w:rsid w:val="00AA6FA0"/>
    <w:rsid w:val="00AB2811"/>
    <w:rsid w:val="00AC0048"/>
    <w:rsid w:val="00AC2124"/>
    <w:rsid w:val="00AC3180"/>
    <w:rsid w:val="00AC6B19"/>
    <w:rsid w:val="00AC794C"/>
    <w:rsid w:val="00AD046B"/>
    <w:rsid w:val="00AD1C70"/>
    <w:rsid w:val="00AF3E79"/>
    <w:rsid w:val="00B12869"/>
    <w:rsid w:val="00B3261C"/>
    <w:rsid w:val="00B407B4"/>
    <w:rsid w:val="00B40CFC"/>
    <w:rsid w:val="00B42090"/>
    <w:rsid w:val="00B4482D"/>
    <w:rsid w:val="00B62907"/>
    <w:rsid w:val="00B66262"/>
    <w:rsid w:val="00B725DE"/>
    <w:rsid w:val="00B77E62"/>
    <w:rsid w:val="00B8020A"/>
    <w:rsid w:val="00B82C15"/>
    <w:rsid w:val="00B8379B"/>
    <w:rsid w:val="00B87734"/>
    <w:rsid w:val="00B879AB"/>
    <w:rsid w:val="00B91911"/>
    <w:rsid w:val="00BA0CB2"/>
    <w:rsid w:val="00BA3EBA"/>
    <w:rsid w:val="00BA5E20"/>
    <w:rsid w:val="00BC0FA6"/>
    <w:rsid w:val="00BC118F"/>
    <w:rsid w:val="00BC16DC"/>
    <w:rsid w:val="00BC22A2"/>
    <w:rsid w:val="00BC58C6"/>
    <w:rsid w:val="00BD4C43"/>
    <w:rsid w:val="00BE2A86"/>
    <w:rsid w:val="00BE5AC6"/>
    <w:rsid w:val="00BE7F53"/>
    <w:rsid w:val="00C0301E"/>
    <w:rsid w:val="00C04431"/>
    <w:rsid w:val="00C05E53"/>
    <w:rsid w:val="00C114FC"/>
    <w:rsid w:val="00C11695"/>
    <w:rsid w:val="00C12A0F"/>
    <w:rsid w:val="00C13DE4"/>
    <w:rsid w:val="00C16FA3"/>
    <w:rsid w:val="00C175C3"/>
    <w:rsid w:val="00C23A39"/>
    <w:rsid w:val="00C24D6B"/>
    <w:rsid w:val="00C26C73"/>
    <w:rsid w:val="00C2772A"/>
    <w:rsid w:val="00C32CCF"/>
    <w:rsid w:val="00C33F0A"/>
    <w:rsid w:val="00C47B96"/>
    <w:rsid w:val="00C51999"/>
    <w:rsid w:val="00C55359"/>
    <w:rsid w:val="00C62C8E"/>
    <w:rsid w:val="00C62CB0"/>
    <w:rsid w:val="00C6300C"/>
    <w:rsid w:val="00C64CF6"/>
    <w:rsid w:val="00C65AB4"/>
    <w:rsid w:val="00C70110"/>
    <w:rsid w:val="00C7090C"/>
    <w:rsid w:val="00C70D07"/>
    <w:rsid w:val="00C73489"/>
    <w:rsid w:val="00C75DEB"/>
    <w:rsid w:val="00C84267"/>
    <w:rsid w:val="00C917E8"/>
    <w:rsid w:val="00C92F00"/>
    <w:rsid w:val="00C943A0"/>
    <w:rsid w:val="00C96036"/>
    <w:rsid w:val="00CA0A0A"/>
    <w:rsid w:val="00CA4378"/>
    <w:rsid w:val="00CB0C70"/>
    <w:rsid w:val="00CB1365"/>
    <w:rsid w:val="00CB78DF"/>
    <w:rsid w:val="00CC43FA"/>
    <w:rsid w:val="00CC600C"/>
    <w:rsid w:val="00CD2E0A"/>
    <w:rsid w:val="00CD697D"/>
    <w:rsid w:val="00CD758C"/>
    <w:rsid w:val="00CE0D89"/>
    <w:rsid w:val="00CE286D"/>
    <w:rsid w:val="00CE62DE"/>
    <w:rsid w:val="00CE748E"/>
    <w:rsid w:val="00CF0F1D"/>
    <w:rsid w:val="00D04800"/>
    <w:rsid w:val="00D127C0"/>
    <w:rsid w:val="00D16E4F"/>
    <w:rsid w:val="00D222E6"/>
    <w:rsid w:val="00D26C8E"/>
    <w:rsid w:val="00D344D4"/>
    <w:rsid w:val="00D402C3"/>
    <w:rsid w:val="00D420E6"/>
    <w:rsid w:val="00D66E4D"/>
    <w:rsid w:val="00D75FAE"/>
    <w:rsid w:val="00D77960"/>
    <w:rsid w:val="00D806F2"/>
    <w:rsid w:val="00D84D49"/>
    <w:rsid w:val="00D86B80"/>
    <w:rsid w:val="00D95AA4"/>
    <w:rsid w:val="00DA1C85"/>
    <w:rsid w:val="00DA3107"/>
    <w:rsid w:val="00DA3A14"/>
    <w:rsid w:val="00DA57BC"/>
    <w:rsid w:val="00DB2489"/>
    <w:rsid w:val="00DB4120"/>
    <w:rsid w:val="00DC1354"/>
    <w:rsid w:val="00DC7DD4"/>
    <w:rsid w:val="00DD5598"/>
    <w:rsid w:val="00DE2793"/>
    <w:rsid w:val="00DE315A"/>
    <w:rsid w:val="00DE54C5"/>
    <w:rsid w:val="00DE66EB"/>
    <w:rsid w:val="00DE7049"/>
    <w:rsid w:val="00DF2411"/>
    <w:rsid w:val="00DF2E6A"/>
    <w:rsid w:val="00DF445D"/>
    <w:rsid w:val="00E02FB8"/>
    <w:rsid w:val="00E04389"/>
    <w:rsid w:val="00E228A0"/>
    <w:rsid w:val="00E2516B"/>
    <w:rsid w:val="00E30517"/>
    <w:rsid w:val="00E34B38"/>
    <w:rsid w:val="00E36DBA"/>
    <w:rsid w:val="00E4089A"/>
    <w:rsid w:val="00E42345"/>
    <w:rsid w:val="00E46C98"/>
    <w:rsid w:val="00E55251"/>
    <w:rsid w:val="00E55FCB"/>
    <w:rsid w:val="00E60A3E"/>
    <w:rsid w:val="00E63150"/>
    <w:rsid w:val="00E6406D"/>
    <w:rsid w:val="00E65057"/>
    <w:rsid w:val="00E65AAB"/>
    <w:rsid w:val="00E65C95"/>
    <w:rsid w:val="00E65CE1"/>
    <w:rsid w:val="00E67C3B"/>
    <w:rsid w:val="00E71A2F"/>
    <w:rsid w:val="00E766F3"/>
    <w:rsid w:val="00E81D1C"/>
    <w:rsid w:val="00E86BAC"/>
    <w:rsid w:val="00E87877"/>
    <w:rsid w:val="00E91F33"/>
    <w:rsid w:val="00E94330"/>
    <w:rsid w:val="00E95ECE"/>
    <w:rsid w:val="00E96322"/>
    <w:rsid w:val="00E97F0B"/>
    <w:rsid w:val="00EA07AA"/>
    <w:rsid w:val="00EA2A63"/>
    <w:rsid w:val="00EA3F24"/>
    <w:rsid w:val="00EB31B2"/>
    <w:rsid w:val="00EB37E4"/>
    <w:rsid w:val="00EB51B2"/>
    <w:rsid w:val="00EB5AB5"/>
    <w:rsid w:val="00EB6C4C"/>
    <w:rsid w:val="00EC366D"/>
    <w:rsid w:val="00EC371A"/>
    <w:rsid w:val="00EC5CA6"/>
    <w:rsid w:val="00EC65A8"/>
    <w:rsid w:val="00ED3E4F"/>
    <w:rsid w:val="00ED4F7B"/>
    <w:rsid w:val="00ED768B"/>
    <w:rsid w:val="00EE4C29"/>
    <w:rsid w:val="00EF103B"/>
    <w:rsid w:val="00EF7AFC"/>
    <w:rsid w:val="00F0717C"/>
    <w:rsid w:val="00F15ED2"/>
    <w:rsid w:val="00F23843"/>
    <w:rsid w:val="00F27EB3"/>
    <w:rsid w:val="00F344B0"/>
    <w:rsid w:val="00F40120"/>
    <w:rsid w:val="00F40E04"/>
    <w:rsid w:val="00F42303"/>
    <w:rsid w:val="00F42AA5"/>
    <w:rsid w:val="00F435F5"/>
    <w:rsid w:val="00F501C8"/>
    <w:rsid w:val="00F556C6"/>
    <w:rsid w:val="00F5634A"/>
    <w:rsid w:val="00F6640F"/>
    <w:rsid w:val="00F675FA"/>
    <w:rsid w:val="00F733C3"/>
    <w:rsid w:val="00F81C5D"/>
    <w:rsid w:val="00F90304"/>
    <w:rsid w:val="00F96DD1"/>
    <w:rsid w:val="00F97A39"/>
    <w:rsid w:val="00FA63A8"/>
    <w:rsid w:val="00FC20F3"/>
    <w:rsid w:val="00FD5BE1"/>
    <w:rsid w:val="00FE219A"/>
    <w:rsid w:val="00FE24F0"/>
    <w:rsid w:val="00FE3145"/>
    <w:rsid w:val="00FE437F"/>
    <w:rsid w:val="00FE4C2B"/>
    <w:rsid w:val="00FF1A9E"/>
    <w:rsid w:val="00FF3F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17141-21</Nr_x002e__x0020_akti>
    <Data_x0020_e_x0020_Krijimit xmlns="0e656187-b300-4fb0-8bf4-3a50f872073c">2026-07-09T08:49:31Z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2026-07-08T00:00:00Z</Date_x0020_protokolli>
    <Titulli xmlns="0e656187-b300-4fb0-8bf4-3a50f872073c">Çështja Elezi kundër Shqipërisë (Kërkesa nr.17141/21)</Titulli>
    <Modifikuesi xmlns="0e656187-b300-4fb0-8bf4-3a50f872073c">alma.lisaku</Modifikuesi>
    <Nr_x002e__x0020_prot_x0020_QBZ xmlns="0e656187-b300-4fb0-8bf4-3a50f872073c">1536/1</Nr_x002e__x0020_prot_x0020_QBZ>
    <Data_x0020_e_x0020_Modifikimit xmlns="0e656187-b300-4fb0-8bf4-3a50f872073c">2026-07-09T11:30:48Z</Data_x0020_e_x0020_Modifikimit>
    <Dekretuar xmlns="0e656187-b300-4fb0-8bf4-3a50f872073c">false</Dekretuar>
    <Data xmlns="0e656187-b300-4fb0-8bf4-3a50f872073c">2026-06-23T00:00:00Z</Data>
    <Nr_x002e__x0020_protokolli_x0020_i_x0020_aktit xmlns="0e656187-b300-4fb0-8bf4-3a50f872073c">3936/1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106E3E1731D4247A589F1EA89BDE3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95386-34C2-411B-8B3C-6B4C0D418D01}">
  <ds:schemaRefs>
    <ds:schemaRef ds:uri="http://purl.org/dc/terms/"/>
    <ds:schemaRef ds:uri="0e656187-b300-4fb0-8bf4-3a50f872073c"/>
    <ds:schemaRef ds:uri="http://purl.org/dc/dcmitype/"/>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s>
</ds:datastoreItem>
</file>

<file path=customXml/itemProps2.xml><?xml version="1.0" encoding="utf-8"?>
<ds:datastoreItem xmlns:ds="http://schemas.openxmlformats.org/officeDocument/2006/customXml" ds:itemID="{00ECD212-E928-44F4-8E33-F6E869B6C352}">
  <ds:schemaRefs>
    <ds:schemaRef ds:uri="http://schemas.microsoft.com/sharepoint/v3/contenttype/forms"/>
  </ds:schemaRefs>
</ds:datastoreItem>
</file>

<file path=customXml/itemProps3.xml><?xml version="1.0" encoding="utf-8"?>
<ds:datastoreItem xmlns:ds="http://schemas.openxmlformats.org/officeDocument/2006/customXml" ds:itemID="{E3441354-40E3-4799-A94D-24A411D6E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9DF62E-CAA4-4C8C-8E9A-580BEEFED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Çështja Elezi kundër Shqipërisë</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Elezi kundër Shqipërisë (Kërkesa nr.17141/21)</dc:title>
  <dc:creator>Mirela Prifti</dc:creator>
  <cp:lastModifiedBy>Alma Lisaku</cp:lastModifiedBy>
  <cp:revision>14</cp:revision>
  <dcterms:created xsi:type="dcterms:W3CDTF">2026-07-09T09:01:00Z</dcterms:created>
  <dcterms:modified xsi:type="dcterms:W3CDTF">2026-07-09T11:49:00Z</dcterms:modified>
</cp:coreProperties>
</file>