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137" w:rsidRPr="009A5C39" w:rsidRDefault="00724137" w:rsidP="00724137">
      <w:pPr>
        <w:pStyle w:val="Akti"/>
      </w:pPr>
      <w:bookmarkStart w:id="0" w:name="_GoBack"/>
      <w:bookmarkEnd w:id="0"/>
      <w:r w:rsidRPr="009A5C39">
        <w:t>V E N D I M</w:t>
      </w:r>
    </w:p>
    <w:p w:rsidR="00724137" w:rsidRPr="009A5C39" w:rsidRDefault="00724137" w:rsidP="00724137">
      <w:pPr>
        <w:pStyle w:val="NumriData"/>
      </w:pPr>
      <w:r w:rsidRPr="009A5C39">
        <w:t>Nr.1, datë 10.1.1994</w:t>
      </w:r>
    </w:p>
    <w:p w:rsidR="00724137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>Gjykata Kushtetuese e Republikës së Shqipërisë e përbërë nga:</w:t>
      </w:r>
    </w:p>
    <w:p w:rsidR="00724137" w:rsidRPr="009A5C39" w:rsidRDefault="00724137" w:rsidP="00724137">
      <w:pPr>
        <w:pStyle w:val="Paragrafi"/>
      </w:pPr>
      <w:r w:rsidRPr="009A5C39">
        <w:t xml:space="preserve">Rustem Gjata, </w:t>
      </w:r>
      <w:r>
        <w:tab/>
      </w:r>
      <w:r>
        <w:tab/>
      </w:r>
      <w:r>
        <w:tab/>
      </w:r>
      <w:r w:rsidRPr="009A5C39">
        <w:t>Kryetar,  i Gjykatës Kushtetuese</w:t>
      </w:r>
    </w:p>
    <w:p w:rsidR="00724137" w:rsidRPr="009A5C39" w:rsidRDefault="00724137" w:rsidP="00724137">
      <w:pPr>
        <w:pStyle w:val="Paragrafi"/>
      </w:pPr>
      <w:r w:rsidRPr="009A5C39">
        <w:t>Feti Gjilani,                           Zv/Kryetar  i Gjykatës Kushtetuese</w:t>
      </w:r>
    </w:p>
    <w:p w:rsidR="00724137" w:rsidRDefault="00724137" w:rsidP="00724137">
      <w:pPr>
        <w:pStyle w:val="Paragrafi"/>
      </w:pPr>
      <w:r w:rsidRPr="009A5C39">
        <w:t xml:space="preserve">Hilmi Dakli, </w:t>
      </w:r>
      <w:r>
        <w:tab/>
      </w:r>
      <w:r>
        <w:tab/>
      </w:r>
      <w:r>
        <w:tab/>
        <w:t xml:space="preserve">Anëtar i         </w:t>
      </w:r>
      <w:r w:rsidRPr="009A5C39">
        <w:t>""</w:t>
      </w:r>
    </w:p>
    <w:p w:rsidR="00724137" w:rsidRPr="009A5C39" w:rsidRDefault="00724137" w:rsidP="00724137">
      <w:pPr>
        <w:pStyle w:val="Paragrafi"/>
      </w:pPr>
      <w:r w:rsidRPr="009A5C39">
        <w:t>Veli Budo,</w:t>
      </w:r>
      <w:r>
        <w:tab/>
      </w:r>
      <w:r>
        <w:tab/>
      </w:r>
      <w:r>
        <w:tab/>
      </w:r>
      <w:r w:rsidRPr="009A5C39">
        <w:t>Anëtar i         ""</w:t>
      </w:r>
    </w:p>
    <w:p w:rsidR="00724137" w:rsidRPr="009A5C39" w:rsidRDefault="00724137" w:rsidP="00724137">
      <w:pPr>
        <w:pStyle w:val="Paragrafi"/>
      </w:pPr>
      <w:r w:rsidRPr="009A5C39">
        <w:t xml:space="preserve">Franc Jakova </w:t>
      </w:r>
      <w:r>
        <w:tab/>
      </w:r>
      <w:r>
        <w:tab/>
      </w:r>
      <w:r>
        <w:tab/>
      </w:r>
      <w:r w:rsidRPr="009A5C39">
        <w:t>Anëtar i         ""</w:t>
      </w:r>
    </w:p>
    <w:p w:rsidR="00724137" w:rsidRPr="009A5C39" w:rsidRDefault="00724137" w:rsidP="00724137">
      <w:pPr>
        <w:pStyle w:val="Paragrafi"/>
      </w:pPr>
      <w:r w:rsidRPr="009A5C39">
        <w:t>Thimjo Kondi,</w:t>
      </w:r>
      <w:r>
        <w:tab/>
      </w:r>
      <w:r>
        <w:tab/>
      </w:r>
      <w:r>
        <w:tab/>
        <w:t xml:space="preserve">Anëtar i         </w:t>
      </w:r>
      <w:r w:rsidRPr="009A5C39">
        <w:t>""</w:t>
      </w:r>
    </w:p>
    <w:p w:rsidR="00724137" w:rsidRPr="009A5C39" w:rsidRDefault="00724137" w:rsidP="00724137">
      <w:pPr>
        <w:pStyle w:val="Paragrafi"/>
      </w:pPr>
      <w:r w:rsidRPr="009A5C39">
        <w:t>Ylvi Myrtja,</w:t>
      </w:r>
      <w:r>
        <w:tab/>
      </w:r>
      <w:r>
        <w:tab/>
      </w:r>
      <w:r>
        <w:tab/>
        <w:t xml:space="preserve">Anëtar i         </w:t>
      </w:r>
      <w:r w:rsidRPr="009A5C39">
        <w:t>""</w:t>
      </w:r>
    </w:p>
    <w:p w:rsidR="00724137" w:rsidRPr="009A5C39" w:rsidRDefault="00724137" w:rsidP="00724137">
      <w:pPr>
        <w:pStyle w:val="Paragrafi"/>
      </w:pPr>
      <w:r w:rsidRPr="009A5C39">
        <w:t xml:space="preserve"> Natasha Sheshi, </w:t>
      </w:r>
      <w:r>
        <w:tab/>
      </w:r>
      <w:r>
        <w:tab/>
      </w:r>
      <w:r w:rsidRPr="009A5C39">
        <w:t>Anëtar i         ""</w:t>
      </w:r>
    </w:p>
    <w:p w:rsidR="00724137" w:rsidRPr="009A5C39" w:rsidRDefault="00724137" w:rsidP="00724137">
      <w:pPr>
        <w:pStyle w:val="Paragrafi"/>
      </w:pPr>
      <w:r w:rsidRPr="009A5C39">
        <w:t>me sekretare Drita Filto më datën 20.</w:t>
      </w:r>
      <w:r w:rsidR="000516DA">
        <w:t>12.1993 dhe 10</w:t>
      </w:r>
      <w:r w:rsidRPr="009A5C39">
        <w:t xml:space="preserve">.1.1994, shqyrtoi në seancë gjyqësore me dyer të hapura çështjen nr.15/2 Akti, që i përket:  </w:t>
      </w:r>
    </w:p>
    <w:p w:rsidR="00724137" w:rsidRPr="009A5C39" w:rsidRDefault="00724137" w:rsidP="00724137">
      <w:pPr>
        <w:pStyle w:val="Paragrafi"/>
      </w:pPr>
      <w:r w:rsidRPr="009A5C39">
        <w:t xml:space="preserve">   KËRKUESE: GJYKATA E RRETHIT </w:t>
      </w:r>
      <w:smartTag w:uri="urn:schemas-microsoft-com:office:smarttags" w:element="City">
        <w:smartTag w:uri="urn:schemas-microsoft-com:office:smarttags" w:element="place">
          <w:r w:rsidRPr="009A5C39">
            <w:t>TIRANE</w:t>
          </w:r>
        </w:smartTag>
      </w:smartTag>
    </w:p>
    <w:p w:rsidR="00724137" w:rsidRPr="009A5C39" w:rsidRDefault="00724137" w:rsidP="00724137">
      <w:pPr>
        <w:pStyle w:val="Paragrafi"/>
      </w:pPr>
      <w:r w:rsidRPr="009A5C39">
        <w:t xml:space="preserve">   SUBJEKTE TË INTERESUARA:</w:t>
      </w:r>
    </w:p>
    <w:p w:rsidR="00724137" w:rsidRPr="009A5C39" w:rsidRDefault="00724137" w:rsidP="00724137">
      <w:pPr>
        <w:pStyle w:val="Paragrafi"/>
      </w:pPr>
      <w:r w:rsidRPr="009A5C39">
        <w:t xml:space="preserve">1. INSTITUTI I SIGURIMEVE SHOQËRORE, </w:t>
      </w:r>
      <w:r>
        <w:t xml:space="preserve">i </w:t>
      </w:r>
      <w:r w:rsidRPr="009A5C39">
        <w:t>përfaqësuar nga Eqerem Vaqarri, Mirela Selita  dhe Lorta Çollaku.</w:t>
      </w:r>
    </w:p>
    <w:p w:rsidR="00724137" w:rsidRPr="009A5C39" w:rsidRDefault="00724137" w:rsidP="00724137">
      <w:pPr>
        <w:pStyle w:val="Paragrafi"/>
      </w:pPr>
      <w:r w:rsidRPr="009A5C39">
        <w:t xml:space="preserve"> 2. MINISTRIA E DREJTËSISË, e përfaqësuar nga Artan Hoxha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VENDOSI"/>
      </w:pPr>
      <w:r w:rsidRPr="009A5C39">
        <w:t>O B J E K T I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>Pajtueshmëria me nenet 155 e vijues të Kodit të Proc</w:t>
      </w:r>
      <w:r w:rsidR="000516DA">
        <w:t>edurës Civile të pikës 1"c" të v</w:t>
      </w:r>
      <w:r w:rsidRPr="009A5C39">
        <w:t>endimit të Këshillit</w:t>
      </w:r>
      <w:r w:rsidR="00EC0305">
        <w:t xml:space="preserve"> të Ministrave n </w:t>
      </w:r>
      <w:r w:rsidR="000516DA">
        <w:t>r.326, datë 21.</w:t>
      </w:r>
      <w:r w:rsidRPr="009A5C39">
        <w:t>6.1993 “Për kriteret e trajtimit të invalidëve të luftës kundër pushtuesve nazifashistë të popullit shqiptar”.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VENDOSI"/>
      </w:pPr>
      <w:r w:rsidRPr="009A5C39">
        <w:t>GJYKATA KUSHTETUESE,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>pasi dëgjoi relacionin përkatës,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VENDOSI"/>
      </w:pPr>
      <w:r w:rsidRPr="009A5C39">
        <w:t>V Ë R E N:</w:t>
      </w:r>
    </w:p>
    <w:p w:rsidR="00724137" w:rsidRPr="009A5C39" w:rsidRDefault="00724137" w:rsidP="00724137">
      <w:pPr>
        <w:pStyle w:val="Paragrafi"/>
      </w:pPr>
    </w:p>
    <w:p w:rsidR="00724137" w:rsidRPr="009A5C39" w:rsidRDefault="00114DDB" w:rsidP="00724137">
      <w:pPr>
        <w:pStyle w:val="Paragrafi"/>
      </w:pPr>
      <w:r>
        <w:t>Parlamenti me ligjin nr.7663, datë 20.</w:t>
      </w:r>
      <w:r w:rsidR="00724137" w:rsidRPr="009A5C39">
        <w:t>1.1993, ka përcaktuar statusin e invalidit të luftës kundër pushtuesve nazifashistë të popullit shqiptar, duke vendosur kriteret për fitimin e këtij statusi dhe përfitimet morale e materiale që rrjedhin prej tij. Në nenin 10 të këtij ligji përcaktohet shprehimisht se "Për zbatimin e këtij ligji ngarkohet Këshilli i Ministrave".</w:t>
      </w:r>
    </w:p>
    <w:p w:rsidR="00724137" w:rsidRPr="009A5C39" w:rsidRDefault="00724137" w:rsidP="00724137">
      <w:pPr>
        <w:pStyle w:val="Paragrafi"/>
      </w:pPr>
      <w:r w:rsidRPr="009A5C39">
        <w:t>Këshilli i Ministrave në zbatim të ligjit të lartpërmendur për statusin e invalidi</w:t>
      </w:r>
      <w:r w:rsidR="000516DA">
        <w:t>t të luftës, ka marrë v</w:t>
      </w:r>
      <w:r w:rsidR="00114DDB">
        <w:t>endimin nr.326, datë 21.</w:t>
      </w:r>
      <w:r w:rsidRPr="009A5C39">
        <w:t>6.1993 të titulluar "Për kriteret e trajtimit të invalidëve të luftës kundër pushtuesve nazifashistë të popullit shqiptar", në pikën 1"c" të të cilit parashikohet se "kur nuk ka dokumente zyrtare, plagosja a gjymtimi në luftën kundër pushtuesve nazifashistë të popullit shqiptar vërtetohet në rrugë gjyqësore, sipas dispozitave në fuqi".</w:t>
      </w:r>
    </w:p>
    <w:p w:rsidR="00724137" w:rsidRPr="009A5C39" w:rsidRDefault="00724137" w:rsidP="00724137">
      <w:pPr>
        <w:pStyle w:val="Paragrafi"/>
      </w:pPr>
      <w:r w:rsidRPr="009A5C39">
        <w:t>Në bazë të nenit 155 të Kodit të Procedurës Civile dhe t</w:t>
      </w:r>
      <w:r w:rsidR="00114DDB">
        <w:t>ë dispozitës së sipërcituar të vendimit nr.326, datë 21.</w:t>
      </w:r>
      <w:r w:rsidRPr="009A5C39">
        <w:t>6.1993 të Këshillit të Ministrave, shtetasi Pandi Lara i është drejtuar gjykatës së rrethit Tiranë me kërkesën për vërtetimin e faktit të ngrirjes së këmbëve gjatë pjesëmarrjes në luftë në dimrin e vitit 1943-1944.</w:t>
      </w:r>
    </w:p>
    <w:p w:rsidR="00724137" w:rsidRPr="009A5C39" w:rsidRDefault="00724137" w:rsidP="00724137">
      <w:pPr>
        <w:pStyle w:val="Paragrafi"/>
      </w:pPr>
      <w:r w:rsidRPr="009A5C39">
        <w:t>Gjykata e rrethit të Tiranës, me vendimin datë 29.11.199</w:t>
      </w:r>
      <w:r w:rsidR="00114DDB">
        <w:t>3, duke u bazuar në nenin 8 të ligjit Kushtetues nr.7561, datë 29.</w:t>
      </w:r>
      <w:r w:rsidRPr="009A5C39">
        <w:t>4.1992, ka vendosur pezullimin e gjykimit të çështjes dhe ka kërkuar prej Gjykatës Kushtetuese që të shprehet për pajtueshm</w:t>
      </w:r>
      <w:r w:rsidR="00114DDB">
        <w:t>ërinë ose jo të pikës 1 "c" të vendimit nr.326, datë 21.</w:t>
      </w:r>
      <w:r w:rsidRPr="009A5C39">
        <w:t>6.1993 të Këshillit të Ministrave me nenin 155 të Kodit të Procedurës Civile.</w:t>
      </w:r>
    </w:p>
    <w:p w:rsidR="00724137" w:rsidRPr="009A5C39" w:rsidRDefault="00724137" w:rsidP="00724137">
      <w:pPr>
        <w:pStyle w:val="Paragrafi"/>
      </w:pPr>
      <w:r w:rsidRPr="009A5C39">
        <w:t>Gjykata Kushtetuese e Republikës së S</w:t>
      </w:r>
      <w:r w:rsidR="00114DDB">
        <w:t>hqipërisë çmon se pika 1 "c" e v</w:t>
      </w:r>
      <w:r w:rsidR="00EC0305">
        <w:t>endimit nr.326, datë 21.</w:t>
      </w:r>
      <w:r w:rsidRPr="009A5C39">
        <w:t>6.1993 të Këshillit të Ministrave bie në kundërshtim me nenin 155 të Kodit të Procedurës Civile.</w:t>
      </w:r>
    </w:p>
    <w:p w:rsidR="00724137" w:rsidRPr="009A5C39" w:rsidRDefault="00724137" w:rsidP="00724137">
      <w:pPr>
        <w:pStyle w:val="Paragrafi"/>
      </w:pPr>
      <w:r w:rsidRPr="009A5C39">
        <w:t xml:space="preserve">Në këtë dispozitë përcaktohen në mënyrë taksative rastet e vërtetimit në rrugë gjyqësore të fakteve me karakter juridik në mungesë të dokumenteve zyrtare. Kjo do të thotë se, veç ligjvënësit asnjë organ tjetër nuk mund të përcaktojë e të shtojë raste të tjera të ngjashme. Në të kundërt, dispozitat me karkter indikativ lënë vend për interpretim të zgjeruar në procesin e zbatimit të tyre, </w:t>
      </w:r>
      <w:r w:rsidRPr="009A5C39">
        <w:lastRenderedPageBreak/>
        <w:t>duke përfshirë këtu edhe raste të tjera që nxjerr jeta, të cilat nuk mund t'i parashikonte ligjvënësi e që, gjithësesi, i referohen objektit të përgjithshëm të rregullimit juridik në normën përkatëse.</w:t>
      </w:r>
    </w:p>
    <w:p w:rsidR="00724137" w:rsidRPr="009A5C39" w:rsidRDefault="00724137" w:rsidP="00724137">
      <w:pPr>
        <w:pStyle w:val="Paragrafi"/>
      </w:pPr>
      <w:r w:rsidRPr="009A5C39">
        <w:t xml:space="preserve">Ligjvënësi, po ta kish çmuar të nevojshme, në ligjin për statusin e invalidit kishte mundësi të shtonte në numrin e fakteve që vërtetohen gjyqësisht sipas nenit 155 e vijues të Kodit të Procedurës Civile edhe faktin e gjymtimit a të plagosjes në luftën kundër pushtuesve. Por, atë që nuk e ka bërë ligjvënësi nuk mund ta bëjë ekzekutivi. Për më tepër, neni 10 i ligjit për statusin e invalidëve të luftës ngarkon Këshillin e Ministrave me zbatimin e ligjit, por nuk bën ndonjë delegim legjislativ. Për rrjedhojë, Këshillit të Ministrave nuk i lind e drejta të miratojë dispozita që do të kapërcenin përmbajtjen e ligjeve ekzistuese, siç është </w:t>
      </w:r>
      <w:r w:rsidR="00114DDB">
        <w:t>në rastin</w:t>
      </w:r>
      <w:r w:rsidR="00EC0305">
        <w:t xml:space="preserve"> konkret pika 1 "c" e vendimit n</w:t>
      </w:r>
      <w:r w:rsidR="00114DDB">
        <w:t>r.326, datë 21.</w:t>
      </w:r>
      <w:r w:rsidRPr="009A5C39">
        <w:t>6.1</w:t>
      </w:r>
      <w:r w:rsidR="00114DDB">
        <w:t>993. Sipas nenit 36, pika 1 të l</w:t>
      </w:r>
      <w:r w:rsidRPr="009A5C39">
        <w:t>igjit Kushtetues "Për dispozitat kryesore kushtetuese", Këshilli i Ministrave ka të drejtë të nxjerrë vendime, urdhëresa e udhëzime në bazë të kushtetutës e të ligjeve dhe për zbatimin e tyre, por miratimi i rregullave të përgjithshme e të veçanta duhet të bëhet kurdoherë brenda kuadrit të dispozitave ligjore ekzistuese e pa dalë jashtë natyrës së tij ekzekutive urdhërdhënëse.</w:t>
      </w:r>
    </w:p>
    <w:p w:rsidR="00724137" w:rsidRPr="009A5C39" w:rsidRDefault="00724137" w:rsidP="00724137">
      <w:pPr>
        <w:pStyle w:val="Paragrafi"/>
      </w:pPr>
      <w:r w:rsidRPr="009A5C39">
        <w:t>Pretendimi i përfaqësuesit të Ministrisë së Drejtësis</w:t>
      </w:r>
      <w:r w:rsidR="00114DDB">
        <w:t>ë, sipas të cilit pika 1 "c" e v</w:t>
      </w:r>
      <w:r w:rsidRPr="009A5C39">
        <w:t>endimit të Këshillit</w:t>
      </w:r>
      <w:r w:rsidR="00EC0305">
        <w:t xml:space="preserve"> të Ministrave n</w:t>
      </w:r>
      <w:r w:rsidR="00114DDB">
        <w:t>r.326, datë 21.</w:t>
      </w:r>
      <w:r w:rsidRPr="009A5C39">
        <w:t>6.1993 nuk i referohet procedurës së veçantë të vërtetimit të fakteve me karakter juridik (gracioze), por procedurës së zakonshme gjyqësore me palë kundërshtare (kontencioze), nuk është i bazuar. Inter</w:t>
      </w:r>
      <w:r w:rsidR="00114DDB">
        <w:t>pretimi në tërësi i pikës 1 të v</w:t>
      </w:r>
      <w:r w:rsidRPr="009A5C39">
        <w:t>endimit në fjalë (në shkronjat "a" dhe "b" të të cilit parashikohen dokumentat që duhet të paraqiten për përfitimin e pensionit të invalidit dhe institucionet përkatëse ku duhet të kërkohen këto dokumente), të çon në përfundimin se në këtë akt nënligjor parashikohet një rast i veçantë i vërtetimit të faktit juridik. Në të kundërt Këshilli i Ministrave do të parashikonte organet apo komisionet e veçanta kompetente për vërtetimin e faktit në rrugë administrative, në rastet kur mungojnë dokumentet zyrtare që përbëjnë provë të plotë dhe, si rrjedhojë e natyrshme, gjykimi me palë kundërshtare do të kish vend sa herë do të lindnin kundërshtime ndaj vendimit të organit apo komisionit përkatës, duke u legjitimuar për ngritjen e padisë, sipas rastit, personi fizik i interesuar apo përfaqësuesit e shtetit.</w:t>
      </w:r>
    </w:p>
    <w:p w:rsidR="00724137" w:rsidRPr="009A5C39" w:rsidRDefault="00724137" w:rsidP="00724137">
      <w:pPr>
        <w:pStyle w:val="Paragrafi"/>
      </w:pPr>
      <w:r w:rsidRPr="009A5C39">
        <w:t>Si përfundim, Gjykata Ku</w:t>
      </w:r>
      <w:r w:rsidR="00114DDB">
        <w:t>shtetuese çmon se pika 1 "c" e v</w:t>
      </w:r>
      <w:r w:rsidRPr="009A5C39">
        <w:t>endimit të Këshillit të Minist</w:t>
      </w:r>
      <w:r w:rsidR="00114DDB">
        <w:t>rave nr.326, datë 21.</w:t>
      </w:r>
      <w:r w:rsidRPr="009A5C39">
        <w:t>6.1993 është e kundërligjshme dhe, si e tillë mbetet pa fuqi.</w:t>
      </w:r>
    </w:p>
    <w:p w:rsidR="00724137" w:rsidRPr="009A5C39" w:rsidRDefault="00724137" w:rsidP="00724137">
      <w:pPr>
        <w:pStyle w:val="Paragrafi"/>
      </w:pPr>
      <w:r w:rsidRPr="009A5C39">
        <w:t>Meqë marrëdhëniet e lindura kërkojnë rregullim juridik, vendimi duhet t'i dërgohet Këshillit të Ministrave për të marrë masat përkatëse.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VENDOSI"/>
      </w:pPr>
      <w:r w:rsidRPr="009A5C39">
        <w:t>PËR KËTO ARSYE,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 xml:space="preserve">Gjykata Kushtetuese e Republikës së Shqipërisë, në bazë të neneve 24 pika 3 dhe 26 paragrafi i fundit,  i ligjit kushtetues nr.7561, datë 29.4.1992, 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VENDOSI"/>
      </w:pPr>
      <w:r w:rsidRPr="009A5C39">
        <w:t>V E N D O S I: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 xml:space="preserve">Të shpallë të kundërligjshme dhe </w:t>
      </w:r>
      <w:r w:rsidR="00114DDB">
        <w:t>të lërë pa fuqi pikën 1 "c" të v</w:t>
      </w:r>
      <w:r w:rsidRPr="009A5C39">
        <w:t>endi</w:t>
      </w:r>
      <w:r w:rsidR="00114DDB">
        <w:t>mit të Këshillit të Ministrave n</w:t>
      </w:r>
      <w:r w:rsidRPr="009A5C39">
        <w:t xml:space="preserve">r.326, datë </w:t>
      </w:r>
      <w:r w:rsidR="000516DA">
        <w:t>21.</w:t>
      </w:r>
      <w:r w:rsidRPr="009A5C39">
        <w:t>6.1993.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>Ky vendim është përfundimtar dhe i formës së prerë dhe hyn në fuqi ditën e komunikimit Këshillit të Ministrave dhe Gjykatës së Rrethit Tiranë.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  <w:r w:rsidRPr="009A5C39">
        <w:t>Tiranë më 10.1.1994</w:t>
      </w:r>
    </w:p>
    <w:p w:rsidR="00724137" w:rsidRPr="009A5C39" w:rsidRDefault="00724137" w:rsidP="00724137">
      <w:pPr>
        <w:pStyle w:val="Paragrafi"/>
      </w:pPr>
    </w:p>
    <w:p w:rsidR="00724137" w:rsidRPr="009A5C39" w:rsidRDefault="00724137" w:rsidP="00724137">
      <w:pPr>
        <w:pStyle w:val="Paragrafi"/>
      </w:pPr>
    </w:p>
    <w:sectPr w:rsidR="00724137" w:rsidRPr="009A5C3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16DA"/>
    <w:rsid w:val="000637B6"/>
    <w:rsid w:val="00074162"/>
    <w:rsid w:val="00075BF5"/>
    <w:rsid w:val="000A2FF5"/>
    <w:rsid w:val="000A367B"/>
    <w:rsid w:val="000B29AB"/>
    <w:rsid w:val="00114DD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413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75A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48CF"/>
    <w:rsid w:val="00EC0305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3F3BCA-C0F1-4054-AB2A-9FF3B931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