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510" w:rsidRPr="009A5C39" w:rsidRDefault="00183510" w:rsidP="00183510">
      <w:pPr>
        <w:pStyle w:val="Akti"/>
      </w:pPr>
      <w:bookmarkStart w:id="0" w:name="_GoBack"/>
      <w:bookmarkEnd w:id="0"/>
      <w:r w:rsidRPr="009A5C39">
        <w:t>V E N D I M</w:t>
      </w:r>
    </w:p>
    <w:p w:rsidR="00183510" w:rsidRPr="009A5C39" w:rsidRDefault="008D5CC3" w:rsidP="00183510">
      <w:pPr>
        <w:pStyle w:val="NumriData"/>
      </w:pPr>
      <w:r>
        <w:t xml:space="preserve"> Nr.2, datë 25.</w:t>
      </w:r>
      <w:r w:rsidR="00183510" w:rsidRPr="009A5C39">
        <w:t>2.1994</w:t>
      </w:r>
    </w:p>
    <w:p w:rsidR="00183510" w:rsidRDefault="00183510" w:rsidP="00183510">
      <w:pPr>
        <w:pStyle w:val="Paragrafi"/>
      </w:pPr>
    </w:p>
    <w:p w:rsidR="00183510" w:rsidRPr="009A5C39" w:rsidRDefault="00183510" w:rsidP="00183510">
      <w:pPr>
        <w:pStyle w:val="Paragrafi"/>
      </w:pPr>
      <w:r w:rsidRPr="009A5C39">
        <w:t>Gjykata Kushtetuese e Republikës së Shqipërisë e përbërë nga:</w:t>
      </w:r>
    </w:p>
    <w:p w:rsidR="00183510" w:rsidRPr="009A5C39" w:rsidRDefault="00183510" w:rsidP="00183510">
      <w:pPr>
        <w:pStyle w:val="Paragrafi"/>
      </w:pPr>
      <w:r w:rsidRPr="009A5C39">
        <w:t xml:space="preserve">Rustem Gjata, </w:t>
      </w:r>
      <w:r>
        <w:tab/>
      </w:r>
      <w:r>
        <w:tab/>
      </w:r>
      <w:r>
        <w:tab/>
      </w:r>
      <w:r w:rsidRPr="009A5C39">
        <w:t>Kryetar,  i Gjykatës Kushtetuese</w:t>
      </w:r>
    </w:p>
    <w:p w:rsidR="00183510" w:rsidRDefault="005C739C" w:rsidP="00183510">
      <w:pPr>
        <w:pStyle w:val="Paragrafi"/>
      </w:pPr>
      <w:r>
        <w:t>Manol Konomi</w:t>
      </w:r>
      <w:r w:rsidR="00183510" w:rsidRPr="009A5C39">
        <w:t xml:space="preserve">,       </w:t>
      </w:r>
      <w:r w:rsidR="00183510">
        <w:t xml:space="preserve">               Anëtar i        </w:t>
      </w:r>
      <w:r w:rsidR="00183510" w:rsidRPr="009A5C39">
        <w:t>""</w:t>
      </w:r>
    </w:p>
    <w:p w:rsidR="00183510" w:rsidRDefault="00183510" w:rsidP="00183510">
      <w:pPr>
        <w:pStyle w:val="Paragrafi"/>
      </w:pPr>
      <w:r w:rsidRPr="009A5C39">
        <w:t xml:space="preserve">Veli Budo,           </w:t>
      </w:r>
      <w:r>
        <w:tab/>
      </w:r>
      <w:r>
        <w:tab/>
      </w:r>
      <w:r w:rsidRPr="009A5C39">
        <w:t xml:space="preserve">Anëtar i      </w:t>
      </w:r>
      <w:r>
        <w:t xml:space="preserve">   </w:t>
      </w:r>
      <w:r w:rsidRPr="009A5C39">
        <w:t>""</w:t>
      </w:r>
    </w:p>
    <w:p w:rsidR="00183510" w:rsidRDefault="00183510" w:rsidP="00183510">
      <w:pPr>
        <w:pStyle w:val="Paragrafi"/>
      </w:pPr>
      <w:r w:rsidRPr="009A5C39">
        <w:t>Franc Jakova,</w:t>
      </w:r>
      <w:r>
        <w:tab/>
      </w:r>
      <w:r>
        <w:tab/>
      </w:r>
      <w:r>
        <w:tab/>
      </w:r>
      <w:r w:rsidRPr="009A5C39">
        <w:t>Anëtar i         ""</w:t>
      </w:r>
    </w:p>
    <w:p w:rsidR="00183510" w:rsidRPr="009A5C39" w:rsidRDefault="00183510" w:rsidP="00183510">
      <w:pPr>
        <w:pStyle w:val="Paragrafi"/>
      </w:pPr>
      <w:r w:rsidRPr="009A5C39">
        <w:t>Thimjo Kondi</w:t>
      </w:r>
      <w:r>
        <w:tab/>
      </w:r>
      <w:r>
        <w:tab/>
      </w:r>
      <w:r>
        <w:tab/>
      </w:r>
      <w:r w:rsidRPr="009A5C39">
        <w:t>Anëtar i         ""</w:t>
      </w:r>
    </w:p>
    <w:p w:rsidR="00183510" w:rsidRDefault="00183510" w:rsidP="00183510">
      <w:pPr>
        <w:pStyle w:val="Paragrafi"/>
      </w:pPr>
      <w:r w:rsidRPr="009A5C39">
        <w:t xml:space="preserve">Natasha Sheshi                  </w:t>
      </w:r>
      <w:r>
        <w:tab/>
        <w:t xml:space="preserve">Anëtar i         </w:t>
      </w:r>
      <w:r w:rsidRPr="009A5C39">
        <w:t>""</w:t>
      </w:r>
    </w:p>
    <w:p w:rsidR="00183510" w:rsidRDefault="00183510" w:rsidP="00183510">
      <w:pPr>
        <w:pStyle w:val="Paragrafi"/>
      </w:pPr>
      <w:r w:rsidRPr="009A5C39">
        <w:t>Ylvi Myrtja,</w:t>
      </w:r>
      <w:r>
        <w:tab/>
      </w:r>
      <w:r>
        <w:tab/>
      </w:r>
      <w:r>
        <w:tab/>
        <w:t xml:space="preserve">Anëtar i         </w:t>
      </w:r>
      <w:r w:rsidRPr="009A5C39">
        <w:t>""</w:t>
      </w:r>
    </w:p>
    <w:p w:rsidR="00183510" w:rsidRDefault="00183510" w:rsidP="00183510">
      <w:pPr>
        <w:pStyle w:val="Paragrafi"/>
      </w:pPr>
      <w:r w:rsidRPr="009A5C39">
        <w:t xml:space="preserve">Hilmi Dakli, </w:t>
      </w:r>
      <w:r>
        <w:tab/>
      </w:r>
      <w:r>
        <w:tab/>
      </w:r>
      <w:r>
        <w:tab/>
      </w:r>
      <w:r w:rsidRPr="009A5C39">
        <w:t>Anëtar</w:t>
      </w:r>
      <w:r>
        <w:t xml:space="preserve"> i         </w:t>
      </w:r>
      <w:r w:rsidRPr="009A5C39">
        <w:t>""</w:t>
      </w:r>
    </w:p>
    <w:p w:rsidR="00183510" w:rsidRPr="009A5C39" w:rsidRDefault="00183510" w:rsidP="00183510">
      <w:pPr>
        <w:pStyle w:val="Paragrafi"/>
      </w:pPr>
      <w:r w:rsidRPr="009A5C39">
        <w:t xml:space="preserve">me sekretare Drita Filto më datën 10.2.1994, 17.2.1994 dhe 25.2.1994 shqyrtoi  në seancë gjyqësore me dyer të hapura  </w:t>
      </w:r>
      <w:r w:rsidR="005C739C">
        <w:t>çështjen nr.3 Akti, që i përket</w:t>
      </w:r>
      <w:r w:rsidRPr="009A5C39">
        <w:t>:</w:t>
      </w:r>
    </w:p>
    <w:p w:rsidR="00183510" w:rsidRPr="009A5C39" w:rsidRDefault="00183510" w:rsidP="00183510">
      <w:pPr>
        <w:pStyle w:val="Paragrafi"/>
      </w:pPr>
      <w:r w:rsidRPr="009A5C39">
        <w:t>KËRKUES: GRUPI PARLAMENTAR I PARTISË SOCIALISTE, i përfaqësuar nga kryetar, Namik Dokle.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VENDOSI"/>
      </w:pPr>
      <w:r w:rsidRPr="009A5C39">
        <w:t>O B J E K T I</w:t>
      </w:r>
      <w:r w:rsidR="005C739C">
        <w:t>: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Paragrafi"/>
      </w:pPr>
      <w:r w:rsidRPr="009A5C39">
        <w:t>Kërkohet interpretimi nëse është antikushtetuese thirrja e Prokurorit të Përgjithshëm në Kuvendin Popullor për t'iu përgjigjur pyetjeve të deputetëve.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VENDOSI"/>
      </w:pPr>
      <w:r w:rsidRPr="009A5C39">
        <w:t>GJYKATA KUSHTETUESE,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Paragrafi"/>
      </w:pPr>
      <w:r w:rsidRPr="009A5C39">
        <w:t>pasi dëgjoi relacionin përkatës,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VENDOSI"/>
      </w:pPr>
      <w:r w:rsidRPr="009A5C39">
        <w:t>V Ë R E N: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Paragrafi"/>
      </w:pPr>
      <w:r w:rsidRPr="009A5C39">
        <w:t>Grupi Parlamentar i Partisë Socialiste i është drejtuar kësaj Gjykate për arsye se kërkesa e këtij Grupi drejtuar Kryesisë së Kuvendit Popullor që të njoftohet Prokurori i Përgjithshëm të paraqitet në Kuvend për t'iu përgjigjur disa pyetjeve të deputetëve në përputhje me nenin 82 të Rregullores së Kuvendit, nuk është realizuar për shkak se ky i fundit thirrjen e tij e ka konsideruar se vjen në kundërshtim me Ligjin "Për dispozitat kryesore kushtetuese".</w:t>
      </w:r>
    </w:p>
    <w:p w:rsidR="00183510" w:rsidRPr="009A5C39" w:rsidRDefault="00183510" w:rsidP="00183510">
      <w:pPr>
        <w:pStyle w:val="Paragrafi"/>
      </w:pPr>
      <w:r w:rsidRPr="009A5C39">
        <w:t>Gjykata Kushtetuese me Vendimin e saj Nr.12, datë 28.10.1992, ka pranuar se Kuvendi Popullor duke patur të drejtën të kontrollojë veprimtarinë e Prokurorit të Përgjithshëm që parashikohet me dispozitë të shprehur kushtetuese (neni 16 pika 10 e Ligjit "Për dispozitat kryesore kushtetuese") ka edhe të drejtën e marrjes së masave deri në largimin e tij nga detyra. Në atë vendim nuk kanë qenë objekt shqyrtimi format e atij kontrolli. Një nga mënyrat e ushtrimit të kontrollit është edhe pyetja e Prokurorit të Përgjithshëm në seancë plenare në lidhje me aspekte të veprimtarisë së tij, e parashikuar në nenin 82 të Rregullores së Kuvendit Popullor. Pretendimi i ngritur prej tij se paraqitja vjen në kundërshtim me nenin 1 të Ligjit Nr.7561, datë 29.04.1992 "Për disa ndryshime e plotësime në Ligjin Nr.7491, datë 29.04.1991 "Për dispozitat kryesore kushtetuese", që parashikon pavarësinë e pushtetit gjyqësor dhe nenit 13 të atij ligji që parashikon se Prokuroria organizohet e funksionon brenda sistemit gjyqësor nuk qëndron. Kjo për faktin se sipas nenit 5 të të njëjtit ligj, Prokuroria nuk përfshihet në pushtetin gjyqësor, por vetëm se organizohet e funksionon brenda atij pushteti si organ unik dhe i centralizuar dmth., që ka varësi hierarkike.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VENDOSI"/>
      </w:pPr>
      <w:r w:rsidRPr="009A5C39">
        <w:t>PËR KËTO ARSYE,</w:t>
      </w:r>
    </w:p>
    <w:p w:rsidR="00183510" w:rsidRPr="009A5C39" w:rsidRDefault="00183510" w:rsidP="00183510">
      <w:pPr>
        <w:pStyle w:val="VENDOSI"/>
      </w:pPr>
    </w:p>
    <w:p w:rsidR="00183510" w:rsidRPr="009A5C39" w:rsidRDefault="00183510" w:rsidP="00183510">
      <w:pPr>
        <w:pStyle w:val="Paragrafi"/>
      </w:pPr>
      <w:r w:rsidRPr="009A5C39">
        <w:t xml:space="preserve">Gjykata Kushtetuese e Republikës së Shqipërisë, në mbështetje të nenit 24 pika 1 të ligjit nr.7561, datë 29.4.1992 duke bërë interpretimin e dispozitave kushtetuese </w:t>
      </w:r>
      <w:r w:rsidR="005C739C">
        <w:t>të mësipërme, me shumicë votash</w:t>
      </w:r>
      <w:r w:rsidRPr="009A5C39">
        <w:t>,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VENDOSI"/>
      </w:pPr>
      <w:r w:rsidRPr="009A5C39">
        <w:t>V E N D O S I:</w:t>
      </w:r>
    </w:p>
    <w:p w:rsidR="00183510" w:rsidRPr="009A5C39" w:rsidRDefault="00183510" w:rsidP="00183510">
      <w:pPr>
        <w:pStyle w:val="Paragrafi"/>
      </w:pPr>
    </w:p>
    <w:p w:rsidR="00183510" w:rsidRPr="009A5C39" w:rsidRDefault="00183510" w:rsidP="00183510">
      <w:pPr>
        <w:pStyle w:val="Paragrafi"/>
      </w:pPr>
      <w:r w:rsidRPr="009A5C39">
        <w:lastRenderedPageBreak/>
        <w:t>Thirrja e Prokurorit të Përgjithshëm në Kuvendin Popullor, për t'iu përgjigjur pyetjeve të deputetëve është në pajtim me Ligjin “Për dispozitat kryesore kushtetuese”.</w:t>
      </w:r>
    </w:p>
    <w:p w:rsidR="00183510" w:rsidRPr="009A5C39" w:rsidRDefault="00183510" w:rsidP="00183510">
      <w:pPr>
        <w:pStyle w:val="Paragrafi"/>
      </w:pPr>
      <w:r w:rsidRPr="009A5C39">
        <w:t>Ky vendim hyn në fuqi menjëherë.</w:t>
      </w:r>
    </w:p>
    <w:p w:rsidR="00183510" w:rsidRPr="009A5C39" w:rsidRDefault="00183510" w:rsidP="00183510">
      <w:pPr>
        <w:pStyle w:val="Paragrafi"/>
      </w:pPr>
      <w:r w:rsidRPr="009A5C39">
        <w:t xml:space="preserve"> </w:t>
      </w:r>
    </w:p>
    <w:p w:rsidR="00183510" w:rsidRPr="009A5C39" w:rsidRDefault="00183510" w:rsidP="0018351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62F2"/>
    <w:rsid w:val="00183510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739C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5CC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2FA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9F35EA-60E3-4F39-A9DC-6F2C7C8C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