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91C" w:rsidRPr="009A5C39" w:rsidRDefault="00B1091C" w:rsidP="00B1091C">
      <w:pPr>
        <w:pStyle w:val="Akti"/>
      </w:pPr>
      <w:bookmarkStart w:id="0" w:name="_GoBack"/>
      <w:bookmarkEnd w:id="0"/>
      <w:r w:rsidRPr="009A5C39">
        <w:t>V E N D I M</w:t>
      </w:r>
    </w:p>
    <w:p w:rsidR="00B1091C" w:rsidRPr="009A5C39" w:rsidRDefault="00B1091C" w:rsidP="00B1091C">
      <w:pPr>
        <w:pStyle w:val="NumriData"/>
      </w:pPr>
      <w:r w:rsidRPr="009A5C39">
        <w:t>Nr.3, datë 28.2.1994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Paragrafi"/>
      </w:pPr>
      <w:r w:rsidRPr="009A5C39">
        <w:t>Gjykata Kushtetuese e Republikës së Shqipërisë e përbërë nga:</w:t>
      </w:r>
    </w:p>
    <w:p w:rsidR="00B1091C" w:rsidRPr="009A5C39" w:rsidRDefault="00B1091C" w:rsidP="00B1091C">
      <w:pPr>
        <w:pStyle w:val="Paragrafi"/>
      </w:pPr>
      <w:r w:rsidRPr="009A5C39">
        <w:t xml:space="preserve">Rustem Gjata, </w:t>
      </w:r>
      <w:r>
        <w:tab/>
      </w:r>
      <w:r>
        <w:tab/>
      </w:r>
      <w:r>
        <w:tab/>
      </w:r>
      <w:r w:rsidRPr="009A5C39">
        <w:t>Kryetar,  i Gjykatës Kushtetuese</w:t>
      </w:r>
    </w:p>
    <w:p w:rsidR="00B1091C" w:rsidRPr="009A5C39" w:rsidRDefault="00B1091C" w:rsidP="00B1091C">
      <w:pPr>
        <w:pStyle w:val="Paragrafi"/>
      </w:pPr>
      <w:r w:rsidRPr="009A5C39">
        <w:t xml:space="preserve">Feti Gjilani                  </w:t>
      </w:r>
      <w:r>
        <w:t xml:space="preserve">         Zv.kryetar i</w:t>
      </w:r>
      <w:r>
        <w:tab/>
      </w:r>
      <w:r w:rsidRPr="009A5C39">
        <w:t>""</w:t>
      </w:r>
    </w:p>
    <w:p w:rsidR="00B1091C" w:rsidRDefault="00B1091C" w:rsidP="00B1091C">
      <w:pPr>
        <w:pStyle w:val="Paragrafi"/>
      </w:pPr>
      <w:r w:rsidRPr="009A5C39">
        <w:t xml:space="preserve">Hilmi Dakli, </w:t>
      </w:r>
      <w:r>
        <w:tab/>
      </w:r>
      <w:r>
        <w:tab/>
      </w:r>
      <w:r>
        <w:tab/>
        <w:t>Anëtar i</w:t>
      </w:r>
      <w:r>
        <w:tab/>
      </w:r>
      <w:r w:rsidRPr="009A5C39">
        <w:t>""</w:t>
      </w:r>
    </w:p>
    <w:p w:rsidR="00B1091C" w:rsidRPr="009A5C39" w:rsidRDefault="00B1091C" w:rsidP="00B1091C">
      <w:pPr>
        <w:pStyle w:val="Paragrafi"/>
      </w:pPr>
      <w:r w:rsidRPr="009A5C39">
        <w:t>Manol Konomi,</w:t>
      </w:r>
      <w:r>
        <w:tab/>
      </w:r>
      <w:r>
        <w:tab/>
      </w:r>
      <w:r>
        <w:tab/>
        <w:t>Anëtar i</w:t>
      </w:r>
      <w:r>
        <w:tab/>
      </w:r>
      <w:r w:rsidRPr="009A5C39">
        <w:t>""</w:t>
      </w:r>
    </w:p>
    <w:p w:rsidR="00B1091C" w:rsidRDefault="00B1091C" w:rsidP="00B1091C">
      <w:pPr>
        <w:pStyle w:val="Paragrafi"/>
      </w:pPr>
      <w:r w:rsidRPr="009A5C39">
        <w:t>Natasha Sheshi,</w:t>
      </w:r>
      <w:r>
        <w:tab/>
      </w:r>
      <w:r>
        <w:tab/>
      </w:r>
      <w:r>
        <w:tab/>
      </w:r>
      <w:r w:rsidRPr="009A5C39">
        <w:t xml:space="preserve">Anëtar i   </w:t>
      </w:r>
      <w:r>
        <w:tab/>
      </w:r>
      <w:r w:rsidRPr="009A5C39">
        <w:t>""</w:t>
      </w:r>
    </w:p>
    <w:p w:rsidR="00B1091C" w:rsidRDefault="00B1091C" w:rsidP="00B1091C">
      <w:pPr>
        <w:pStyle w:val="Paragrafi"/>
      </w:pPr>
      <w:r w:rsidRPr="009A5C39">
        <w:t>Thimjo Kondi</w:t>
      </w:r>
      <w:r>
        <w:tab/>
      </w:r>
      <w:r>
        <w:tab/>
      </w:r>
      <w:r>
        <w:tab/>
      </w:r>
      <w:r w:rsidRPr="009A5C39">
        <w:t xml:space="preserve">Anëtar i         </w:t>
      </w:r>
      <w:r>
        <w:t xml:space="preserve"> </w:t>
      </w:r>
      <w:r w:rsidRPr="009A5C39">
        <w:t>""</w:t>
      </w:r>
    </w:p>
    <w:p w:rsidR="00B1091C" w:rsidRPr="009A5C39" w:rsidRDefault="00B1091C" w:rsidP="00B1091C">
      <w:pPr>
        <w:pStyle w:val="Paragrafi"/>
      </w:pPr>
      <w:r w:rsidRPr="009A5C39">
        <w:t>Ylvi Myrtja,</w:t>
      </w:r>
      <w:r>
        <w:tab/>
      </w:r>
      <w:r>
        <w:tab/>
      </w:r>
      <w:r>
        <w:tab/>
        <w:t xml:space="preserve">Anëtar i          </w:t>
      </w:r>
      <w:r w:rsidRPr="009A5C39">
        <w:t>""</w:t>
      </w:r>
    </w:p>
    <w:p w:rsidR="00B1091C" w:rsidRPr="009A5C39" w:rsidRDefault="00B1091C" w:rsidP="00B1091C">
      <w:pPr>
        <w:pStyle w:val="Paragrafi"/>
      </w:pPr>
      <w:r w:rsidRPr="009A5C39">
        <w:t xml:space="preserve"> Franc Jakova,</w:t>
      </w:r>
      <w:r>
        <w:tab/>
      </w:r>
      <w:r>
        <w:tab/>
      </w:r>
      <w:r>
        <w:tab/>
      </w:r>
      <w:r w:rsidRPr="009A5C39">
        <w:t xml:space="preserve"> </w:t>
      </w:r>
      <w:r>
        <w:t xml:space="preserve">Anëtar i          </w:t>
      </w:r>
      <w:r w:rsidRPr="009A5C39">
        <w:t>""</w:t>
      </w:r>
    </w:p>
    <w:p w:rsidR="00B1091C" w:rsidRPr="009A5C39" w:rsidRDefault="00B1091C" w:rsidP="00B1091C">
      <w:pPr>
        <w:pStyle w:val="Paragrafi"/>
      </w:pPr>
      <w:r w:rsidRPr="009A5C39">
        <w:t>me sekretare Drita Filto më datat 10.2</w:t>
      </w:r>
      <w:r w:rsidR="00BF4C9E">
        <w:t>.1994, 17.2.1994 dhe 25.2.1994</w:t>
      </w:r>
      <w:r w:rsidRPr="009A5C39">
        <w:t xml:space="preserve"> shqyrtoi në seancë gjyqësore me dyer t</w:t>
      </w:r>
      <w:r w:rsidR="00BF4C9E">
        <w:t>ë hapura çështjen nr.3 Akti që i</w:t>
      </w:r>
      <w:r w:rsidRPr="009A5C39">
        <w:t xml:space="preserve"> përket:</w:t>
      </w:r>
    </w:p>
    <w:p w:rsidR="00B1091C" w:rsidRPr="009A5C39" w:rsidRDefault="00B1091C" w:rsidP="00B1091C">
      <w:pPr>
        <w:pStyle w:val="Paragrafi"/>
      </w:pPr>
      <w:r w:rsidRPr="009A5C39">
        <w:t xml:space="preserve"> KËRKUESE: ELSA MARA, banuese përkohësisht në Republikën e Greqisë, e përfaqësuar nga avokat Banush Selba.</w:t>
      </w:r>
    </w:p>
    <w:p w:rsidR="00B1091C" w:rsidRPr="009A5C39" w:rsidRDefault="00B1091C" w:rsidP="00B1091C">
      <w:pPr>
        <w:pStyle w:val="Paragrafi"/>
      </w:pPr>
      <w:r w:rsidRPr="009A5C39">
        <w:t>PERSONI I INTERESUAR: Tonin Petaku, banues në Tiranë, lagjja 6, rruga "Ll Bonata", Pall, 13, shk,1, ap.14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VENDOSI"/>
      </w:pPr>
      <w:r w:rsidRPr="009A5C39">
        <w:t>O B J E K T I</w:t>
      </w:r>
      <w:r w:rsidR="00BF4C9E">
        <w:t>: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Paragrafi"/>
      </w:pPr>
      <w:r w:rsidRPr="009A5C39">
        <w:t>Deklarimi antikushtet</w:t>
      </w:r>
      <w:r w:rsidR="00BF4C9E">
        <w:t>ues i vendimit nr.370, datë 29.</w:t>
      </w:r>
      <w:r w:rsidRPr="009A5C39">
        <w:t>4.1993, të gjy</w:t>
      </w:r>
      <w:r w:rsidR="00BF4C9E">
        <w:t>katës së apelit të Tiranës dhe vendimit n</w:t>
      </w:r>
      <w:r w:rsidR="006051E9">
        <w:t>r.152, datë 11.</w:t>
      </w:r>
      <w:r w:rsidRPr="009A5C39">
        <w:t>8.1993, të këshillit gjyqësor të kolegjit civil të Gjykatës së Kasacionit.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VENDOSI"/>
      </w:pPr>
      <w:r w:rsidRPr="009A5C39">
        <w:t>GJYKATA KUSHTETUESE,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Paragrafi"/>
      </w:pPr>
      <w:r w:rsidRPr="009A5C39">
        <w:t>pasi dëgjoi relacionin përkatës,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VENDOSI"/>
      </w:pPr>
      <w:r w:rsidRPr="009A5C39">
        <w:t>V Ë R E N:</w:t>
      </w:r>
    </w:p>
    <w:p w:rsidR="00B1091C" w:rsidRPr="009A5C39" w:rsidRDefault="00B1091C" w:rsidP="00B1091C">
      <w:pPr>
        <w:pStyle w:val="Paragrafi"/>
      </w:pPr>
    </w:p>
    <w:p w:rsidR="00B1091C" w:rsidRPr="009A5C39" w:rsidRDefault="00BF4C9E" w:rsidP="00B1091C">
      <w:pPr>
        <w:pStyle w:val="Paragrafi"/>
      </w:pPr>
      <w:r>
        <w:t>Me vendimin n</w:t>
      </w:r>
      <w:r w:rsidR="006051E9">
        <w:t>r.691, datë 9.</w:t>
      </w:r>
      <w:r w:rsidR="00B1091C" w:rsidRPr="009A5C39">
        <w:t>3.1993, të gjykatës së rrethit të Tiranës, në çështjen civile me objekt lirim banese ndërmjet paditëses Elsa Mara dhe të paditurit Tonin Petaku, është vendosur pranimin e kërkesës.</w:t>
      </w:r>
    </w:p>
    <w:p w:rsidR="00B1091C" w:rsidRPr="009A5C39" w:rsidRDefault="00B1091C" w:rsidP="00B1091C">
      <w:pPr>
        <w:pStyle w:val="Paragrafi"/>
      </w:pPr>
      <w:r w:rsidRPr="009A5C39">
        <w:t>Mbi ankimin e të paditurit, gjykata e apelit të Tiranës, me trup gjykues të përbërë prej vetëm njërit n</w:t>
      </w:r>
      <w:r w:rsidR="006051E9">
        <w:t>ga anëtarët e saj, me vendimin nr.370, datë 29.</w:t>
      </w:r>
      <w:r w:rsidRPr="009A5C39">
        <w:t>4.1993, ka vendosur ndryshimin e vendimit të mësipërm të gjykatës së rrethit të Tiranës dhe duke e gjykuar çështjen në fakt ka rrëzuar padinë.</w:t>
      </w:r>
    </w:p>
    <w:p w:rsidR="00B1091C" w:rsidRPr="009A5C39" w:rsidRDefault="00B1091C" w:rsidP="00B1091C">
      <w:pPr>
        <w:pStyle w:val="Paragrafi"/>
      </w:pPr>
      <w:r w:rsidRPr="009A5C39">
        <w:t>Ky vendim është ankimuar nga paditësja në këshillin gjyqësor të kolegjit civil të Gjykatës së Kasacionit, i ci</w:t>
      </w:r>
      <w:r w:rsidR="006051E9">
        <w:t>li me vendimin nr.152, datë 11.</w:t>
      </w:r>
      <w:r w:rsidRPr="009A5C39">
        <w:t>8.1993 ka vendosur mosshqyrtimin e çështjes, me arsyetimin se ankimi i paraqitur nga paditësja nuk përmban asnjë nga shkaqet</w:t>
      </w:r>
      <w:r w:rsidR="006051E9">
        <w:t xml:space="preserve"> që parashikon neni 9 i ligjit nr.7574, datë 24.</w:t>
      </w:r>
      <w:r w:rsidRPr="009A5C39">
        <w:t>6.1992 "Për organizimin e drejtësisë dhe disa ndryshime në Kodet e Procedurave Penale e Civile".</w:t>
      </w:r>
    </w:p>
    <w:p w:rsidR="00B1091C" w:rsidRPr="009A5C39" w:rsidRDefault="00B1091C" w:rsidP="00B1091C">
      <w:pPr>
        <w:pStyle w:val="Paragrafi"/>
      </w:pPr>
      <w:r w:rsidRPr="009A5C39">
        <w:t xml:space="preserve">Gjykata Kushtetuese konstaton se gjykata e apelit të Tiranës e ka shqyrtuar çështjen në shkallë të dytë jo me trup gjykues por nga </w:t>
      </w:r>
      <w:r w:rsidR="006051E9">
        <w:t>një gjyqtar i vetëm më datë 29.</w:t>
      </w:r>
      <w:r w:rsidRPr="009A5C39">
        <w:t>4.1993, ndërkohë</w:t>
      </w:r>
      <w:r w:rsidR="006051E9">
        <w:t xml:space="preserve"> që me ligjin nr.7689, datë 17.</w:t>
      </w:r>
      <w:r w:rsidRPr="009A5C39">
        <w:t>3.1993 është përcaktuar që "Gjykatat e apelit shqyrtojnë ankimet dhe protestat kundër vendimeve penale e civile të gjykatave të shkallës së parë. Ato gjykojnë me trup gjykues të përbërë nga tre gjyqtarë". Ky ligj ës</w:t>
      </w:r>
      <w:r w:rsidR="006051E9">
        <w:t>htë botuar në Fletoren Zyrtare n</w:t>
      </w:r>
      <w:r w:rsidRPr="009A5C39">
        <w:t>r.4 të vitit 1993, e</w:t>
      </w:r>
      <w:r w:rsidR="006051E9">
        <w:t xml:space="preserve"> cila ka dalë nga shtypi më 9.</w:t>
      </w:r>
      <w:r w:rsidRPr="009A5C39">
        <w:t>4.1993. Rrjedhimisht ligji ka hyrë në</w:t>
      </w:r>
      <w:r w:rsidR="006051E9">
        <w:t xml:space="preserve"> fuqi pas 15 ditësh, pra më 25.</w:t>
      </w:r>
      <w:r w:rsidRPr="009A5C39">
        <w:t>4.1993.</w:t>
      </w:r>
    </w:p>
    <w:p w:rsidR="00B1091C" w:rsidRPr="009A5C39" w:rsidRDefault="00B1091C" w:rsidP="00B1091C">
      <w:pPr>
        <w:pStyle w:val="Paragrafi"/>
      </w:pPr>
      <w:r w:rsidRPr="009A5C39">
        <w:t>Duke shqyrt</w:t>
      </w:r>
      <w:r w:rsidR="006051E9">
        <w:t>uar çështjen më datë 29.</w:t>
      </w:r>
      <w:r w:rsidRPr="009A5C39">
        <w:t>4.1993 me trup gjykues të përbërë prej vetëm</w:t>
      </w:r>
      <w:r w:rsidR="006051E9">
        <w:t xml:space="preserve"> një anëtari në bazë të ligjit nr.7574, datë 24.</w:t>
      </w:r>
      <w:r w:rsidRPr="009A5C39">
        <w:t>6.1992, pa marrë parasysh ndryshimet që i janë bërë a</w:t>
      </w:r>
      <w:r w:rsidR="006051E9">
        <w:t>tij me ligjin nr.7689, datë 17.</w:t>
      </w:r>
      <w:r w:rsidRPr="009A5C39">
        <w:t>3.1993, gjykata e apelit të Tiranës i ka cënuar kërkueses të drejtën themelore kushtetuese për t'iu shqyrtuar çështja sipas një procesi të rregullt ligjor, të par</w:t>
      </w:r>
      <w:r w:rsidR="006051E9">
        <w:t>ashikuar në nenin 38 të ligjit n</w:t>
      </w:r>
      <w:r w:rsidRPr="009A5C39">
        <w:t xml:space="preserve">r.7692, datë </w:t>
      </w:r>
      <w:r w:rsidR="006051E9">
        <w:t>31.03.1993 "Për një shtojcë në ligjin nr.7491, datë 29.</w:t>
      </w:r>
      <w:r w:rsidRPr="009A5C39">
        <w:t>4.1991 "Për dispozitat kryesore kushtetuese", në të cilin thuhet se : "Liria, prona ose të drejtat e pranuara me ligj nuk mund të cënohen pa një proces të rregullt ligjor".</w:t>
      </w:r>
    </w:p>
    <w:p w:rsidR="00B1091C" w:rsidRPr="009A5C39" w:rsidRDefault="00B1091C" w:rsidP="00B1091C">
      <w:pPr>
        <w:pStyle w:val="Paragrafi"/>
      </w:pPr>
      <w:r w:rsidRPr="009A5C39">
        <w:t>Në këto rrethana, Gjykat</w:t>
      </w:r>
      <w:r w:rsidR="006051E9">
        <w:t>a Kushtetuese çmon, se vendimi nr.370, datë 29.</w:t>
      </w:r>
      <w:r w:rsidRPr="009A5C39">
        <w:t>4.1993 i gjy</w:t>
      </w:r>
      <w:r w:rsidR="006051E9">
        <w:t xml:space="preserve">katës së </w:t>
      </w:r>
      <w:r w:rsidR="006051E9">
        <w:lastRenderedPageBreak/>
        <w:t>apelit të Tiranës dhe vendimi n</w:t>
      </w:r>
      <w:r w:rsidRPr="009A5C39">
        <w:t>r.152</w:t>
      </w:r>
      <w:r w:rsidR="006051E9">
        <w:t>, datë 11.</w:t>
      </w:r>
      <w:r w:rsidRPr="009A5C39">
        <w:t>8.1993 i këshillit gjyqësor të kolegjit civil të Gjykatës së Kasacionit janë akte të paligjshme që kanë cënuar rëndë të drejtat kushtetuese të kërkueses për sigurimin e një procesi të rregullt ligjor për shqyrtimin e çështjes në shkallë të dytë.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VENDOSI"/>
      </w:pPr>
      <w:r w:rsidRPr="009A5C39">
        <w:t>PËR KËTO ARSYE,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Paragrafi"/>
      </w:pPr>
      <w:r w:rsidRPr="009A5C39">
        <w:t>Gjykata Kushtetuese e Republikës së Shqipërisë, du</w:t>
      </w:r>
      <w:r w:rsidR="00BF4C9E">
        <w:t>ke u bazuar në pikën 9 të nenit</w:t>
      </w:r>
      <w:r w:rsidRPr="009A5C39">
        <w:t xml:space="preserve"> 24 të ligjit nr.7561, datë 29.4.1992 "Për disa ndryshime e plotësime në ligjin nr.7491, datë 29.4.1991 "Për dispozitat kryesore kushtetuese",  </w:t>
      </w:r>
    </w:p>
    <w:p w:rsidR="00B1091C" w:rsidRPr="009A5C39" w:rsidRDefault="00B1091C" w:rsidP="00B1091C">
      <w:pPr>
        <w:pStyle w:val="Paragrafi"/>
      </w:pPr>
    </w:p>
    <w:p w:rsidR="00B1091C" w:rsidRPr="009A5C39" w:rsidRDefault="00B1091C" w:rsidP="00B1091C">
      <w:pPr>
        <w:pStyle w:val="VENDOSI"/>
      </w:pPr>
      <w:r w:rsidRPr="009A5C39">
        <w:t>V E N D O S I:</w:t>
      </w:r>
    </w:p>
    <w:p w:rsidR="00B1091C" w:rsidRPr="009A5C39" w:rsidRDefault="00B1091C" w:rsidP="00B1091C">
      <w:pPr>
        <w:pStyle w:val="Paragrafi"/>
      </w:pPr>
    </w:p>
    <w:p w:rsidR="00B1091C" w:rsidRPr="009A5C39" w:rsidRDefault="00BF4C9E" w:rsidP="00B1091C">
      <w:pPr>
        <w:pStyle w:val="Paragrafi"/>
      </w:pPr>
      <w:r>
        <w:t>Vendimi nr.370, datë 29.</w:t>
      </w:r>
      <w:r w:rsidR="00B1091C" w:rsidRPr="009A5C39">
        <w:t>4.1993 i gjykatës së</w:t>
      </w:r>
      <w:r>
        <w:t xml:space="preserve"> apelit të Tiranës dhe vendimi n</w:t>
      </w:r>
      <w:r w:rsidR="00B1091C" w:rsidRPr="009A5C39">
        <w:t>r.152, datë 11.08.1993 i këshillit gjyqësor të kolegjit civil të Gjykatës së Kasacionit janë antikushtetues.</w:t>
      </w:r>
    </w:p>
    <w:p w:rsidR="00B1091C" w:rsidRPr="009A5C39" w:rsidRDefault="00B1091C" w:rsidP="00B1091C">
      <w:pPr>
        <w:pStyle w:val="Paragrafi"/>
      </w:pPr>
      <w:r w:rsidRPr="009A5C39">
        <w:t>Ky</w:t>
      </w:r>
      <w:r w:rsidR="00BF4C9E">
        <w:t xml:space="preserve"> vendim është përfundimtar dhe i</w:t>
      </w:r>
      <w:r w:rsidRPr="009A5C39">
        <w:t xml:space="preserve"> formës së prerë.</w:t>
      </w:r>
    </w:p>
    <w:p w:rsidR="00B1091C" w:rsidRPr="009A5C39" w:rsidRDefault="00B1091C" w:rsidP="00B1091C">
      <w:pPr>
        <w:pStyle w:val="Paragrafi"/>
      </w:pPr>
      <w:r w:rsidRPr="009A5C39">
        <w:t>Vendimi hyn në fuqi nga data e sotme.</w:t>
      </w:r>
    </w:p>
    <w:p w:rsidR="00B1091C" w:rsidRPr="009A5C39" w:rsidRDefault="00B1091C" w:rsidP="00B1091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7219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51E9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091C"/>
    <w:rsid w:val="00B673CE"/>
    <w:rsid w:val="00BB3954"/>
    <w:rsid w:val="00BB5AB5"/>
    <w:rsid w:val="00BC6B73"/>
    <w:rsid w:val="00BF4C9E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01993A-CE34-4826-98CC-F5290266E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