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747" w:rsidRPr="003874DE" w:rsidRDefault="00101747" w:rsidP="00101747">
      <w:pPr>
        <w:pStyle w:val="Akti"/>
      </w:pPr>
      <w:bookmarkStart w:id="0" w:name="_GoBack"/>
      <w:bookmarkEnd w:id="0"/>
      <w:r w:rsidRPr="003874DE">
        <w:t xml:space="preserve">V E N D I M </w:t>
      </w:r>
    </w:p>
    <w:p w:rsidR="00101747" w:rsidRPr="003874DE" w:rsidRDefault="00101747" w:rsidP="00101747">
      <w:pPr>
        <w:pStyle w:val="NumriData"/>
      </w:pPr>
      <w:r>
        <w:t xml:space="preserve">Nr.15, datë </w:t>
      </w:r>
      <w:r w:rsidRPr="003874DE">
        <w:t>8.11.1995</w:t>
      </w:r>
    </w:p>
    <w:p w:rsidR="00101747" w:rsidRPr="003874DE" w:rsidRDefault="00101747" w:rsidP="00101747">
      <w:pPr>
        <w:pStyle w:val="Paragrafi"/>
      </w:pPr>
    </w:p>
    <w:p w:rsidR="00101747" w:rsidRPr="003874DE" w:rsidRDefault="00101747" w:rsidP="00101747">
      <w:pPr>
        <w:pStyle w:val="Paragrafi"/>
      </w:pPr>
      <w:r w:rsidRPr="003874DE">
        <w:t>Gjykata Kushtetuese e Republikës së Shqipërisë, e përbërë nga :</w:t>
      </w:r>
    </w:p>
    <w:p w:rsidR="00101747" w:rsidRPr="003874DE" w:rsidRDefault="00101747" w:rsidP="00101747">
      <w:pPr>
        <w:pStyle w:val="Paragrafi"/>
      </w:pPr>
    </w:p>
    <w:p w:rsidR="00101747" w:rsidRPr="003874DE" w:rsidRDefault="00101747" w:rsidP="00101747">
      <w:pPr>
        <w:pStyle w:val="Paragrafi"/>
      </w:pPr>
      <w:r w:rsidRPr="003874DE">
        <w:t xml:space="preserve">Rustem Gjata, </w:t>
      </w:r>
      <w:r>
        <w:tab/>
      </w:r>
      <w:r>
        <w:tab/>
      </w:r>
      <w:r w:rsidRPr="003874DE">
        <w:t>Kryetar i Gjykatës Kushtetuese</w:t>
      </w:r>
    </w:p>
    <w:p w:rsidR="00101747" w:rsidRPr="003874DE" w:rsidRDefault="00101747" w:rsidP="00101747">
      <w:pPr>
        <w:pStyle w:val="Paragrafi"/>
      </w:pPr>
      <w:r w:rsidRPr="003874DE">
        <w:t xml:space="preserve">Hilmi Dakli, </w:t>
      </w:r>
      <w:r>
        <w:tab/>
      </w:r>
      <w:r>
        <w:tab/>
      </w:r>
      <w:r w:rsidRPr="003874DE">
        <w:t>Anëtar      i     ““</w:t>
      </w:r>
    </w:p>
    <w:p w:rsidR="00101747" w:rsidRPr="003874DE" w:rsidRDefault="00101747" w:rsidP="00101747">
      <w:pPr>
        <w:pStyle w:val="Paragrafi"/>
      </w:pPr>
      <w:r w:rsidRPr="003874DE">
        <w:t xml:space="preserve">Manol Konomi, </w:t>
      </w:r>
      <w:r>
        <w:tab/>
      </w:r>
      <w:r w:rsidRPr="003874DE">
        <w:t>Anëtar      i     ““</w:t>
      </w:r>
    </w:p>
    <w:p w:rsidR="00101747" w:rsidRDefault="00101747" w:rsidP="00101747">
      <w:pPr>
        <w:pStyle w:val="Paragrafi"/>
      </w:pPr>
      <w:r w:rsidRPr="003874DE">
        <w:t xml:space="preserve">Veli Budo, </w:t>
      </w:r>
      <w:r>
        <w:tab/>
      </w:r>
      <w:r>
        <w:tab/>
      </w:r>
      <w:r w:rsidRPr="003874DE">
        <w:t>Anëtar</w:t>
      </w:r>
      <w:r>
        <w:tab/>
        <w:t xml:space="preserve">    </w:t>
      </w:r>
      <w:r w:rsidRPr="003874DE">
        <w:t xml:space="preserve">i     </w:t>
      </w:r>
      <w:r>
        <w:tab/>
      </w:r>
      <w:r w:rsidRPr="003874DE">
        <w:t>““</w:t>
      </w:r>
    </w:p>
    <w:p w:rsidR="00101747" w:rsidRPr="003874DE" w:rsidRDefault="00101747" w:rsidP="00101747">
      <w:pPr>
        <w:pStyle w:val="Paragrafi"/>
      </w:pPr>
      <w:r w:rsidRPr="003874DE">
        <w:t xml:space="preserve">Zija Vuci, </w:t>
      </w:r>
      <w:r>
        <w:tab/>
      </w:r>
      <w:r>
        <w:tab/>
      </w:r>
      <w:r w:rsidRPr="003874DE">
        <w:t>Anëtar      i     ““</w:t>
      </w:r>
    </w:p>
    <w:p w:rsidR="00101747" w:rsidRPr="003874DE" w:rsidRDefault="00101747" w:rsidP="00101747">
      <w:pPr>
        <w:pStyle w:val="Paragrafi"/>
      </w:pPr>
      <w:r w:rsidRPr="003874DE">
        <w:t xml:space="preserve">Alfred Karamuço, </w:t>
      </w:r>
      <w:r>
        <w:tab/>
      </w:r>
      <w:r w:rsidRPr="003874DE">
        <w:t>Anëtar</w:t>
      </w:r>
      <w:r>
        <w:tab/>
        <w:t xml:space="preserve">    </w:t>
      </w:r>
      <w:r w:rsidRPr="003874DE">
        <w:t xml:space="preserve">i     </w:t>
      </w:r>
      <w:r>
        <w:tab/>
      </w:r>
      <w:r w:rsidRPr="003874DE">
        <w:t>““</w:t>
      </w:r>
    </w:p>
    <w:p w:rsidR="00101747" w:rsidRDefault="00101747" w:rsidP="00101747">
      <w:pPr>
        <w:pStyle w:val="Paragrafi"/>
      </w:pPr>
      <w:r w:rsidRPr="003874DE">
        <w:t xml:space="preserve">Metush Saraçi, </w:t>
      </w:r>
      <w:r>
        <w:tab/>
      </w:r>
      <w:r>
        <w:tab/>
      </w:r>
      <w:r w:rsidRPr="003874DE">
        <w:t>Anëtar</w:t>
      </w:r>
      <w:r>
        <w:tab/>
        <w:t xml:space="preserve">    </w:t>
      </w:r>
      <w:r w:rsidRPr="003874DE">
        <w:t>i     ““</w:t>
      </w:r>
    </w:p>
    <w:p w:rsidR="00101747" w:rsidRPr="003874DE" w:rsidRDefault="00101747" w:rsidP="00101747">
      <w:pPr>
        <w:pStyle w:val="Paragrafi"/>
      </w:pPr>
      <w:r w:rsidRPr="003874DE">
        <w:t xml:space="preserve">Franc Jakova, </w:t>
      </w:r>
      <w:r>
        <w:tab/>
      </w:r>
      <w:r>
        <w:tab/>
      </w:r>
      <w:r w:rsidRPr="003874DE">
        <w:t>Anëtar</w:t>
      </w:r>
      <w:r>
        <w:tab/>
        <w:t xml:space="preserve">    </w:t>
      </w:r>
      <w:r w:rsidRPr="003874DE">
        <w:t>i     ““</w:t>
      </w:r>
    </w:p>
    <w:p w:rsidR="00101747" w:rsidRPr="003874DE" w:rsidRDefault="00101747" w:rsidP="00101747">
      <w:pPr>
        <w:pStyle w:val="Paragrafi"/>
      </w:pPr>
      <w:r w:rsidRPr="003874DE">
        <w:t>me s</w:t>
      </w:r>
      <w:r w:rsidR="00944151">
        <w:t xml:space="preserve">ekretare Drita Filto, më datat 2.10.1995, 18.10.1995 dhe </w:t>
      </w:r>
      <w:r w:rsidRPr="003874DE">
        <w:t>8.11.1995, mori në shqyrtim në seancë gjyqësore m</w:t>
      </w:r>
      <w:r w:rsidR="00944151">
        <w:t>e dyer të hapura çështjen n</w:t>
      </w:r>
      <w:r w:rsidRPr="003874DE">
        <w:t>r. 16 Akti, që i përket:</w:t>
      </w:r>
    </w:p>
    <w:p w:rsidR="00101747" w:rsidRPr="003874DE" w:rsidRDefault="00944151" w:rsidP="00101747">
      <w:pPr>
        <w:pStyle w:val="Paragrafi"/>
      </w:pPr>
      <w:r>
        <w:t>K Ë</w:t>
      </w:r>
      <w:r w:rsidR="00101747" w:rsidRPr="003874DE">
        <w:t xml:space="preserve"> R K U E S A : 1. 0RGANIZATA </w:t>
      </w:r>
      <w:smartTag w:uri="urn:schemas-microsoft-com:office:smarttags" w:element="place">
        <w:r w:rsidR="00101747" w:rsidRPr="003874DE">
          <w:t>E VETERANEVE</w:t>
        </w:r>
      </w:smartTag>
      <w:r w:rsidR="00101747" w:rsidRPr="003874DE">
        <w:t xml:space="preserve"> TE LUFTES</w:t>
      </w:r>
    </w:p>
    <w:p w:rsidR="00101747" w:rsidRPr="003874DE" w:rsidRDefault="00101747" w:rsidP="00101747">
      <w:pPr>
        <w:pStyle w:val="Paragrafi"/>
      </w:pPr>
      <w:r w:rsidRPr="003874DE">
        <w:t xml:space="preserve">ANTIFASHISTE NACIONALÇLIRIMTARE, e përfaqësuar nga Sekretari i Përgjithshëm i këtij Komiteti Qamil Poda dhe juristja Ylbere Malindi. </w:t>
      </w:r>
    </w:p>
    <w:p w:rsidR="00101747" w:rsidRPr="003874DE" w:rsidRDefault="00101747" w:rsidP="00101747">
      <w:pPr>
        <w:pStyle w:val="Paragrafi"/>
      </w:pPr>
      <w:r w:rsidRPr="003874DE">
        <w:t xml:space="preserve"> 2. ORGANIZATA </w:t>
      </w:r>
      <w:r w:rsidR="00944151">
        <w:t>E BASHKUAR E VETERANËVE TË</w:t>
      </w:r>
      <w:r w:rsidRPr="003874DE">
        <w:t xml:space="preserve"> LANÇ (Dega e Tiranës), e përfaqësuar nga Josif Zegali e Islam Blushi.</w:t>
      </w:r>
    </w:p>
    <w:p w:rsidR="00101747" w:rsidRPr="003874DE" w:rsidRDefault="00944151" w:rsidP="00101747">
      <w:pPr>
        <w:pStyle w:val="Paragrafi"/>
      </w:pPr>
      <w:r>
        <w:t>PERSON I INTERESUAR: KË</w:t>
      </w:r>
      <w:r w:rsidR="00101747" w:rsidRPr="003874DE">
        <w:t>SHILLI I MINISTRAVE, i përfaqësuar nga Z. Bardhyl Shehu e Sali Onuzi.</w:t>
      </w:r>
    </w:p>
    <w:p w:rsidR="00101747" w:rsidRDefault="00101747" w:rsidP="00101747">
      <w:pPr>
        <w:pStyle w:val="VENDOSI"/>
      </w:pPr>
    </w:p>
    <w:p w:rsidR="00101747" w:rsidRPr="003874DE" w:rsidRDefault="00101747" w:rsidP="00101747">
      <w:pPr>
        <w:pStyle w:val="VENDOSI"/>
      </w:pPr>
      <w:r w:rsidRPr="003874DE">
        <w:t>O B J E K T I</w:t>
      </w:r>
    </w:p>
    <w:p w:rsidR="00101747" w:rsidRPr="003874DE" w:rsidRDefault="00101747" w:rsidP="00101747">
      <w:pPr>
        <w:pStyle w:val="Paragrafi"/>
      </w:pPr>
    </w:p>
    <w:p w:rsidR="00101747" w:rsidRPr="003874DE" w:rsidRDefault="00101747" w:rsidP="00101747">
      <w:pPr>
        <w:pStyle w:val="Paragrafi"/>
      </w:pPr>
      <w:r w:rsidRPr="003874DE">
        <w:t>Shfu</w:t>
      </w:r>
      <w:r w:rsidR="00944151">
        <w:t>qizimi i pikave 6, 7, 9, 13 të v</w:t>
      </w:r>
      <w:r w:rsidRPr="003874DE">
        <w:t>endimit të Kës</w:t>
      </w:r>
      <w:r w:rsidR="00944151">
        <w:t>hillit të Ministrave n</w:t>
      </w:r>
      <w:r w:rsidRPr="003874DE">
        <w:t>r.190, d</w:t>
      </w:r>
      <w:r w:rsidR="00944151">
        <w:t>atë 3.5.1995 dhe pikës 13 të u</w:t>
      </w:r>
      <w:r w:rsidRPr="003874DE">
        <w:t>dhëzimit të Ministri</w:t>
      </w:r>
      <w:r w:rsidR="00944151">
        <w:t>t të Mbrojtjes nr.335, datë 23.</w:t>
      </w:r>
      <w:r w:rsidRPr="003874DE">
        <w:t>6.1995,</w:t>
      </w:r>
      <w:r w:rsidR="00944151">
        <w:t xml:space="preserve"> sepse vijnë në kundërshtim me ligjin n</w:t>
      </w:r>
      <w:r w:rsidRPr="003874DE">
        <w:t>r.7874, datë 17.11.1994 “Për statusin e veteranit të luftës kundër pushtuesve nazifashistë të popullit shqiptar”.</w:t>
      </w:r>
    </w:p>
    <w:p w:rsidR="00101747" w:rsidRPr="003874DE" w:rsidRDefault="00101747" w:rsidP="00101747">
      <w:pPr>
        <w:pStyle w:val="VENDOSI"/>
      </w:pPr>
    </w:p>
    <w:p w:rsidR="00101747" w:rsidRDefault="00101747" w:rsidP="00101747">
      <w:pPr>
        <w:pStyle w:val="VENDOSI"/>
      </w:pPr>
      <w:r w:rsidRPr="003874DE">
        <w:t>GJYKATA KUSHTETUESE,</w:t>
      </w:r>
    </w:p>
    <w:p w:rsidR="00101747" w:rsidRPr="003874DE" w:rsidRDefault="00101747" w:rsidP="00101747">
      <w:pPr>
        <w:pStyle w:val="Paragrafi"/>
      </w:pPr>
    </w:p>
    <w:p w:rsidR="00101747" w:rsidRPr="003874DE" w:rsidRDefault="00101747" w:rsidP="00101747">
      <w:pPr>
        <w:pStyle w:val="Paragrafi"/>
      </w:pPr>
      <w:r w:rsidRPr="003874DE">
        <w:t>pasi dëgjoi relacionin përkatës,</w:t>
      </w:r>
    </w:p>
    <w:p w:rsidR="00101747" w:rsidRPr="003874DE" w:rsidRDefault="00101747" w:rsidP="00101747">
      <w:pPr>
        <w:pStyle w:val="Paragrafi"/>
      </w:pPr>
    </w:p>
    <w:p w:rsidR="00101747" w:rsidRPr="003874DE" w:rsidRDefault="00944151" w:rsidP="00101747">
      <w:pPr>
        <w:pStyle w:val="VENDOSI"/>
      </w:pPr>
      <w:r>
        <w:t>V ë</w:t>
      </w:r>
      <w:r w:rsidR="00101747" w:rsidRPr="003874DE">
        <w:t xml:space="preserve"> R E N:</w:t>
      </w:r>
    </w:p>
    <w:p w:rsidR="00101747" w:rsidRPr="003874DE" w:rsidRDefault="00101747" w:rsidP="00101747">
      <w:pPr>
        <w:pStyle w:val="Paragrafi"/>
      </w:pPr>
    </w:p>
    <w:p w:rsidR="00101747" w:rsidRPr="003874DE" w:rsidRDefault="00101747" w:rsidP="00101747">
      <w:pPr>
        <w:pStyle w:val="Paragrafi"/>
      </w:pPr>
      <w:r w:rsidRPr="003874DE">
        <w:t>Organizata e Veteranëve të LANÇ-it ka parashtruar se Këshilli i Ministrave, duke i ndarë veteranët në kategori dhe duke ju caktuar atyre masa shpërblimi të ndryshme sipa</w:t>
      </w:r>
      <w:r w:rsidR="00944151">
        <w:t>s pikës 7 të vendimit të tij nr.190, datë 3.</w:t>
      </w:r>
      <w:r w:rsidRPr="003874DE">
        <w:t>5.1995, ka tejkaluar kompetencat që i ka dhënë ligjvënës</w:t>
      </w:r>
      <w:r w:rsidR="00944151">
        <w:t>i, i cili në nenin 8 të ligjit n</w:t>
      </w:r>
      <w:r w:rsidRPr="003874DE">
        <w:t>r.7874</w:t>
      </w:r>
      <w:r w:rsidR="00944151">
        <w:t>, datë 17.11.1994 ka përcaktuar</w:t>
      </w:r>
      <w:r w:rsidRPr="003874DE">
        <w:t>: “Këshilli i Ministrave cakton një shpërblim mujor për personat që gëzojnë statusin e veteranit, për ata që gëzojnë statusin e invalidit të Luftës si dhe për të internuarit në kampet e përqëndrimit nazifashist”.</w:t>
      </w:r>
    </w:p>
    <w:p w:rsidR="00101747" w:rsidRPr="003874DE" w:rsidRDefault="00101747" w:rsidP="00101747">
      <w:pPr>
        <w:pStyle w:val="Paragrafi"/>
      </w:pPr>
      <w:r w:rsidRPr="003874DE">
        <w:t>Gjykata çmon se Këshilli i Ministrave, duke i ndarë veteranët në grupe për efekt të përcaktimit të masës së shpërblimit mujor, me të drejtë është mbështetur në normën e nenit 2 të Ligjit, ku përcakton llojet e aktivitetit që duhet të kenë kryer personat e ndryshëm gjatë pjesëmarrjes së tyre në luftën kundër pushtuesve nazifashistë për të përfituar statusin e veteranit.</w:t>
      </w:r>
    </w:p>
    <w:p w:rsidR="00101747" w:rsidRPr="003874DE" w:rsidRDefault="00101747" w:rsidP="00101747">
      <w:pPr>
        <w:pStyle w:val="Paragrafi"/>
      </w:pPr>
      <w:r w:rsidRPr="003874DE">
        <w:t>I drejtë është edhe përcaktimi nga Këshilli i Ministrave i masave të ndryshme të shpërblimit për luftëtarët e inkuadruar në njësitë e armatosura në luftën kundër pushtuesve nazifashistë, duke u nisur nga koha e aktivizimit të tyre në këto njësi.</w:t>
      </w:r>
    </w:p>
    <w:p w:rsidR="00101747" w:rsidRPr="003874DE" w:rsidRDefault="00101747" w:rsidP="00101747">
      <w:pPr>
        <w:pStyle w:val="Paragrafi"/>
      </w:pPr>
      <w:r w:rsidRPr="003874DE">
        <w:t>Gjykata e gjen të bazuar kërkesën e Organizatës së LANÇ-it se Këshilli i Ministrave nuk ka vlerësuar drejt meritat e veteranëve që kanë zhvilluar veprimtari të organizuar në ilegalitet në prapavijë të armikut dhe të kryefamiljarëve të atëhershëm të familjeve të njohura si baza të luftës kundër pushtuesve nazifashistë, duke ju caktuar atyre, sipas gërmës “d” të pikës 7, një shpërblim deri tre herë më të vogël se veteranëve të inkuadruar në formacionet luftarake.</w:t>
      </w:r>
    </w:p>
    <w:p w:rsidR="00101747" w:rsidRPr="003874DE" w:rsidRDefault="00101747" w:rsidP="00101747">
      <w:pPr>
        <w:pStyle w:val="Paragrafi"/>
      </w:pPr>
      <w:r w:rsidRPr="003874DE">
        <w:t xml:space="preserve">Nga </w:t>
      </w:r>
      <w:r w:rsidR="00944151">
        <w:t>përmbajtja e neneve 2 dhe 8 të l</w:t>
      </w:r>
      <w:r w:rsidRPr="003874DE">
        <w:t xml:space="preserve">igjit, trajtohen njëlloj si veteranët që kanë qenë të </w:t>
      </w:r>
      <w:r w:rsidRPr="003874DE">
        <w:lastRenderedPageBreak/>
        <w:t xml:space="preserve">inkuadruar në formacionet luftarake, ashtu edhe veteranët që kanë zhvilluar kativitetin e tyre në ilegalitet në prapavijë të armikut dhe kryefamiljarët e atëhershëm të familjeve të njohura si baza të luftës kundër pushtuesve nazifashistë. </w:t>
      </w:r>
    </w:p>
    <w:p w:rsidR="00101747" w:rsidRPr="003874DE" w:rsidRDefault="00101747" w:rsidP="00101747">
      <w:pPr>
        <w:pStyle w:val="Paragrafi"/>
      </w:pPr>
      <w:r w:rsidRPr="003874DE">
        <w:t>Në këto r</w:t>
      </w:r>
      <w:r w:rsidR="00944151">
        <w:t>rethana gërma “d” e pikës 7 të v</w:t>
      </w:r>
      <w:r w:rsidRPr="003874DE">
        <w:t>endimit të Këshillit të Ministrave në sh</w:t>
      </w:r>
      <w:r w:rsidR="00944151">
        <w:t>qyrtim është e papajtueshme me l</w:t>
      </w:r>
      <w:r w:rsidRPr="003874DE">
        <w:t xml:space="preserve">igjin.  </w:t>
      </w:r>
    </w:p>
    <w:p w:rsidR="00101747" w:rsidRPr="003874DE" w:rsidRDefault="00101747" w:rsidP="00101747">
      <w:pPr>
        <w:pStyle w:val="Paragrafi"/>
      </w:pPr>
      <w:r w:rsidRPr="003874DE">
        <w:t>Gjithashtu, Gjykata i gjen të drejta parashtrimet e të dyja organizatave kërkuese se Këshilli i Ministrave ka dalë jashtë kompetencave të tij duke pë</w:t>
      </w:r>
      <w:r w:rsidR="00944151">
        <w:t>rcaktuar në pikën 9 të vendimit</w:t>
      </w:r>
      <w:r w:rsidRPr="003874DE">
        <w:t>: “të internuarit në kampet e përqëndrimit nazifashistë të shfarosjes në ma</w:t>
      </w:r>
      <w:r w:rsidR="00944151">
        <w:t>së”, ndërkohë që në nenin 8 të l</w:t>
      </w:r>
      <w:r w:rsidRPr="003874DE">
        <w:t>igjit thuhet shprehimisht: “të inter</w:t>
      </w:r>
      <w:r w:rsidR="00944151">
        <w:t>nuarit në kampet e përqëndrimit</w:t>
      </w:r>
      <w:r w:rsidRPr="003874DE">
        <w:t xml:space="preserve"> nazifashist”, pa bërë dallim ndërmjet kampeve të shfarosjes në masë dhe kampeve të tjerë. Në këtë mënyrë Këshilli i Ministrave duke ngushtuar r</w:t>
      </w:r>
      <w:r w:rsidR="00944151">
        <w:t>rethin e personave që përfshin l</w:t>
      </w:r>
      <w:r w:rsidRPr="003874DE">
        <w:t xml:space="preserve">igji, ka lënë pa ju caktuar shpërblim mujor si veteranë të internuarve në kampet e përqëndrimit që nuk janë cilësuar të shfarrosjes në masë. </w:t>
      </w:r>
    </w:p>
    <w:p w:rsidR="00101747" w:rsidRPr="003874DE" w:rsidRDefault="00944151" w:rsidP="00101747">
      <w:pPr>
        <w:pStyle w:val="Paragrafi"/>
      </w:pPr>
      <w:r>
        <w:t>Prandaj, edhe pika 9 e vendimit nuk pajtohet me l</w:t>
      </w:r>
      <w:r w:rsidR="00101747" w:rsidRPr="003874DE">
        <w:t>igjin.</w:t>
      </w:r>
    </w:p>
    <w:p w:rsidR="00101747" w:rsidRPr="003874DE" w:rsidRDefault="00101747" w:rsidP="00101747">
      <w:pPr>
        <w:pStyle w:val="Paragrafi"/>
      </w:pPr>
      <w:r w:rsidRPr="003874DE">
        <w:t>Gjykata e gjen të bazuar kërkesën e OBVL-së për Tiranën që dhënia e shpërblimit mujor veteranëve mos të kushtëzohet me qënien e veteranit në pension pleqërie, siç përcaktohet në p</w:t>
      </w:r>
      <w:r w:rsidR="00944151">
        <w:t>aragrafin e parë të pikës 7 të v</w:t>
      </w:r>
      <w:r w:rsidRPr="003874DE">
        <w:t>endimit të Këshil</w:t>
      </w:r>
      <w:r w:rsidR="00944151">
        <w:t>lit të Ministrave nr.190, datë 3.5.1995</w:t>
      </w:r>
      <w:r w:rsidRPr="003874DE">
        <w:t>: “Shpërblimi i veteranëve të luftës kundër pushtuesve nazifashistë jepet mbi pensionin e pleqërisë dhe kompensimet e tjera që mund të marrin...”.</w:t>
      </w:r>
    </w:p>
    <w:p w:rsidR="00101747" w:rsidRPr="003874DE" w:rsidRDefault="00101747" w:rsidP="00101747">
      <w:pPr>
        <w:pStyle w:val="Paragrafi"/>
      </w:pPr>
      <w:r w:rsidRPr="003874DE">
        <w:t>Shpërblimi mujor u jepet veteranëve për kontributin që ata kanë dhënë për çlirimin e vendit nga okupatorët nazifashistë dhe nuk ka të bëjë aspak as me moshën as me qënien e tyre apo jo në pension. Një kufizi</w:t>
      </w:r>
      <w:r w:rsidR="00944151">
        <w:t>m të tillë nuk e ka bërë ligji n</w:t>
      </w:r>
      <w:r w:rsidRPr="003874DE">
        <w:t>r.7874, datë 17.11.1994, në zbatim të të cilit ka dalë Vendimi i Këshillit</w:t>
      </w:r>
      <w:r w:rsidR="00944151">
        <w:t xml:space="preserve"> të Ministrave nr.190, datë 3.</w:t>
      </w:r>
      <w:r w:rsidRPr="003874DE">
        <w:t>5.1995.</w:t>
      </w:r>
    </w:p>
    <w:p w:rsidR="00101747" w:rsidRPr="003874DE" w:rsidRDefault="00101747" w:rsidP="00101747">
      <w:pPr>
        <w:pStyle w:val="Paragrafi"/>
      </w:pPr>
      <w:r w:rsidRPr="003874DE">
        <w:t>Të bazuar e gjen Gjykata edhe kërkesën e të dyja organizatave të veteranëve për shfuqizimin e fj</w:t>
      </w:r>
      <w:r w:rsidR="00944151">
        <w:t>alisë së fundit të pikës 13 të v</w:t>
      </w:r>
      <w:r w:rsidRPr="003874DE">
        <w:t xml:space="preserve">endimit të Këshillit të Ministrave </w:t>
      </w:r>
      <w:r w:rsidR="00944151">
        <w:t>nr.190, datë 3.</w:t>
      </w:r>
      <w:r w:rsidRPr="003874DE">
        <w:t>5.1995. Ndërsa paragrafi i tretë i nenit 8 të ligjit parashikon dhënien e shpërblimit të menjëhershëm familjeve të vetera</w:t>
      </w:r>
      <w:r w:rsidR="00944151">
        <w:t>nëve, Këshilli i Ministrave në v</w:t>
      </w:r>
      <w:r w:rsidRPr="003874DE">
        <w:t>endimin e tij pa të drejtë kufizon rrethin e personave të familjes.</w:t>
      </w:r>
    </w:p>
    <w:p w:rsidR="00101747" w:rsidRPr="003874DE" w:rsidRDefault="00101747" w:rsidP="00101747">
      <w:pPr>
        <w:pStyle w:val="Paragrafi"/>
      </w:pPr>
      <w:r w:rsidRPr="003874DE">
        <w:t>Gjithashtu, duhet pranuar kërkesa e Organizatës së Veteranëve të LANÇ-it se Këshilli i Ministrave me fjalët “e rënda” në pikën 6 të vendimit të tij, ka dalë tej përmbajtjes së nenit 6 të Ligjit, i cili përcakton : “Statusin e veteranit nuk e gëzojnë personat që janë dënuar ose dënohen me vendim të gjykatës për krime kundër lirisë dhe pavarësisë së Atdheut dhe kriminelë në Luftën genocide të klasave në regjimin totalitar”.</w:t>
      </w:r>
    </w:p>
    <w:p w:rsidR="00101747" w:rsidRPr="003874DE" w:rsidRDefault="00101747" w:rsidP="00101747">
      <w:pPr>
        <w:pStyle w:val="Paragrafi"/>
      </w:pPr>
      <w:r w:rsidRPr="003874DE">
        <w:t>Ndryshe nga sa parashtrohet në kërkesën e Organizatës së Veteranëve të LANÇ-it, Këshilli i Ministrave me</w:t>
      </w:r>
      <w:r w:rsidR="00944151">
        <w:t xml:space="preserve"> vendimin n</w:t>
      </w:r>
      <w:r w:rsidRPr="003874DE">
        <w:t>r.540,</w:t>
      </w:r>
      <w:r w:rsidR="00944151">
        <w:t xml:space="preserve"> datë </w:t>
      </w:r>
      <w:r w:rsidRPr="003874DE">
        <w:t>9.10.1995 ka miratuar përbërjen e Komisionit Qendror dhe të komisioneve të rretheve për dhënien e statusit të veteranit të luftës kundër pushtuesve nazifashistë të popullit shqiptar, sipas listave që i bashkëngjiten atij vendimi, duke zbatuar kështu nenin 4 të Ligjit.</w:t>
      </w:r>
    </w:p>
    <w:p w:rsidR="00101747" w:rsidRPr="003874DE" w:rsidRDefault="00101747" w:rsidP="00101747">
      <w:pPr>
        <w:pStyle w:val="Paragrafi"/>
      </w:pPr>
      <w:r w:rsidRPr="003874DE">
        <w:t>Po ashtu, ndryshe nga sa pretendon Organizata e Veteranëve të LANÇ-it në kërkesë, në Udhëzimin e Ministri</w:t>
      </w:r>
      <w:r w:rsidR="00944151">
        <w:t>t të Mbrojtjes nr.335, datë 23.</w:t>
      </w:r>
      <w:r w:rsidRPr="003874DE">
        <w:t>6.1995, nuk ka asnjë dispozitë ku të parashikohet që degët ushtarake në rrethe të pranojnë si anëtarë të komisioneve për dhënien e statusit vetëm veteranë nga OBVL-ja dhe mos të pranohen veteranë nga Organizata e Veteranëve të LANÇ-it.</w:t>
      </w:r>
    </w:p>
    <w:p w:rsidR="00101747" w:rsidRPr="003874DE" w:rsidRDefault="00944151" w:rsidP="00101747">
      <w:pPr>
        <w:pStyle w:val="Paragrafi"/>
      </w:pPr>
      <w:r>
        <w:t>Sipas nenit 3 të ligjit n</w:t>
      </w:r>
      <w:r w:rsidR="00101747" w:rsidRPr="003874DE">
        <w:t>r.7874, datë 17.11.1994 qënia veteran i Luftës kundër pushtuesve nazifashistë vërtetohet, ndër të tjera (gërma “d”) edhe “me çdo dokument tjetër zyrtar që vërteton pjesëmarrjen në Luftën kundër pushtuesve nazifashistë”. Në këtë kont</w:t>
      </w:r>
      <w:r>
        <w:t>ekst, përmbajtja e pikës 13 të u</w:t>
      </w:r>
      <w:r w:rsidR="00101747" w:rsidRPr="003874DE">
        <w:t>dhëz</w:t>
      </w:r>
      <w:r>
        <w:t>imit të ministrit të Mbrojtjes nr.335, datë 23.</w:t>
      </w:r>
      <w:r w:rsidR="00101747" w:rsidRPr="003874DE">
        <w:t>6.1995 se : “Në kuptim të g</w:t>
      </w:r>
      <w:r>
        <w:t>ërmës “d” të nenit 3 të ligjit n</w:t>
      </w:r>
      <w:r w:rsidR="00101747" w:rsidRPr="003874DE">
        <w:t>r.7874, datë 17.11.1994 pranohen si dokumente edhe vërtetimet e bazuara mbi të dhënat e dosjeve personale lëshuar nga Arkivi i Shtetit, Arkivi i Ushtrisë, nga Drejtoria e Personelit të Ministrisë së Mbrojtjes, të Ministrisë së Brendshme e të dikastereve të tjera”, nuk i bën ndonjë kufizim Ligjit, siç pretendon në kërkesën e saj Organizata e Veteranëve të LANÇ-it.</w:t>
      </w:r>
    </w:p>
    <w:p w:rsidR="00101747" w:rsidRPr="003874DE" w:rsidRDefault="00101747" w:rsidP="00101747">
      <w:pPr>
        <w:pStyle w:val="Paragrafi"/>
      </w:pPr>
    </w:p>
    <w:p w:rsidR="00101747" w:rsidRPr="003874DE" w:rsidRDefault="00944151" w:rsidP="00101747">
      <w:pPr>
        <w:pStyle w:val="VENDOSI"/>
      </w:pPr>
      <w:r>
        <w:t>PËR KËTO ARSYE</w:t>
      </w:r>
      <w:r w:rsidR="00101747" w:rsidRPr="003874DE">
        <w:t>,</w:t>
      </w:r>
    </w:p>
    <w:p w:rsidR="00101747" w:rsidRPr="003874DE" w:rsidRDefault="00101747" w:rsidP="00101747">
      <w:pPr>
        <w:pStyle w:val="Paragrafi"/>
      </w:pPr>
    </w:p>
    <w:p w:rsidR="00101747" w:rsidRPr="003874DE" w:rsidRDefault="00101747" w:rsidP="00101747">
      <w:pPr>
        <w:pStyle w:val="Paragrafi"/>
      </w:pPr>
      <w:r w:rsidRPr="003874DE">
        <w:t>Gjykata Kushtetuese e Republikës së Shqipërisë, duke u bazuar në nenet 24, (pikat 2 dhe 3) dhe</w:t>
      </w:r>
      <w:r w:rsidR="00944151">
        <w:t xml:space="preserve"> 26 të ligjit nr.7561, datë 29.</w:t>
      </w:r>
      <w:r w:rsidRPr="003874DE">
        <w:t>4.1992 “Për</w:t>
      </w:r>
      <w:r w:rsidR="00944151">
        <w:t xml:space="preserve"> disa ndryshime e plotësime në ligjin nr.7491, datë 29.</w:t>
      </w:r>
      <w:r w:rsidRPr="003874DE">
        <w:t>4.1991 “Për dispozitat kryesore kushtetuese”, me shumicë votash,</w:t>
      </w:r>
    </w:p>
    <w:p w:rsidR="00101747" w:rsidRPr="003874DE" w:rsidRDefault="00101747" w:rsidP="00101747">
      <w:pPr>
        <w:pStyle w:val="Paragrafi"/>
      </w:pPr>
    </w:p>
    <w:p w:rsidR="00101747" w:rsidRPr="003874DE" w:rsidRDefault="00101747" w:rsidP="00101747">
      <w:pPr>
        <w:pStyle w:val="VENDOSI"/>
      </w:pPr>
      <w:r w:rsidRPr="003874DE">
        <w:lastRenderedPageBreak/>
        <w:t>V E N D O S I :</w:t>
      </w:r>
    </w:p>
    <w:p w:rsidR="00101747" w:rsidRPr="003874DE" w:rsidRDefault="00101747" w:rsidP="00101747">
      <w:pPr>
        <w:pStyle w:val="Paragrafi"/>
      </w:pPr>
    </w:p>
    <w:p w:rsidR="00101747" w:rsidRPr="003874DE" w:rsidRDefault="00101747" w:rsidP="00101747">
      <w:pPr>
        <w:pStyle w:val="Paragrafi"/>
      </w:pPr>
      <w:r w:rsidRPr="003874DE">
        <w:t>Të shfuqizoj</w:t>
      </w:r>
      <w:r w:rsidR="00944151">
        <w:t>ë si të papajtueshme me ligjin n</w:t>
      </w:r>
      <w:r w:rsidRPr="003874DE">
        <w:t>r.7874, datë 17.11.1994 “Për statusin e veteranit të luftës kundër pushtuesve nazifashistë të po</w:t>
      </w:r>
      <w:r w:rsidR="00944151">
        <w:t>pullit shqiptar”, dispozitat e v</w:t>
      </w:r>
      <w:r w:rsidRPr="003874DE">
        <w:t>endi</w:t>
      </w:r>
      <w:r w:rsidR="00944151">
        <w:t>mit të Këshillit të Ministrave nr.190, datë 3.</w:t>
      </w:r>
      <w:r w:rsidRPr="003874DE">
        <w:t>5.1995 që vijojnë :</w:t>
      </w:r>
    </w:p>
    <w:p w:rsidR="00101747" w:rsidRPr="003874DE" w:rsidRDefault="00101747" w:rsidP="00101747">
      <w:pPr>
        <w:pStyle w:val="Paragrafi"/>
      </w:pPr>
      <w:r w:rsidRPr="003874DE">
        <w:t>1. Gërmën “d” të pikës 7;</w:t>
      </w:r>
    </w:p>
    <w:p w:rsidR="00101747" w:rsidRPr="003874DE" w:rsidRDefault="00101747" w:rsidP="00101747">
      <w:pPr>
        <w:pStyle w:val="Paragrafi"/>
      </w:pPr>
      <w:r w:rsidRPr="003874DE">
        <w:t>2. Pikën 9;</w:t>
      </w:r>
    </w:p>
    <w:p w:rsidR="00101747" w:rsidRPr="003874DE" w:rsidRDefault="00101747" w:rsidP="00101747">
      <w:pPr>
        <w:pStyle w:val="Paragrafi"/>
      </w:pPr>
      <w:r w:rsidRPr="003874DE">
        <w:t>3. Fjalët : “mbi pensionin e pleqërisë dhe kompensimet e tjera që mund të marrin” të paragrafit të parë të  pikës 7;</w:t>
      </w:r>
    </w:p>
    <w:p w:rsidR="00101747" w:rsidRPr="003874DE" w:rsidRDefault="00101747" w:rsidP="00101747">
      <w:pPr>
        <w:pStyle w:val="Paragrafi"/>
      </w:pPr>
      <w:r w:rsidRPr="003874DE">
        <w:t>4. Fjalinë : “Këtë shpërblim e përfitojnë bashkëshortët, prindërit ose fëmijët e paaftë për punë”, të pikës 13;</w:t>
      </w:r>
    </w:p>
    <w:p w:rsidR="00101747" w:rsidRPr="003874DE" w:rsidRDefault="00101747" w:rsidP="00101747">
      <w:pPr>
        <w:pStyle w:val="Paragrafi"/>
      </w:pPr>
      <w:r w:rsidRPr="003874DE">
        <w:t>5. Fjalët : “e rënda”, të pikës 6.</w:t>
      </w:r>
    </w:p>
    <w:p w:rsidR="00101747" w:rsidRPr="003874DE" w:rsidRDefault="00101747" w:rsidP="00101747">
      <w:pPr>
        <w:pStyle w:val="Paragrafi"/>
      </w:pPr>
      <w:r w:rsidRPr="003874DE">
        <w:t>Këshilli i Ministrave të nxjerrë dispozita në vend të gërmës “d” të pikës 7 dhe pikës 9 të shfuqizuara.</w:t>
      </w:r>
    </w:p>
    <w:p w:rsidR="00101747" w:rsidRPr="003874DE" w:rsidRDefault="00101747" w:rsidP="00101747">
      <w:pPr>
        <w:pStyle w:val="Paragrafi"/>
      </w:pPr>
      <w:r w:rsidRPr="003874DE">
        <w:t>Rrëzimin e kërkesave për pjesët e tjera.</w:t>
      </w:r>
    </w:p>
    <w:p w:rsidR="00101747" w:rsidRPr="003874DE" w:rsidRDefault="00101747" w:rsidP="00101747">
      <w:pPr>
        <w:pStyle w:val="Paragrafi"/>
      </w:pPr>
      <w:r w:rsidRPr="003874DE">
        <w:t>Ky vendim është përfundimtar, i formës së prerë dhe hyn në fuqi të nesërmen e botimit të tij në Fletoren Zyrtare.</w:t>
      </w:r>
    </w:p>
    <w:p w:rsidR="00101747" w:rsidRPr="003874DE" w:rsidRDefault="00944151" w:rsidP="00101747">
      <w:pPr>
        <w:pStyle w:val="Paragrafi"/>
      </w:pPr>
      <w:r>
        <w:t xml:space="preserve">Tiranë, më </w:t>
      </w:r>
      <w:r w:rsidR="00101747" w:rsidRPr="003874DE">
        <w:t>8.11.1995</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01747"/>
    <w:rsid w:val="00116978"/>
    <w:rsid w:val="00134ADF"/>
    <w:rsid w:val="00187855"/>
    <w:rsid w:val="001A58B2"/>
    <w:rsid w:val="001C7978"/>
    <w:rsid w:val="001D7C94"/>
    <w:rsid w:val="001E3F0B"/>
    <w:rsid w:val="001E78A9"/>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44151"/>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79AA3F3-DFDA-40EB-B4D8-47ECCBAEF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2019-04-17T11:27:00Z</dcterms:created>
  <dcterms:modified xsi:type="dcterms:W3CDTF">2019-04-17T11:27:00Z</dcterms:modified>
</cp:coreProperties>
</file>