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997" w:rsidRPr="00B91DAF" w:rsidRDefault="00914997" w:rsidP="00914997">
      <w:pPr>
        <w:pStyle w:val="Akti"/>
      </w:pPr>
      <w:bookmarkStart w:id="0" w:name="_GoBack"/>
      <w:bookmarkEnd w:id="0"/>
      <w:r w:rsidRPr="00B91DAF">
        <w:t>V E N D I M</w:t>
      </w:r>
    </w:p>
    <w:p w:rsidR="00914997" w:rsidRPr="00B91DAF" w:rsidRDefault="00914997" w:rsidP="00914997">
      <w:pPr>
        <w:pStyle w:val="NumriData"/>
      </w:pPr>
      <w:r>
        <w:t xml:space="preserve">Nr.23, datë </w:t>
      </w:r>
      <w:r w:rsidRPr="00B91DAF">
        <w:t>22.5.1996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Paragrafi"/>
      </w:pPr>
      <w:r w:rsidRPr="00B91DAF">
        <w:t>Gjykata Kushtetuese e Republikës së Shqipërisë, e përbërë nga :</w:t>
      </w:r>
    </w:p>
    <w:p w:rsidR="00914997" w:rsidRPr="00B91DAF" w:rsidRDefault="00914997" w:rsidP="00914997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914997" w:rsidRPr="00B91DAF" w:rsidRDefault="00914997" w:rsidP="00914997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14997" w:rsidRPr="00B91DAF" w:rsidRDefault="00914997" w:rsidP="00914997">
      <w:pPr>
        <w:pStyle w:val="Paragrafi"/>
      </w:pPr>
      <w:r w:rsidRPr="00B91DAF">
        <w:t xml:space="preserve">Feti Gjilani,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14997" w:rsidRPr="00B91DAF" w:rsidRDefault="00914997" w:rsidP="00914997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14997" w:rsidRPr="00B91DAF" w:rsidRDefault="00914997" w:rsidP="00914997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 xml:space="preserve">Anëtar </w:t>
      </w:r>
      <w:r>
        <w:t>i</w:t>
      </w:r>
      <w:r>
        <w:tab/>
      </w:r>
      <w:r w:rsidRPr="00B91DAF">
        <w:t>““</w:t>
      </w:r>
    </w:p>
    <w:p w:rsidR="00914997" w:rsidRPr="00B91DAF" w:rsidRDefault="00914997" w:rsidP="00914997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14997" w:rsidRPr="00B91DAF" w:rsidRDefault="00914997" w:rsidP="00914997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14997" w:rsidRPr="00B91DAF" w:rsidRDefault="00914997" w:rsidP="00914997">
      <w:pPr>
        <w:pStyle w:val="Paragrafi"/>
      </w:pPr>
      <w:r w:rsidRPr="00B91DAF">
        <w:t>me sekretare Drita Filto, në datën 22.5.1996 mori në shqyrtim në seancë gjyqësore me dyer të hapura çështjen Nr.30 Akti, që i përket:</w:t>
      </w:r>
    </w:p>
    <w:p w:rsidR="00914997" w:rsidRPr="00B91DAF" w:rsidRDefault="00914997" w:rsidP="00914997">
      <w:pPr>
        <w:pStyle w:val="Paragrafi"/>
      </w:pPr>
      <w:r w:rsidRPr="00B91DAF">
        <w:t>K Ë R K U E S E : PARTIA E DJATHTE DEMOKRATE, e përfaqësuar nga Z. Agim Zeka.</w:t>
      </w:r>
    </w:p>
    <w:p w:rsidR="00914997" w:rsidRPr="00B91DAF" w:rsidRDefault="00914997" w:rsidP="00914997">
      <w:pPr>
        <w:pStyle w:val="Paragrafi"/>
      </w:pPr>
      <w:r w:rsidRPr="00B91DAF">
        <w:t>SUBJEKT I  INTERESUAR: KOMISIONI QENDROR I ZGJEDHJEVE, i përfaqësuar nga sekretari i Komisionit, Z. Kreshnik Spahiu dhe Genci Bektashi anëtar i Komisionit.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VENDOSI"/>
      </w:pPr>
      <w:r w:rsidRPr="00B91DAF">
        <w:t>O B J E K T I :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Paragrafi"/>
      </w:pPr>
      <w:r w:rsidRPr="00B91DAF">
        <w:t>Shfuqizimin e vendimit nr.568 Prot., datë 18.5.1996 të Komisionit Qendror të Zgjedhjeve.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Paragrafi"/>
      </w:pPr>
      <w:r w:rsidRPr="00B91DAF">
        <w:t>GJYKATA KUSHTETUESE, pasi dëgjoi relacionin përkatës,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VENDOSI"/>
      </w:pPr>
      <w:r w:rsidRPr="00B91DAF">
        <w:t>V Ë R E N: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Paragrafi"/>
      </w:pPr>
      <w:r w:rsidRPr="00B91DAF">
        <w:t>Komisioni Qendror i Zgjedhjeve me vendimin nr.568 Prot., datë 18.5.1996, ka vendosur rrëzimin e ankesës së Partisë së Djathtë Demokrate për mosregjistrimin e kandidatëve për deputetë të kësaj partie në zonat elektorale nr.115,17,113,33 dhe 31, pasi është paraqitur jashtë afateve ligjore të përcaktuara në nenin 48 të Ligjit “Për zgjedhjet e Kuvendit Popullor”.</w:t>
      </w:r>
    </w:p>
    <w:p w:rsidR="00914997" w:rsidRPr="00B91DAF" w:rsidRDefault="00914997" w:rsidP="00914997">
      <w:pPr>
        <w:pStyle w:val="Paragrafi"/>
      </w:pPr>
      <w:r w:rsidRPr="00B91DAF">
        <w:t>Kundër këtij vendimi është ankuar në Gjykatën Kushtetuese Partia e Djathtë Demokrate, duke kërkuar prishjen e tij si të pabazuar në ligj.</w:t>
      </w:r>
    </w:p>
    <w:p w:rsidR="00914997" w:rsidRPr="00B91DAF" w:rsidRDefault="00914997" w:rsidP="00914997">
      <w:pPr>
        <w:pStyle w:val="Paragrafi"/>
      </w:pPr>
      <w:r w:rsidRPr="00B91DAF">
        <w:t>Vendimi i Komisionit Qendror të Zgjedhjeve përsa i përket shpalljes së ankesës së subjektit elektoral jashtë afatit ligjor, është vetëm pjesërisht i drejtë dhe i bazuar. Nga shqyrtimi në tërësi i çështjes ka rezultuar se vetëm për kandidatin e zonës nr.17 është marrë vendim mosregjistrimi nga komisioni i zonës me datën 30.4.1996. Për këtë rast ankimi i bërë në Komisionin Qendror me datën 4.5.1996, me të drejtë është rrëzuar për shkak të paraqitjes së ankesës jashtë afatit të parashikuar nga neni 49 i ligjit për zgjedhjet.</w:t>
      </w:r>
    </w:p>
    <w:p w:rsidR="00914997" w:rsidRPr="00B91DAF" w:rsidRDefault="00914997" w:rsidP="00914997">
      <w:pPr>
        <w:pStyle w:val="Paragrafi"/>
      </w:pPr>
      <w:r w:rsidRPr="00B91DAF">
        <w:t>Përsa u përket rasteve të zonave të zgjedhjeve nr.31,33,113 dhe 115, ankimi i subjektit elektoral është bërë vetëm për veprime të parregullta të komisioneve përkatëse të zonave. Për këto veprime të komisioneve ligji u ka njohur subjekteve elektorale të drejtën e ankimit në Komisionin Qendror pa e kufizuar këtë të drejtë me ndonjë afat. Si rrjedhojë, Komisioni Qendror ishte i detyruar të shqyrtonte në themel ankimet e paraqitura (neni 36 shkronja “c”).</w:t>
      </w:r>
    </w:p>
    <w:p w:rsidR="00914997" w:rsidRPr="00B91DAF" w:rsidRDefault="00914997" w:rsidP="00914997">
      <w:pPr>
        <w:pStyle w:val="Paragrafi"/>
      </w:pPr>
      <w:r w:rsidRPr="00B91DAF">
        <w:t>Në këto kushte Gjykata Kushtetuese merr në shqyrtim pretendimet e parashtruara lidhur me parregullsitë e komisioneve të zonave dhe arrin në këto përfundime :</w:t>
      </w:r>
    </w:p>
    <w:p w:rsidR="00914997" w:rsidRPr="00B91DAF" w:rsidRDefault="00914997" w:rsidP="00914997">
      <w:pPr>
        <w:pStyle w:val="Paragrafi"/>
      </w:pPr>
      <w:r w:rsidRPr="00B91DAF">
        <w:t>1. Në zonën elektorale nr.113, komisioni i zonës pa të drejtë nuk ka pranuar për të regjistruar si kandidate për deputete Znj. Fiqirete Qoku. Nga procesverbali i mbajtur në komisionin e zonës me datë 27.4.1996 rezulton se dokumentet janë paraqitur brenda kësaj date dhe nuk ka patur asnjë shkak të ligjshëm për mospranimin e tyre.</w:t>
      </w:r>
    </w:p>
    <w:p w:rsidR="00914997" w:rsidRPr="00B91DAF" w:rsidRDefault="00914997" w:rsidP="00914997">
      <w:pPr>
        <w:pStyle w:val="Paragrafi"/>
      </w:pPr>
      <w:r w:rsidRPr="00B91DAF">
        <w:t>Prandaj, Gjykata çmon se duhet të detyrohet komisioni i zonës të regjistrojë si kandidate të sipërpërmendurën.</w:t>
      </w:r>
    </w:p>
    <w:p w:rsidR="00914997" w:rsidRPr="00B91DAF" w:rsidRDefault="00914997" w:rsidP="00914997">
      <w:pPr>
        <w:pStyle w:val="Paragrafi"/>
      </w:pPr>
      <w:r w:rsidRPr="00B91DAF">
        <w:t>2. Në zonat 115,33 dhe 31 dokumentet për regjistrimin e kandidatëve janë paraqitur tej afatit ligjor (27.4.1996). Kështu vetë pala kërkuese ka pranuar se në zonën 115 dokumentet i ka paraqitur me datë 29.4.1996, kurse në zonën nr.33 dokumentet i ka paraqitur pas orës 2000 të datës 27.4.1996. Përsa i përket pretendimit se në zonën nr.31 dokumentet i ka paraqitur brenda afatit ligjor, pala kërkuese deklaroi para Gjykatës se nuk dispononte asnjë lloj prove për ta vërtetuar atë.</w:t>
      </w:r>
    </w:p>
    <w:p w:rsidR="00914997" w:rsidRPr="00B91DAF" w:rsidRDefault="00914997" w:rsidP="00914997">
      <w:pPr>
        <w:pStyle w:val="Paragrafi"/>
      </w:pPr>
      <w:r w:rsidRPr="00B91DAF">
        <w:lastRenderedPageBreak/>
        <w:t>Pretendimi se vonesat në paraqitjen e dokumenteve kanë ardhur për shkak të marrjes me vonesë të vendimeve nga Komisioni Shtetëror i Kontrollit të Figurës së Zyrtarëve (datë 26.4.1996), nuk përbën argument ligjor në favor të kërkuesit.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VENDOSI"/>
      </w:pPr>
      <w:r w:rsidRPr="00B91DAF">
        <w:t>PËR KËTO ARSYE: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Paragrafi"/>
      </w:pPr>
      <w:r w:rsidRPr="00B91DAF">
        <w:t>Gjykata Kushtetuese e Republikës së Shqipërisë, në mbështetje të nenit 24 pikat 7 e 9 të Ligjit nr.7561, datë 29.4.1992 “Për disa ndryshime e plotësime në Ligjin nr.7491, datë 29.4.1991 “Për dispozitat kryesore kushtetuese” si dhe të nenit 36 të Ligjit Nr.7556, datë 4.2.1992 “Për zgjedhjet e Kuvendit Popullor të Republikës së Shqipërisë”, ndryshuar me  Ligjin Nr.8055, datë 1.2.1996, me shumicë votash,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VENDOSI"/>
      </w:pPr>
      <w:r w:rsidRPr="00B91DAF">
        <w:t>V E N D O S I: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Paragrafi"/>
      </w:pPr>
      <w:r w:rsidRPr="00B91DAF">
        <w:t>Shfuqizimin e vendimit nr.568 Prot., datë 18.5.1996 të Komisionit Qendror të Zgjedhjeve përsa i përket zonës së zgjedhjeve nr.113.</w:t>
      </w:r>
    </w:p>
    <w:p w:rsidR="00914997" w:rsidRPr="00B91DAF" w:rsidRDefault="00914997" w:rsidP="00914997">
      <w:pPr>
        <w:pStyle w:val="Paragrafi"/>
      </w:pPr>
      <w:r w:rsidRPr="00B91DAF">
        <w:t>Detyrimin e Komisionit Qendror të Zgjedhjeve dhe të komisionit të zonës nr.113 të regjistrojnë dhe të shpallin menjëherë kandidate për deputete Znj. Fiqirete Qoku.</w:t>
      </w:r>
    </w:p>
    <w:p w:rsidR="00914997" w:rsidRPr="00B91DAF" w:rsidRDefault="00914997" w:rsidP="00914997">
      <w:pPr>
        <w:pStyle w:val="Paragrafi"/>
      </w:pPr>
      <w:r w:rsidRPr="00B91DAF">
        <w:t>Rrëzimin e kërkesës për zonat e zgjedhjeve nr.115,17,33 dhe 31.</w:t>
      </w:r>
    </w:p>
    <w:p w:rsidR="00914997" w:rsidRPr="00B91DAF" w:rsidRDefault="00914997" w:rsidP="00914997">
      <w:pPr>
        <w:pStyle w:val="Paragrafi"/>
      </w:pPr>
      <w:r w:rsidRPr="00B91DAF">
        <w:t>Ky vendim është i formës së prerë dhe hyn në fuqi menjëherë.</w:t>
      </w:r>
    </w:p>
    <w:p w:rsidR="00914997" w:rsidRPr="00B91DAF" w:rsidRDefault="00914997" w:rsidP="00914997">
      <w:pPr>
        <w:pStyle w:val="Paragrafi"/>
      </w:pPr>
      <w:r w:rsidRPr="00B91DAF">
        <w:t>U shpall sot, më datë 22.5.1996</w:t>
      </w:r>
    </w:p>
    <w:p w:rsidR="00914997" w:rsidRPr="00B91DAF" w:rsidRDefault="00914997" w:rsidP="00914997">
      <w:pPr>
        <w:pStyle w:val="Paragrafi"/>
      </w:pPr>
    </w:p>
    <w:p w:rsidR="00914997" w:rsidRPr="00B91DAF" w:rsidRDefault="00914997" w:rsidP="00914997">
      <w:pPr>
        <w:pStyle w:val="Paragrafi"/>
      </w:pPr>
      <w:r w:rsidRPr="00B91DAF">
        <w:t>Nr. 30 i Regjistrit themeltar.</w:t>
      </w:r>
    </w:p>
    <w:p w:rsidR="00914997" w:rsidRPr="00B91DAF" w:rsidRDefault="00914997" w:rsidP="00914997">
      <w:pPr>
        <w:pStyle w:val="Paragrafi"/>
      </w:pPr>
      <w:r w:rsidRPr="00B91DAF">
        <w:t>Nr. 23 i Vendimit.</w:t>
      </w:r>
    </w:p>
    <w:p w:rsidR="00914997" w:rsidRPr="00B91DAF" w:rsidRDefault="00914997" w:rsidP="0091499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499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69C8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A2A837-976B-4C90-BB1F-169FCD39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