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D0F" w:rsidRPr="00B91DAF" w:rsidRDefault="005B4D0F" w:rsidP="005B4D0F">
      <w:pPr>
        <w:pStyle w:val="Akti"/>
      </w:pPr>
      <w:bookmarkStart w:id="0" w:name="_GoBack"/>
      <w:bookmarkEnd w:id="0"/>
      <w:r w:rsidRPr="00B91DAF">
        <w:t>V E N D I M</w:t>
      </w:r>
    </w:p>
    <w:p w:rsidR="005B4D0F" w:rsidRPr="00B91DAF" w:rsidRDefault="005B4D0F" w:rsidP="005B4D0F">
      <w:pPr>
        <w:pStyle w:val="NumriData"/>
      </w:pPr>
      <w:r>
        <w:t xml:space="preserve">Nr.28, datë </w:t>
      </w:r>
      <w:r w:rsidRPr="00B91DAF">
        <w:t>3.7.1996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Paragrafi"/>
      </w:pPr>
      <w:r w:rsidRPr="00B91DAF">
        <w:t>Gjykata Kushtetuese e Republikës së Shqipërisë, e përbërë nga:</w:t>
      </w:r>
    </w:p>
    <w:p w:rsidR="005B4D0F" w:rsidRPr="00B91DAF" w:rsidRDefault="005B4D0F" w:rsidP="005B4D0F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5B4D0F" w:rsidRPr="00B91DAF" w:rsidRDefault="005B4D0F" w:rsidP="005B4D0F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 xml:space="preserve">Feti Gjilani,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 xml:space="preserve">Anëtar </w:t>
      </w:r>
      <w:r>
        <w:t>i</w:t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5B4D0F" w:rsidRPr="00B91DAF" w:rsidRDefault="005B4D0F" w:rsidP="005B4D0F">
      <w:pPr>
        <w:pStyle w:val="Paragrafi"/>
      </w:pPr>
      <w:r w:rsidRPr="00B91DAF">
        <w:t>me sekretare Drita Filto, në datën 30.4.1996 mori në shqyrtim në seancë gjyqësore me dyer të hapura çështjen Nr.14 Akti, që i përket :</w:t>
      </w:r>
    </w:p>
    <w:p w:rsidR="005B4D0F" w:rsidRPr="00B91DAF" w:rsidRDefault="005B4D0F" w:rsidP="005B4D0F">
      <w:pPr>
        <w:pStyle w:val="Paragrafi"/>
      </w:pPr>
      <w:r w:rsidRPr="00B91DAF">
        <w:t>K Ë R K U E S : BASHKIA VLORË, e përfaqësuar nga kryetari, Elham Sharra.</w:t>
      </w:r>
    </w:p>
    <w:p w:rsidR="005B4D0F" w:rsidRPr="00B91DAF" w:rsidRDefault="005B4D0F" w:rsidP="005B4D0F">
      <w:pPr>
        <w:pStyle w:val="Paragrafi"/>
      </w:pPr>
      <w:r w:rsidRPr="00B91DAF">
        <w:t>SUBJEKT I  INTERESUAR : SEKRETARIATI I SHTETIT PËR PUSHTETIN LOKAL TIRANË, në mungesë.</w:t>
      </w:r>
    </w:p>
    <w:p w:rsidR="005B4D0F" w:rsidRPr="00B91DAF" w:rsidRDefault="005B4D0F" w:rsidP="005B4D0F">
      <w:pPr>
        <w:pStyle w:val="Paragrafi"/>
      </w:pPr>
      <w:r w:rsidRPr="00B91DAF">
        <w:t>K U N D Ë R : PREFEKTURES VLORE, e përfaqësuar nga Lavdosh Hysomema, Albert Pashaj e Alketa Elezi.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VENDOSI"/>
      </w:pPr>
      <w:r w:rsidRPr="00B91DAF">
        <w:t>O B J E K T I :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Paragrafi"/>
      </w:pPr>
      <w:r w:rsidRPr="00B91DAF">
        <w:t>Shpallja antikushtetues dhe në kundërshtim me Ligjin nr.7608, datë 2.9.1992 “Për Prefekturat” si dhe me Ligjin nr.7652, datë 3.6.1992 “Për organizimin dhe funksionimin e pushtetit lokal”, i disa vendimeve të prefektit për pezullimin e shpalljes dhe të zbatimit të vendimeve të Këshillit të Bashkisë dhe të kryetarit.</w:t>
      </w:r>
    </w:p>
    <w:p w:rsidR="005B4D0F" w:rsidRPr="00B91DAF" w:rsidRDefault="005B4D0F" w:rsidP="005B4D0F">
      <w:pPr>
        <w:pStyle w:val="Paragrafi"/>
      </w:pPr>
      <w:r w:rsidRPr="00B91DAF">
        <w:t>GJYKATA KUSHTETUESE, pasi dëgjoi relacionin përkatës,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VENDOSI"/>
      </w:pPr>
      <w:r w:rsidRPr="00B91DAF">
        <w:t>V Ë R E N: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Paragrafi"/>
      </w:pPr>
      <w:r w:rsidRPr="00B91DAF">
        <w:t xml:space="preserve">1. Nga shqyrtimi i çështjes </w:t>
      </w:r>
      <w:smartTag w:uri="urn:schemas-microsoft-com:office:smarttags" w:element="State">
        <w:smartTag w:uri="urn:schemas-microsoft-com:office:smarttags" w:element="place">
          <w:r w:rsidRPr="00B91DAF">
            <w:t>del</w:t>
          </w:r>
        </w:smartTag>
      </w:smartTag>
      <w:r w:rsidRPr="00B91DAF">
        <w:t xml:space="preserve"> e qartë se ka dy pikëpamje të kundërta në lidhje me kuptimin e paragrafit të dytë të nenit 6 të Ligjit nr.7608, datë 22.9.1992 “Për Prefekturat”.</w:t>
      </w:r>
    </w:p>
    <w:p w:rsidR="005B4D0F" w:rsidRPr="00B91DAF" w:rsidRDefault="005B4D0F" w:rsidP="005B4D0F">
      <w:pPr>
        <w:pStyle w:val="Paragrafi"/>
      </w:pPr>
      <w:r w:rsidRPr="00B91DAF">
        <w:t>Përmbajtja e nenit 6 të këtij ligji është :</w:t>
      </w:r>
    </w:p>
    <w:p w:rsidR="005B4D0F" w:rsidRPr="00B91DAF" w:rsidRDefault="005B4D0F" w:rsidP="005B4D0F">
      <w:pPr>
        <w:pStyle w:val="Paragrafi"/>
      </w:pPr>
      <w:r w:rsidRPr="00B91DAF">
        <w:t>“Organet e pushtetit lokal janë të detyruara të njoftojnë prefektin për aktet e nxjerra prej tyre brenda 10 ditëve nga dita e miratimit të tyre.</w:t>
      </w:r>
    </w:p>
    <w:p w:rsidR="005B4D0F" w:rsidRPr="00B91DAF" w:rsidRDefault="005B4D0F" w:rsidP="005B4D0F">
      <w:pPr>
        <w:pStyle w:val="Paragrafi"/>
      </w:pPr>
      <w:r w:rsidRPr="00B91DAF">
        <w:t>Prefekti duhet të shprehet për ligjshmërinë e aktit brenda 10 ditëve nga dita e marrjes.</w:t>
      </w:r>
    </w:p>
    <w:p w:rsidR="005B4D0F" w:rsidRPr="00B91DAF" w:rsidRDefault="005B4D0F" w:rsidP="005B4D0F">
      <w:pPr>
        <w:pStyle w:val="Paragrafi"/>
      </w:pPr>
      <w:r w:rsidRPr="00B91DAF">
        <w:t>Kur prefekti vëren që një akt i nxjerrë nga organet e pushtetit lokal është i paligjshëm, ka të drejtë ta dërgojë atë në gjykatë. Në këtë rast pezullohet zbatimi i aktit”.</w:t>
      </w:r>
    </w:p>
    <w:p w:rsidR="005B4D0F" w:rsidRPr="00B91DAF" w:rsidRDefault="005B4D0F" w:rsidP="005B4D0F">
      <w:pPr>
        <w:pStyle w:val="Paragrafi"/>
      </w:pPr>
      <w:r w:rsidRPr="00B91DAF">
        <w:t>Kryetari i Bashkisë së Vlorës mbron tezën se vendimet e Këshillit të Bashkisë dhe të kryetarit shpallen dhe zbatohen menjëherë pas marrjes së tyre, pa pritur kalimin e afatit 10 ditor që parashikohet nga paragrafi i dytë i nenit 6 dhe para se prefekti të jetë shprehur për ligjshmërinë e këtyre akteve.</w:t>
      </w:r>
    </w:p>
    <w:p w:rsidR="005B4D0F" w:rsidRPr="00B91DAF" w:rsidRDefault="005B4D0F" w:rsidP="005B4D0F">
      <w:pPr>
        <w:pStyle w:val="Paragrafi"/>
      </w:pPr>
      <w:r w:rsidRPr="00B91DAF">
        <w:t>Titullari i prefekturës, nga ana e tij, duke i bërë një interpretim të ndryshëm përmbajtjes të këtij paragrafi dhe duke u mbështetur në pikën “2, 3” të rregullores “Për kompetencat dhe detyrat e administratës  të Bashkisë e Komunës”, miratuar me Vendimin e Këshillit të Ministrave nr.441, datë 15.8.1994, pretendon se ka të drejtë të pezullojë vetë ose të kërkojë nga Kryetari i Bashkisë ose i Komunës, që të pezullojnë shpalljen dhe zbatimin e akteve të marra prej tyre ose prej këshillave respektive.</w:t>
      </w:r>
    </w:p>
    <w:p w:rsidR="005B4D0F" w:rsidRPr="00B91DAF" w:rsidRDefault="005B4D0F" w:rsidP="005B4D0F">
      <w:pPr>
        <w:pStyle w:val="Paragrafi"/>
      </w:pPr>
      <w:r w:rsidRPr="00B91DAF">
        <w:t>Gjykata Kushtetuese, pasi i bëri një analizë të hollësishme normës të nenit 6 të Ligjit nr.7608, datë 22.9.1992 “Për Prefekturat”, arriti në konkluzion se të dy këto pikëpamje dhe pjesa e rregullores “Për kompetencat dhe detyrat e administratës të Bashkisë e Komunës”, pika “2, 3” të miratuar me Vendimin e Këshillit të Ministrave nr.441, datë 15.8.1994, ku thuhet se : “Kryetari është i detyruar të pezullojë zbatimin e akteve të tij apo të këshillit kur një gjë e tillë kërkohet zyrtarisht nga prefekti”, nuk pajtohen aspak me frymën dhe qëllimin e përmbajtjes të kësaj dispozite.</w:t>
      </w:r>
    </w:p>
    <w:p w:rsidR="005B4D0F" w:rsidRPr="00B91DAF" w:rsidRDefault="005B4D0F" w:rsidP="005B4D0F">
      <w:pPr>
        <w:pStyle w:val="Paragrafi"/>
      </w:pPr>
      <w:r w:rsidRPr="00B91DAF">
        <w:t xml:space="preserve">Organet e pushtetit lokal, sipas kësaj dispozite, detyrohen brenda 10 ditëve të njoftojnë prefektin për aktet e nxjerra prej tyre, kusht ky i domosdoshëm për realizimin e së drejtës dhe detyrës, </w:t>
      </w:r>
      <w:r w:rsidRPr="00B91DAF">
        <w:lastRenderedPageBreak/>
        <w:t>që i ngarkohet me ligj prefektit, për të kontrolluar dhe shprehur mbi ligjshmërinë e akteve të organeve të pushtetit lokal.</w:t>
      </w:r>
    </w:p>
    <w:p w:rsidR="005B4D0F" w:rsidRPr="00B91DAF" w:rsidRDefault="005B4D0F" w:rsidP="005B4D0F">
      <w:pPr>
        <w:pStyle w:val="Paragrafi"/>
      </w:pPr>
      <w:r w:rsidRPr="00B91DAF">
        <w:t>Gjithashtu, me ligj caktohet një afat prej 10 ditësh, brenda të cilit prefekti detyrohet të kontrollojë ligjshmërinë e akteve të organeve të pushtetit lokal dhe të njoftojë ato mbi përfundimin e kontrollit. Kuptohet se përpara kalimit të afatit të sipërm, këto akte nuk mund të vihen në zbatim, sepse e drejta ligjore e prefektit do të merrte një karakter krejt formal dhe, për pasojë, qëllimi i ligjit nuk do të arrihej, ndalimi në kohë dhe me efekt i një vendimi eventualisht të kundërligjshëm.</w:t>
      </w:r>
    </w:p>
    <w:p w:rsidR="005B4D0F" w:rsidRPr="00B91DAF" w:rsidRDefault="005B4D0F" w:rsidP="005B4D0F">
      <w:pPr>
        <w:pStyle w:val="Paragrafi"/>
      </w:pPr>
      <w:r w:rsidRPr="00B91DAF">
        <w:t>Gjykata e gjen të nevojshme të vërë gjithashtu në dukje se prefekti nuk ka të drejtë të vendosë vetë dhe as të detyrojë kryetarin e Bashkisë ose të Komunës që të pezullojnë aktet e tyre. Prefekti ka vetëm të drejtën, kur konstaton se një akt nuk pajtohet me ligjin dhe organi që e ka nxjerrë këtë akt ngulmon në pikëpamjen e vet, t’i drejtohet, gjithnjë brenda afatit 10 ditor, Gjykatës kompetente. Zbatimi i aktit në këtë rast, pezullohet gjer në zgjidhjen përfundimtare të çështjes.</w:t>
      </w:r>
    </w:p>
    <w:p w:rsidR="005B4D0F" w:rsidRPr="00B91DAF" w:rsidRDefault="005B4D0F" w:rsidP="005B4D0F">
      <w:pPr>
        <w:pStyle w:val="Paragrafi"/>
      </w:pPr>
      <w:r w:rsidRPr="00B91DAF">
        <w:t>2. Gjatë diskutimit të çështjes u ngritën dhe u mbrojtën dy probleme me rëndësi parimore e juridike, të cilat Gjykata e quajti të udhës t’i shtrojë për shqyrtim dhe të shprehet në vendimin e saj.</w:t>
      </w:r>
    </w:p>
    <w:p w:rsidR="005B4D0F" w:rsidRPr="00B91DAF" w:rsidRDefault="005B4D0F" w:rsidP="005B4D0F">
      <w:pPr>
        <w:pStyle w:val="Paragrafi"/>
      </w:pPr>
      <w:r w:rsidRPr="00B91DAF">
        <w:t xml:space="preserve">a. Ligji nr.7608, datë 22.9.1992 “Për Prefekturat”, i cili parashikon të drejtën e prefektit për të mbikqyrur ligjshmërinë e akteve të organeve të pushtetit lokal, vjen në kundërshtim të hapur me dispozitat kushtetuese, me nenin 3 të Ligjit nr.7570, datë 7.6.1992 “Për disa shtesa në Ligjin nr.7491, datë 29.4.1991 “Për dispozitat kryesore kushtetuese”. </w:t>
      </w:r>
    </w:p>
    <w:p w:rsidR="005B4D0F" w:rsidRPr="00B91DAF" w:rsidRDefault="005B4D0F" w:rsidP="005B4D0F">
      <w:pPr>
        <w:pStyle w:val="Paragrafi"/>
      </w:pPr>
      <w:r w:rsidRPr="00B91DAF">
        <w:t>Në bazë të Ligjit nr.7608, datë 22.9.1992 “Për Prefekturat” neni i parë, prefekti ka të drejtën dhe detyrën të kontrollojë ligjshmërinë e akteve të organeve të pushtetit lokal dhe pikërisht, ky është qëllimi kryesor i krijimit të prefekturave. Kjo e drejtë e prefektit shprehet në mënyrë të përsëritur në këtë ligj dhe konkretisht në nenin 4 paragrafi i parë e 5 pika 2.</w:t>
      </w:r>
    </w:p>
    <w:p w:rsidR="005B4D0F" w:rsidRPr="00B91DAF" w:rsidRDefault="005B4D0F" w:rsidP="005B4D0F">
      <w:pPr>
        <w:pStyle w:val="Paragrafi"/>
      </w:pPr>
      <w:r w:rsidRPr="00B91DAF">
        <w:t>Gjykata, përpara se të bëjë analizën e përmbajtjes të Ligjit nr.7608, datë 22.9.1992 “Për Prefekturat” në lidhje me nenin 3 të Ligjit nr.7570, datë 3.6.1992 e quan të nevojshme të japë përmbajtjen e plotë të nenit 3 të lartpërmendur.</w:t>
      </w:r>
    </w:p>
    <w:p w:rsidR="005B4D0F" w:rsidRPr="00B91DAF" w:rsidRDefault="005B4D0F" w:rsidP="005B4D0F">
      <w:pPr>
        <w:pStyle w:val="Paragrafi"/>
      </w:pPr>
      <w:r w:rsidRPr="00B91DAF">
        <w:t>“Organizimi dhe funksionimi i pushtetit lokal bëhet në bazë të parimeve të vetëqeverisjes, të pavarësisë, të autonomisë dhe decentralizmit.</w:t>
      </w:r>
    </w:p>
    <w:p w:rsidR="005B4D0F" w:rsidRPr="00B91DAF" w:rsidRDefault="005B4D0F" w:rsidP="005B4D0F">
      <w:pPr>
        <w:pStyle w:val="Paragrafi"/>
      </w:pPr>
      <w:r w:rsidRPr="00B91DAF">
        <w:t>Organet e pushtetit lokal në veprimtarinë që kryejnë mbështeten në dispozitat kushtetuese, ligjet dhe aktet e nxjerra në bazë dhe për zbatimin e tyre.</w:t>
      </w:r>
    </w:p>
    <w:p w:rsidR="005B4D0F" w:rsidRPr="00B91DAF" w:rsidRDefault="005B4D0F" w:rsidP="005B4D0F">
      <w:pPr>
        <w:pStyle w:val="Paragrafi"/>
      </w:pPr>
      <w:r w:rsidRPr="00B91DAF">
        <w:t>Parimet e organizimit dhe funksionimit të pushtetit lokal nuk mund të cenojnë karakterin unik kombëtar të shtetit shqiptar.</w:t>
      </w:r>
    </w:p>
    <w:p w:rsidR="005B4D0F" w:rsidRPr="00B91DAF" w:rsidRDefault="005B4D0F" w:rsidP="005B4D0F">
      <w:pPr>
        <w:pStyle w:val="Paragrafi"/>
      </w:pPr>
      <w:r w:rsidRPr="00B91DAF">
        <w:t>Kompetencat e organeve të pushtetit lokal caktohen me ligj”.</w:t>
      </w:r>
    </w:p>
    <w:p w:rsidR="005B4D0F" w:rsidRPr="00B91DAF" w:rsidRDefault="005B4D0F" w:rsidP="005B4D0F">
      <w:pPr>
        <w:pStyle w:val="Paragrafi"/>
      </w:pPr>
      <w:r w:rsidRPr="00B91DAF">
        <w:t>Siç shihet, neni 3 i Ligjit nr.7570, datë 3.6.1992, i cili konsakron parimet e vetëqeverisjes, të pavarësisë, të autonomisë dhe të decentralizmit, përcakton njëkohësisht, në mënyrë precize, në paragrafet II, III e IV dimensionin e këtyre parimeve, duke caktuar kriteret. Këto kritere konstitucionale janë : Caktimi i kompetencave të organeve të pushtetit lokal bëhet me ligj; b) moscënimi i karakterit unik kombëtar i shtetit dhe c) përputhja me kushtetutën, me ligjet dhe me aktet e nxjerra në bazë dhe për zbatimin e tyre, i veprimtarisë së organeve të pushtetit lokal dhe i vendimeve të tyre.</w:t>
      </w:r>
    </w:p>
    <w:p w:rsidR="005B4D0F" w:rsidRPr="00B91DAF" w:rsidRDefault="005B4D0F" w:rsidP="005B4D0F">
      <w:pPr>
        <w:pStyle w:val="Paragrafi"/>
      </w:pPr>
      <w:r w:rsidRPr="00B91DAF">
        <w:t>Mbikqyrja për zbatimin dhe respektimin e ligjshmërisë, në radhë të parë, është detyrë e organit ekzekutiv, si organ qeverisës. Me Ligjin nr.7608, datë 22.9.1992 “Për Prefekturat”, i cili i përgjigjet kërkesës së paragrafit të dytë të nenit 3 të Ligjit nr.7570, datë 3.6.1992, e drejta e kontrollit për ligjshmërinë e akteve që nxjerrin organet e pushtetit lokal, ka kaluar në kompetencën e prefektëve me cilësinë e tyre si përfaqësues të qeverisë në planin lokal.</w:t>
      </w:r>
    </w:p>
    <w:p w:rsidR="005B4D0F" w:rsidRPr="00B91DAF" w:rsidRDefault="005B4D0F" w:rsidP="005B4D0F">
      <w:pPr>
        <w:pStyle w:val="Paragrafi"/>
      </w:pPr>
      <w:r w:rsidRPr="00B91DAF">
        <w:t>Në kushtet ligjore të parashtruara më lart, Gjykata Kushtetuese është e mendimit se Ligji Nr.7608, datë 22.9.1992 dhe konkretisht normat e neneve 1, 4 paragrafi i dytë e 5 pika 2 të këtij ligji nuk vijnë aspak në kundërshtim me paragrafin e parë të nenit 3 të Ligjit nr.7570, datë 3.6.1992.</w:t>
      </w:r>
    </w:p>
    <w:p w:rsidR="005B4D0F" w:rsidRPr="00B91DAF" w:rsidRDefault="005B4D0F" w:rsidP="005B4D0F">
      <w:pPr>
        <w:pStyle w:val="Paragrafi"/>
      </w:pPr>
      <w:r w:rsidRPr="00B91DAF">
        <w:t>b. Përmbajtja e paragrafit të dytë të nenit 6 të ligjit për prefekturat ka karakter antiligjor. Sipas kësaj pikëpamje njohja prefektit të drejtën që të shprehet për ligjshmërinë e akteve të organeve të pushtetit lokal prek parimin e pavarësisë së këtyre organeve në marrëdhëniet e tyre me prefektin, parim ky i shprehur qartë në nenin 4, paragrafi i fundit.</w:t>
      </w:r>
    </w:p>
    <w:p w:rsidR="005B4D0F" w:rsidRPr="00B91DAF" w:rsidRDefault="005B4D0F" w:rsidP="005B4D0F">
      <w:pPr>
        <w:pStyle w:val="Paragrafi"/>
      </w:pPr>
      <w:r w:rsidRPr="00B91DAF">
        <w:t>Pikëpamja e sipërme mbështetet në një interpretim të gabuar të ligjit, frymës dhe qëllimit të tij. Eshtë e qartë se kontrolli që ushtron prefekti mbi aktet e organeve të pushtetit lokal, nuk i ve këto organe në marrëdhënie varësie ndaj prefektit, për të vetmen arsye sepse, në analizë të fundit, është gjykata ajo që vendos mbi ligjshmërinë ose jo të aktit  në kontestim.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VENDOSI"/>
      </w:pPr>
      <w:r w:rsidRPr="00B91DAF">
        <w:t>PËR KËTO ARSYE ,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Paragrafi"/>
      </w:pPr>
      <w:r w:rsidRPr="00B91DAF">
        <w:t>Gjykata Kushtetuese e Republikës së Shqipërisë, në mbështetje të nenit 24 pika 5 dhe nenit 25 të Ligjit nr.7561, datë 29.4.1992 “Për disa ndryshime e plotësime në Ligjin nr.7491, datë 29.4.1991 “Për dispozitat kryesore kushtetuese”, me shumicë votash,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VENDOSI"/>
      </w:pPr>
      <w:r w:rsidRPr="00B91DAF">
        <w:t>V E N D O S I :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Paragrafi"/>
      </w:pPr>
      <w:r w:rsidRPr="00B91DAF">
        <w:t>1. Rrëzimin e kërkesës së Bashkisë Vlorë.</w:t>
      </w:r>
    </w:p>
    <w:p w:rsidR="005B4D0F" w:rsidRPr="00B91DAF" w:rsidRDefault="005B4D0F" w:rsidP="005B4D0F">
      <w:pPr>
        <w:pStyle w:val="Paragrafi"/>
      </w:pPr>
      <w:r w:rsidRPr="00B91DAF">
        <w:t>2. Shfuqizimin e pikës “2,3” të Rregullores “Për kompetencat dhe detyrat e administratës të Bashkisë e Komunës” miratuar me Vendimin e Këshillit të Ministrave nr.441, datë 15.8.1994 në pjesën që shprehet se : “Kryetari është i detyruar të pezullojë zbatimin e akteve të tij apo të këshillit kur një gjë e tillë kërkohet zyrtarisht nga prefekti”.</w:t>
      </w:r>
    </w:p>
    <w:p w:rsidR="005B4D0F" w:rsidRPr="00B91DAF" w:rsidRDefault="005B4D0F" w:rsidP="005B4D0F">
      <w:pPr>
        <w:pStyle w:val="Paragrafi"/>
      </w:pPr>
      <w:r w:rsidRPr="00B91DAF">
        <w:t>Ky vendim është i formës së prerë dhe hyn në fuqi me shpalljen e tij në Fletoren Zyrtare.</w:t>
      </w:r>
    </w:p>
    <w:p w:rsidR="005B4D0F" w:rsidRPr="00B91DAF" w:rsidRDefault="005B4D0F" w:rsidP="005B4D0F">
      <w:pPr>
        <w:pStyle w:val="Paragrafi"/>
      </w:pPr>
      <w:r w:rsidRPr="00B91DAF">
        <w:t>U shpall sot, më 3.7.1996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TitulliTitull"/>
      </w:pPr>
      <w:r w:rsidRPr="00B91DAF">
        <w:t>MENDIMI I PAKICES</w:t>
      </w:r>
    </w:p>
    <w:p w:rsidR="005B4D0F" w:rsidRPr="00B91DAF" w:rsidRDefault="005B4D0F" w:rsidP="005B4D0F">
      <w:pPr>
        <w:pStyle w:val="Paragrafi"/>
      </w:pPr>
    </w:p>
    <w:p w:rsidR="005B4D0F" w:rsidRPr="00B91DAF" w:rsidRDefault="005B4D0F" w:rsidP="005B4D0F">
      <w:pPr>
        <w:pStyle w:val="Paragrafi"/>
      </w:pPr>
      <w:r w:rsidRPr="00B91DAF">
        <w:t>Jam kundër vendimit të shumicës për arsyet e mëposhtme:</w:t>
      </w:r>
    </w:p>
    <w:p w:rsidR="005B4D0F" w:rsidRPr="00B91DAF" w:rsidRDefault="005B4D0F" w:rsidP="005B4D0F">
      <w:pPr>
        <w:pStyle w:val="Paragrafi"/>
      </w:pPr>
      <w:r w:rsidRPr="00B91DAF">
        <w:t>Kërkesa e Kryetarit të Bashkisë së Vlorës është e drejtë.</w:t>
      </w:r>
    </w:p>
    <w:p w:rsidR="005B4D0F" w:rsidRPr="00B91DAF" w:rsidRDefault="005B4D0F" w:rsidP="005B4D0F">
      <w:pPr>
        <w:pStyle w:val="Paragrafi"/>
      </w:pPr>
      <w:r w:rsidRPr="00B91DAF">
        <w:t>Prefekti i Vlorës duke keqinterpretuar Ligjin nr.7608, datë 22.9.1992 “Për Prefekturat” me aktet e tij ka vepruar në kundërshtim me përmbajtjen e nenit 3 të Ligjit Kushtetues “Për disa plotësime e ndryshime në Ligjin nr.7491, datë 29.4.1991 “Për dispozitat kryesore kushtetuese”, sipas të cilit organet lokale të pushtetit janë të organizuara dhe funksionojnë mbi bazën e parimeve të vetëqeverisjes, të pavarësisë, të autonomisë lokale dhe të decentralizimit, të cilat kanë gjetur zbërthimin e tyre të mëtejshëm në Ligjin nr.7572, datë 10.6.1992 “Për organizimin dhe funksionimin e organeve të pushtetit lokal”, veçanërisht me përmbajtjen e nenit 4 paragrafi i dytë i Ligjit “Për Prefekturat”, në të cilin thuhet shprehimisht se ndërmjet prefektit dhe organeve lokale të pushtetit nuk ka marrëdhënie vartësie.</w:t>
      </w:r>
    </w:p>
    <w:p w:rsidR="005B4D0F" w:rsidRPr="00B91DAF" w:rsidRDefault="005B4D0F" w:rsidP="005B4D0F">
      <w:pPr>
        <w:pStyle w:val="Paragrafi"/>
      </w:pPr>
      <w:r w:rsidRPr="00B91DAF">
        <w:t>Për vërtetimin e saj, kryetari i Bashkisë ka paraqitur një numër shkresash të Prefektit të Vlorës, drejtuar Bashkisë së Vlorës, në të cilat prefekti shprehet veç e veç për ligjshmërinë e secilit vendim, duke urdhëruar Bashkinë e Vlorës të bëjë shpalljen dhe zbatimin e tyre si dhe shkresën nr.57, datë 24.11.1995, në të cilën i hiqet vërejtja Bashkisë Vlorë, duke theksuar midis të tjerave se : “Të gjitha vendimet e pamiratuara nga prefekti nuk duhet të shpallen dhe të zbatohen nga ana e juaj”.</w:t>
      </w:r>
    </w:p>
    <w:p w:rsidR="005B4D0F" w:rsidRPr="00B91DAF" w:rsidRDefault="005B4D0F" w:rsidP="005B4D0F">
      <w:pPr>
        <w:pStyle w:val="Paragrafi"/>
      </w:pPr>
      <w:r w:rsidRPr="00B91DAF">
        <w:t>Prefekti, duke qenë përfaqësues i Qeverisë në planin lokal, nuk ka të drejtë t’i japë urdhëra  organeve lokale të pushtetit e as të ndërhyjë në punë e tyre, sepse sipas nenit 22 të Ligjit “Për organizimin dhe funksionimin e organeve lokale të pushtetit” vendimet e tyre zbatohen menjëherë pas shpalljes, pa patur aspak nevojë që ato më parë të jenë miratuar nga ndonjë organ tjetër shtetëror.</w:t>
      </w:r>
    </w:p>
    <w:p w:rsidR="005B4D0F" w:rsidRPr="00B91DAF" w:rsidRDefault="005B4D0F" w:rsidP="005B4D0F">
      <w:pPr>
        <w:pStyle w:val="Paragrafi"/>
      </w:pPr>
      <w:r w:rsidRPr="00B91DAF">
        <w:t>Ligji i ka dhënë të drejtën Prefektit që kur vëren se një akt i miratuar nga organet lokale të pushtetit vjen në kundërshtim me ligjet e shtetit ta dërgojë çështjen për shqyrtim në gjykatën kompetente, e cila e zgjidh atë në mënyrë përfundimtare. Në këto raste zbatimi i atij akti pezullohet vetvetiu.</w:t>
      </w:r>
    </w:p>
    <w:p w:rsidR="005B4D0F" w:rsidRPr="00B91DAF" w:rsidRDefault="005B4D0F" w:rsidP="005B4D0F">
      <w:pPr>
        <w:pStyle w:val="Paragrafi"/>
      </w:pPr>
      <w:r w:rsidRPr="00B91DAF">
        <w:t>Në këto rrethana, kërkesa e kryetarit të Bashkisë Vlorë, nuk duhej rrëzuar si e pabazuar.</w:t>
      </w:r>
    </w:p>
    <w:p w:rsidR="005B4D0F" w:rsidRDefault="005B4D0F" w:rsidP="005B4D0F">
      <w:pPr>
        <w:pStyle w:val="Paragrafi"/>
      </w:pPr>
    </w:p>
    <w:p w:rsidR="005B4D0F" w:rsidRPr="00B91DAF" w:rsidRDefault="005B4D0F" w:rsidP="005B4D0F">
      <w:pPr>
        <w:pStyle w:val="Autoriteti"/>
      </w:pPr>
      <w:r>
        <w:t>ANËTAR</w:t>
      </w:r>
      <w:r w:rsidRPr="00B91DAF">
        <w:t>I</w:t>
      </w:r>
    </w:p>
    <w:p w:rsidR="005B4D0F" w:rsidRPr="00B91DAF" w:rsidRDefault="005B4D0F" w:rsidP="005B4D0F">
      <w:pPr>
        <w:pStyle w:val="AutoritetiEmer"/>
      </w:pPr>
      <w:r w:rsidRPr="00B91DAF">
        <w:t xml:space="preserve">Veli Budo </w:t>
      </w:r>
    </w:p>
    <w:p w:rsidR="005B4D0F" w:rsidRPr="00B91DAF" w:rsidRDefault="005B4D0F" w:rsidP="005B4D0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4D0F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63DB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D98ABF-7910-49AE-AF0A-3F4A41E6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