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1EAC" w:rsidRPr="00B91DAF" w:rsidRDefault="00121EAC" w:rsidP="00121EAC">
      <w:pPr>
        <w:pStyle w:val="Akti"/>
      </w:pPr>
      <w:bookmarkStart w:id="0" w:name="_GoBack"/>
      <w:bookmarkEnd w:id="0"/>
      <w:r w:rsidRPr="00B91DAF">
        <w:t>V E N D I M</w:t>
      </w:r>
    </w:p>
    <w:p w:rsidR="00121EAC" w:rsidRPr="00B91DAF" w:rsidRDefault="00121EAC" w:rsidP="00121EAC">
      <w:pPr>
        <w:pStyle w:val="NumriData"/>
      </w:pPr>
      <w:r>
        <w:t xml:space="preserve">Nr.34, datë </w:t>
      </w:r>
      <w:r w:rsidRPr="00B91DAF">
        <w:t>24.9.1996</w:t>
      </w:r>
    </w:p>
    <w:p w:rsidR="00121EAC" w:rsidRPr="00B91DAF" w:rsidRDefault="00121EAC" w:rsidP="00121EAC">
      <w:pPr>
        <w:pStyle w:val="Paragrafi"/>
      </w:pPr>
    </w:p>
    <w:p w:rsidR="00121EAC" w:rsidRPr="00B91DAF" w:rsidRDefault="00121EAC" w:rsidP="00121EAC">
      <w:pPr>
        <w:pStyle w:val="Paragrafi"/>
      </w:pPr>
      <w:r w:rsidRPr="00B91DAF">
        <w:t>Gjykata Kushtetuese e Republikës së Shqipërisë, e përbërë nga :</w:t>
      </w:r>
    </w:p>
    <w:p w:rsidR="00121EAC" w:rsidRPr="00B91DAF" w:rsidRDefault="00121EAC" w:rsidP="00121EAC">
      <w:pPr>
        <w:pStyle w:val="Paragrafi"/>
      </w:pPr>
      <w:r w:rsidRPr="00B91DAF">
        <w:t xml:space="preserve">Rustem Gjata, </w:t>
      </w:r>
      <w:r>
        <w:tab/>
      </w:r>
      <w:r>
        <w:tab/>
      </w:r>
      <w:r w:rsidRPr="00B91DAF">
        <w:t>Kryetar i Gjykatës Kushtetuese</w:t>
      </w:r>
    </w:p>
    <w:p w:rsidR="00121EAC" w:rsidRPr="00B91DAF" w:rsidRDefault="00121EAC" w:rsidP="00121EAC">
      <w:pPr>
        <w:pStyle w:val="Paragrafi"/>
      </w:pPr>
      <w:r w:rsidRPr="00B91DAF">
        <w:t xml:space="preserve">Hilmi Dakli, </w:t>
      </w:r>
      <w:r>
        <w:tab/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121EAC" w:rsidRPr="00B91DAF" w:rsidRDefault="00121EAC" w:rsidP="00121EAC">
      <w:pPr>
        <w:pStyle w:val="Paragrafi"/>
      </w:pPr>
      <w:r w:rsidRPr="00B91DAF">
        <w:t xml:space="preserve">Manol Konomi, </w:t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121EAC" w:rsidRPr="00B91DAF" w:rsidRDefault="00121EAC" w:rsidP="00121EAC">
      <w:pPr>
        <w:pStyle w:val="Paragrafi"/>
      </w:pPr>
      <w:r w:rsidRPr="00B91DAF">
        <w:t xml:space="preserve">Veli Budo, </w:t>
      </w:r>
      <w:r>
        <w:tab/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121EAC" w:rsidRPr="00B91DAF" w:rsidRDefault="00121EAC" w:rsidP="00121EAC">
      <w:pPr>
        <w:pStyle w:val="Paragrafi"/>
      </w:pPr>
      <w:r w:rsidRPr="00B91DAF">
        <w:t xml:space="preserve">Zija Vuci, </w:t>
      </w:r>
      <w:r>
        <w:tab/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121EAC" w:rsidRPr="00B91DAF" w:rsidRDefault="00121EAC" w:rsidP="00121EAC">
      <w:pPr>
        <w:pStyle w:val="Paragrafi"/>
      </w:pPr>
      <w:r w:rsidRPr="00B91DAF">
        <w:t xml:space="preserve">Alfred Karamuço, </w:t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121EAC" w:rsidRPr="00B91DAF" w:rsidRDefault="00121EAC" w:rsidP="00121EAC">
      <w:pPr>
        <w:pStyle w:val="Paragrafi"/>
      </w:pPr>
      <w:r w:rsidRPr="00B91DAF">
        <w:t xml:space="preserve">Franc Jakova, </w:t>
      </w:r>
      <w:r>
        <w:tab/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121EAC" w:rsidRPr="00B91DAF" w:rsidRDefault="00121EAC" w:rsidP="00121EAC">
      <w:pPr>
        <w:pStyle w:val="Paragrafi"/>
      </w:pPr>
      <w:r w:rsidRPr="00B91DAF">
        <w:t>me sekretare Drita Filto, më datën 24.9.1996  shqyrtoi me nismën e saj në seancë gjyqësore me dyer të hapura çështjen Nr.40 Akti.</w:t>
      </w:r>
    </w:p>
    <w:p w:rsidR="00121EAC" w:rsidRPr="00B91DAF" w:rsidRDefault="00121EAC" w:rsidP="00121EAC">
      <w:pPr>
        <w:pStyle w:val="Paragrafi"/>
      </w:pPr>
    </w:p>
    <w:p w:rsidR="00121EAC" w:rsidRPr="00B91DAF" w:rsidRDefault="00121EAC" w:rsidP="00121EAC">
      <w:pPr>
        <w:pStyle w:val="VENDOSI"/>
      </w:pPr>
      <w:r w:rsidRPr="00B91DAF">
        <w:t>O B J E K T I :</w:t>
      </w:r>
    </w:p>
    <w:p w:rsidR="00121EAC" w:rsidRPr="00B91DAF" w:rsidRDefault="00121EAC" w:rsidP="00121EAC">
      <w:pPr>
        <w:pStyle w:val="Paragrafi"/>
      </w:pPr>
    </w:p>
    <w:p w:rsidR="00121EAC" w:rsidRPr="00B91DAF" w:rsidRDefault="00121EAC" w:rsidP="00121EAC">
      <w:pPr>
        <w:pStyle w:val="Paragrafi"/>
      </w:pPr>
      <w:r w:rsidRPr="00B91DAF">
        <w:t>Kushtetuetshmëria e nenit 16 të ligjit nr.8151, datë 12.09.1996 “Për ndryshime në Ligjin nr.7573, datë 16.6.1992 “Për zgjedhjet e organeve të pushtetit lokal”.</w:t>
      </w:r>
    </w:p>
    <w:p w:rsidR="00121EAC" w:rsidRPr="00B91DAF" w:rsidRDefault="00121EAC" w:rsidP="00121EAC">
      <w:pPr>
        <w:pStyle w:val="Paragrafi"/>
      </w:pPr>
    </w:p>
    <w:p w:rsidR="00121EAC" w:rsidRPr="00B91DAF" w:rsidRDefault="00121EAC" w:rsidP="00121EAC">
      <w:pPr>
        <w:pStyle w:val="Paragrafi"/>
      </w:pPr>
      <w:r w:rsidRPr="00B91DAF">
        <w:t>GJYKATA KUSHTETUESE, pasi e shqyrtoi çështjen,</w:t>
      </w:r>
    </w:p>
    <w:p w:rsidR="00121EAC" w:rsidRPr="00B91DAF" w:rsidRDefault="00121EAC" w:rsidP="00121EAC">
      <w:pPr>
        <w:pStyle w:val="Paragrafi"/>
      </w:pPr>
    </w:p>
    <w:p w:rsidR="00121EAC" w:rsidRPr="00B91DAF" w:rsidRDefault="00121EAC" w:rsidP="00121EAC">
      <w:pPr>
        <w:pStyle w:val="VENDOSI"/>
      </w:pPr>
      <w:r w:rsidRPr="00B91DAF">
        <w:t xml:space="preserve">V Ë R E N: </w:t>
      </w:r>
    </w:p>
    <w:p w:rsidR="00121EAC" w:rsidRPr="00B91DAF" w:rsidRDefault="00121EAC" w:rsidP="00121EAC">
      <w:pPr>
        <w:pStyle w:val="Paragrafi"/>
      </w:pPr>
    </w:p>
    <w:p w:rsidR="00121EAC" w:rsidRPr="00B91DAF" w:rsidRDefault="00121EAC" w:rsidP="00121EAC">
      <w:pPr>
        <w:pStyle w:val="Paragrafi"/>
      </w:pPr>
      <w:r w:rsidRPr="00B91DAF">
        <w:t>Kuvendi Popullor i Republikës së Shqipërisë, me nenin 16 të Ligjit nr. 8151, datë 12.9.1996 “Për ndryshime në Ligjin nr. 7573, datë 16.6.1992 “Për zgjedhjet e organeve të pushtetit lokal” ka ndryshuar nenin 40 të Ligjit nr. 7573, datë 16.6.1992, duke zëvendësuar në paragrafët e parë dhe të dytë të tij, fjalët “Gjykata e Kasacionit” me fjalët “Gjykata Kushtetuese”, duke e përcaktuar këtë të fundit si organ që shqyrton ankimet kundër vendimeve të Komisionit Qendror të Zgjedhjeve për organet e pushtetit lokal.</w:t>
      </w:r>
    </w:p>
    <w:p w:rsidR="00121EAC" w:rsidRPr="00B91DAF" w:rsidRDefault="00121EAC" w:rsidP="00121EAC">
      <w:pPr>
        <w:pStyle w:val="Paragrafi"/>
      </w:pPr>
      <w:r w:rsidRPr="00B91DAF">
        <w:t>Gjykata Kushtetuese konstaton se dispozita e nenit 16 të Ligjit të sipërpërmendur, i cili është një ligj i zakonshëm, vjen në kundërshtim me pikën 7 të nenit 24 të Ligjit Kushtetues nr.7561, datë 29.4.1992 “Për disa ndryshime e plotësime në Ligjin nr.7491, datë 29.4.1991 “Për dispozitat kryesore kushtetuese”, në të cilën përcaktohet në mënyrë taksative se Gjykata Kushtetuese “Zgjidh çështjet për ligjshmërinë e zgjedhjes së Presidentit të Republikës, të deputetëve si dhe të referendumit popullor, duke shpallur rezultatet përfundimtare”.</w:t>
      </w:r>
    </w:p>
    <w:p w:rsidR="00121EAC" w:rsidRPr="00B91DAF" w:rsidRDefault="00121EAC" w:rsidP="00121EAC">
      <w:pPr>
        <w:pStyle w:val="Paragrafi"/>
      </w:pPr>
      <w:r w:rsidRPr="00B91DAF">
        <w:t>Kompetencat e Gjykatës Kushtetuese  nuk mund të ndryshohen, ngushtohen ose zgjerohen, përveçse me ligj kushtetues.</w:t>
      </w:r>
    </w:p>
    <w:p w:rsidR="00121EAC" w:rsidRPr="00B91DAF" w:rsidRDefault="00121EAC" w:rsidP="00121EAC">
      <w:pPr>
        <w:pStyle w:val="Paragrafi"/>
      </w:pPr>
      <w:r w:rsidRPr="00B91DAF">
        <w:t>Rrjedhimisht, Gjykata çmon se neni 16 i Ligjit nr.8151, datë 12.9.1996 “Për ndryshime në Ligjin nr.7573, datë 16.6.1992 “Për zgjedhjet e organeve të pushtetit lokal” duhet të shfuqizohet si antikushtetues.</w:t>
      </w:r>
    </w:p>
    <w:p w:rsidR="00121EAC" w:rsidRPr="00B91DAF" w:rsidRDefault="00121EAC" w:rsidP="00121EAC">
      <w:pPr>
        <w:pStyle w:val="Paragrafi"/>
      </w:pPr>
    </w:p>
    <w:p w:rsidR="00121EAC" w:rsidRPr="00B91DAF" w:rsidRDefault="00121EAC" w:rsidP="00121EAC">
      <w:pPr>
        <w:pStyle w:val="VENDOSI"/>
      </w:pPr>
      <w:r w:rsidRPr="00B91DAF">
        <w:t>PËR KËTO ARSYE:</w:t>
      </w:r>
    </w:p>
    <w:p w:rsidR="00121EAC" w:rsidRPr="00B91DAF" w:rsidRDefault="00121EAC" w:rsidP="00121EAC">
      <w:pPr>
        <w:pStyle w:val="Paragrafi"/>
      </w:pPr>
    </w:p>
    <w:p w:rsidR="00121EAC" w:rsidRPr="00B91DAF" w:rsidRDefault="00121EAC" w:rsidP="00121EAC">
      <w:pPr>
        <w:pStyle w:val="Paragrafi"/>
      </w:pPr>
      <w:r w:rsidRPr="00B91DAF">
        <w:t>Gjykata Kushtetuese e Republikës së Shqipërisë, duke u bazuar në nenet 24, 25 dhe 26 të Ligjit nr.7561, datë 29.4.1992 “Për disa ndryshime e plotësime në Ligjin nr.7491, datë 29.4.1991 “Për dispozitat kryesore kushtetuese”, njëzëri,</w:t>
      </w:r>
    </w:p>
    <w:p w:rsidR="00121EAC" w:rsidRDefault="00121EAC" w:rsidP="00121EAC">
      <w:pPr>
        <w:pStyle w:val="VENDOSI"/>
      </w:pPr>
    </w:p>
    <w:p w:rsidR="00121EAC" w:rsidRPr="00B91DAF" w:rsidRDefault="00121EAC" w:rsidP="00121EAC">
      <w:pPr>
        <w:pStyle w:val="VENDOSI"/>
      </w:pPr>
      <w:r w:rsidRPr="00B91DAF">
        <w:t>V E N D O S I :</w:t>
      </w:r>
    </w:p>
    <w:p w:rsidR="00121EAC" w:rsidRPr="00B91DAF" w:rsidRDefault="00121EAC" w:rsidP="00121EAC">
      <w:pPr>
        <w:pStyle w:val="Paragrafi"/>
      </w:pPr>
    </w:p>
    <w:p w:rsidR="00121EAC" w:rsidRPr="00B91DAF" w:rsidRDefault="00121EAC" w:rsidP="00121EAC">
      <w:pPr>
        <w:pStyle w:val="Paragrafi"/>
      </w:pPr>
      <w:r w:rsidRPr="00B91DAF">
        <w:t>1.Shfuqizimin si antikushtetues të nenit 16 të Ligjit nr.8151, datë 12.9.1996 “Për ndryshime në Ligjin nr.7573, datë 16.6.1992 “Për zgjedhjet e organeve të pushtetit lokal”.</w:t>
      </w:r>
    </w:p>
    <w:p w:rsidR="00121EAC" w:rsidRPr="00B91DAF" w:rsidRDefault="00121EAC" w:rsidP="00121EAC">
      <w:pPr>
        <w:pStyle w:val="Paragrafi"/>
      </w:pPr>
      <w:r w:rsidRPr="00B91DAF">
        <w:t>2. Neni 40 i Ligjit nr.7573, datë 16.6.1992 “Për zgjedhjet e organeve të pushtetit lokal”, mbetet siç ka qenë me këtë përmbajtje: “Kundër vendimeve të Komisionit Qendror të Zgjedhjeve mund të bëhet ankim në Gjykatën e Kasacionit brenda 3 ditëve nga shpallja e tyre.</w:t>
      </w:r>
    </w:p>
    <w:p w:rsidR="00121EAC" w:rsidRPr="00B91DAF" w:rsidRDefault="00121EAC" w:rsidP="00121EAC">
      <w:pPr>
        <w:pStyle w:val="Paragrafi"/>
      </w:pPr>
      <w:r w:rsidRPr="00B91DAF">
        <w:t>Gjykata e Kasacionit shqyrton ankimin dhe brenda 3 ditëve jep vendimin e formës së prerë”.</w:t>
      </w:r>
    </w:p>
    <w:p w:rsidR="00121EAC" w:rsidRPr="00B91DAF" w:rsidRDefault="00121EAC" w:rsidP="00121EAC">
      <w:pPr>
        <w:pStyle w:val="Paragrafi"/>
      </w:pPr>
      <w:r w:rsidRPr="00B91DAF">
        <w:lastRenderedPageBreak/>
        <w:t>3. Ky vendim është përfundimtar, i formës së prerë dhe hyn në fuqi të nesërmen e shpalljes së tij në Fletoren Zyrtare.</w:t>
      </w:r>
    </w:p>
    <w:p w:rsidR="00121EAC" w:rsidRPr="00B91DAF" w:rsidRDefault="00121EAC" w:rsidP="00121EAC">
      <w:pPr>
        <w:pStyle w:val="Paragrafi"/>
      </w:pPr>
      <w:r w:rsidRPr="00B91DAF">
        <w:t>U shpall në Tiranë, sot më datë 24.9.1996</w:t>
      </w:r>
    </w:p>
    <w:p w:rsidR="00121EAC" w:rsidRPr="00B91DAF" w:rsidRDefault="00121EAC" w:rsidP="00121EAC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21EAC"/>
    <w:rsid w:val="00134ADF"/>
    <w:rsid w:val="00136A6D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3195D6C-F9FF-4C8F-9D24-6FC2347F5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2019-03-27T09:32:00Z</dcterms:created>
  <dcterms:modified xsi:type="dcterms:W3CDTF">2019-03-27T09:32:00Z</dcterms:modified>
</cp:coreProperties>
</file>