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57A" w:rsidRPr="00402CC9" w:rsidRDefault="005C357A" w:rsidP="005C357A">
      <w:pPr>
        <w:pStyle w:val="Akti"/>
      </w:pPr>
      <w:bookmarkStart w:id="0" w:name="_GoBack"/>
      <w:bookmarkEnd w:id="0"/>
      <w:r w:rsidRPr="00402CC9">
        <w:t>V E N D I M</w:t>
      </w:r>
    </w:p>
    <w:p w:rsidR="005C357A" w:rsidRPr="00402CC9" w:rsidRDefault="005C357A" w:rsidP="005C357A">
      <w:pPr>
        <w:pStyle w:val="NumriData"/>
      </w:pPr>
      <w:r w:rsidRPr="00402CC9">
        <w:t>Nr.12, datë 28.5.1997</w:t>
      </w:r>
    </w:p>
    <w:p w:rsidR="005C357A" w:rsidRPr="00402CC9" w:rsidRDefault="005C357A" w:rsidP="005C357A">
      <w:pPr>
        <w:pStyle w:val="Paragrafi"/>
      </w:pPr>
    </w:p>
    <w:p w:rsidR="005C357A" w:rsidRPr="00402CC9" w:rsidRDefault="005C357A" w:rsidP="005C357A">
      <w:pPr>
        <w:pStyle w:val="Paragrafi"/>
      </w:pPr>
      <w:r w:rsidRPr="00402CC9">
        <w:t xml:space="preserve">Gjykata Kushtetuese e Republikës së Shqipërisë, e përbërë nga: </w:t>
      </w:r>
    </w:p>
    <w:p w:rsidR="005C357A" w:rsidRPr="00402CC9" w:rsidRDefault="005C357A" w:rsidP="005C357A">
      <w:pPr>
        <w:pStyle w:val="Paragrafi"/>
      </w:pPr>
      <w:r w:rsidRPr="00402CC9">
        <w:t xml:space="preserve">Rustem Gjata,   </w:t>
      </w:r>
      <w:r>
        <w:tab/>
      </w:r>
      <w:r>
        <w:tab/>
      </w:r>
      <w:r w:rsidRPr="00402CC9">
        <w:t>Kryetar i Gjykatës Kushtetuese</w:t>
      </w:r>
    </w:p>
    <w:p w:rsidR="005C357A" w:rsidRPr="00402CC9" w:rsidRDefault="005C357A" w:rsidP="005C357A">
      <w:pPr>
        <w:pStyle w:val="Paragrafi"/>
      </w:pPr>
      <w:r w:rsidRPr="00402CC9">
        <w:t xml:space="preserve">Hilmi Dakli, </w:t>
      </w:r>
      <w:r>
        <w:tab/>
      </w:r>
      <w:r>
        <w:tab/>
      </w:r>
      <w:r>
        <w:tab/>
      </w:r>
      <w:r w:rsidRPr="00402CC9">
        <w:t xml:space="preserve">Anëtar </w:t>
      </w:r>
      <w:r w:rsidR="002B1F7F">
        <w:t xml:space="preserve"> </w:t>
      </w:r>
      <w:r>
        <w:t>i</w:t>
      </w:r>
      <w:r>
        <w:tab/>
      </w:r>
      <w:r w:rsidRPr="00402CC9">
        <w:t>““</w:t>
      </w:r>
    </w:p>
    <w:p w:rsidR="005C357A" w:rsidRPr="00402CC9" w:rsidRDefault="005C357A" w:rsidP="005C357A">
      <w:pPr>
        <w:pStyle w:val="Paragrafi"/>
      </w:pPr>
      <w:r w:rsidRPr="00402CC9">
        <w:t xml:space="preserve">Veli Budo </w:t>
      </w:r>
      <w:r>
        <w:tab/>
      </w:r>
      <w:r>
        <w:tab/>
      </w:r>
      <w:r>
        <w:tab/>
      </w:r>
      <w:r w:rsidRPr="00402CC9">
        <w:t xml:space="preserve">Anëtar  </w:t>
      </w:r>
      <w:r>
        <w:t>i</w:t>
      </w:r>
      <w:r>
        <w:tab/>
      </w:r>
      <w:r w:rsidRPr="00402CC9">
        <w:t>““</w:t>
      </w:r>
    </w:p>
    <w:p w:rsidR="005C357A" w:rsidRPr="00402CC9" w:rsidRDefault="005C357A" w:rsidP="005C357A">
      <w:pPr>
        <w:pStyle w:val="Paragrafi"/>
      </w:pPr>
      <w:r w:rsidRPr="00402CC9">
        <w:t xml:space="preserve">Zija Vuci, </w:t>
      </w:r>
      <w:r>
        <w:tab/>
      </w:r>
      <w:r>
        <w:tab/>
      </w:r>
      <w:r>
        <w:tab/>
      </w:r>
      <w:r w:rsidRPr="00402CC9">
        <w:t xml:space="preserve">Anëtar  </w:t>
      </w:r>
      <w:r>
        <w:t>i</w:t>
      </w:r>
      <w:r>
        <w:tab/>
      </w:r>
      <w:r w:rsidRPr="00402CC9">
        <w:t>““</w:t>
      </w:r>
    </w:p>
    <w:p w:rsidR="005C357A" w:rsidRPr="00402CC9" w:rsidRDefault="005C357A" w:rsidP="005C357A">
      <w:pPr>
        <w:pStyle w:val="Paragrafi"/>
      </w:pPr>
      <w:r w:rsidRPr="00402CC9">
        <w:t>Franc Jakova,</w:t>
      </w:r>
      <w:r>
        <w:tab/>
      </w:r>
      <w:r>
        <w:tab/>
      </w:r>
      <w:r>
        <w:tab/>
      </w:r>
      <w:r w:rsidRPr="00402CC9">
        <w:t xml:space="preserve">Anëtar </w:t>
      </w:r>
      <w:r w:rsidR="002B1F7F">
        <w:t xml:space="preserve"> </w:t>
      </w:r>
      <w:r w:rsidRPr="00402CC9">
        <w:t xml:space="preserve">i </w:t>
      </w:r>
      <w:r>
        <w:tab/>
      </w:r>
      <w:r w:rsidRPr="00402CC9">
        <w:t>““</w:t>
      </w:r>
    </w:p>
    <w:p w:rsidR="005C357A" w:rsidRPr="00402CC9" w:rsidRDefault="005C357A" w:rsidP="005C357A">
      <w:pPr>
        <w:pStyle w:val="Paragrafi"/>
      </w:pPr>
      <w:r w:rsidRPr="00402CC9">
        <w:t xml:space="preserve">Alfred Karamuco, </w:t>
      </w:r>
      <w:r>
        <w:tab/>
      </w:r>
      <w:r>
        <w:tab/>
      </w:r>
      <w:r w:rsidRPr="00402CC9">
        <w:t xml:space="preserve">Anëtar  </w:t>
      </w:r>
      <w:r>
        <w:t>i</w:t>
      </w:r>
      <w:r>
        <w:tab/>
      </w:r>
      <w:r w:rsidRPr="00402CC9">
        <w:t xml:space="preserve"> ““</w:t>
      </w:r>
    </w:p>
    <w:p w:rsidR="005C357A" w:rsidRPr="00402CC9" w:rsidRDefault="005C357A" w:rsidP="005C357A">
      <w:pPr>
        <w:pStyle w:val="Paragrafi"/>
      </w:pPr>
      <w:r w:rsidRPr="00402CC9">
        <w:t xml:space="preserve">Ha1il Kopani, </w:t>
      </w:r>
      <w:r>
        <w:tab/>
      </w:r>
      <w:r>
        <w:tab/>
      </w:r>
      <w:r>
        <w:tab/>
      </w:r>
      <w:r w:rsidRPr="00402CC9">
        <w:t xml:space="preserve">Anëtar  </w:t>
      </w:r>
      <w:r>
        <w:t>i</w:t>
      </w:r>
      <w:r>
        <w:tab/>
      </w:r>
      <w:r w:rsidRPr="00402CC9">
        <w:t>““</w:t>
      </w:r>
    </w:p>
    <w:p w:rsidR="005C357A" w:rsidRPr="00402CC9" w:rsidRDefault="005C357A" w:rsidP="005C357A">
      <w:pPr>
        <w:pStyle w:val="Paragrafi"/>
      </w:pPr>
      <w:r w:rsidRPr="00402CC9">
        <w:t xml:space="preserve">Kristofor Peçi, </w:t>
      </w:r>
      <w:r>
        <w:tab/>
      </w:r>
      <w:r>
        <w:tab/>
      </w:r>
      <w:r>
        <w:tab/>
      </w:r>
      <w:r w:rsidR="002B1F7F">
        <w:t>Anëtar  i</w:t>
      </w:r>
      <w:r>
        <w:tab/>
      </w:r>
      <w:r w:rsidRPr="00402CC9">
        <w:t>““</w:t>
      </w:r>
    </w:p>
    <w:p w:rsidR="005C357A" w:rsidRPr="00402CC9" w:rsidRDefault="005C357A" w:rsidP="005C357A">
      <w:pPr>
        <w:pStyle w:val="Paragrafi"/>
      </w:pPr>
      <w:r w:rsidRPr="00402CC9">
        <w:t>me sekretare Drita Filto, më datë 7.5.1997 mori në shqyrtim, në seancë gjyqësor</w:t>
      </w:r>
      <w:r w:rsidR="002B1F7F">
        <w:t>e me dyer të hapura çështjen nr.17 Akti që i përket</w:t>
      </w:r>
      <w:r w:rsidRPr="00402CC9">
        <w:t xml:space="preserve">: </w:t>
      </w:r>
    </w:p>
    <w:p w:rsidR="005C357A" w:rsidRPr="00402CC9" w:rsidRDefault="002B1F7F" w:rsidP="005C357A">
      <w:pPr>
        <w:pStyle w:val="Paragrafi"/>
      </w:pPr>
      <w:r>
        <w:t>K Ë R K U E S</w:t>
      </w:r>
      <w:r w:rsidR="005C357A" w:rsidRPr="00402CC9">
        <w:t xml:space="preserve">: AGIM SHEHU, i përfaqësuar nga Av.Sadedin Xhafa. </w:t>
      </w:r>
    </w:p>
    <w:p w:rsidR="005C357A" w:rsidRPr="00402CC9" w:rsidRDefault="002B1F7F" w:rsidP="005C357A">
      <w:pPr>
        <w:pStyle w:val="Paragrafi"/>
      </w:pPr>
      <w:r>
        <w:t>SUBJEKTE TË INTERESUARA</w:t>
      </w:r>
      <w:r w:rsidR="005C357A" w:rsidRPr="00402CC9">
        <w:t xml:space="preserve">: </w:t>
      </w:r>
    </w:p>
    <w:p w:rsidR="005C357A" w:rsidRPr="00402CC9" w:rsidRDefault="005C357A" w:rsidP="005C357A">
      <w:pPr>
        <w:pStyle w:val="Paragrafi"/>
      </w:pPr>
      <w:r w:rsidRPr="00402CC9">
        <w:t>1. KËSHILLI I MI</w:t>
      </w:r>
      <w:r w:rsidR="002B1F7F">
        <w:t>NISTRAVE, i përfaqësuar nga Av.</w:t>
      </w:r>
      <w:r w:rsidRPr="00402CC9">
        <w:t xml:space="preserve">Thimjo Kondi. </w:t>
      </w:r>
    </w:p>
    <w:p w:rsidR="005C357A" w:rsidRPr="00402CC9" w:rsidRDefault="005C357A" w:rsidP="005C357A">
      <w:pPr>
        <w:pStyle w:val="Paragrafi"/>
      </w:pPr>
      <w:r w:rsidRPr="00402CC9">
        <w:t xml:space="preserve">2. PRESIDENTI I REPUBLIKËS, i përfaqësuar nga këshilltari juridik Z.Ilirjan Rusmali. </w:t>
      </w:r>
    </w:p>
    <w:p w:rsidR="005C357A" w:rsidRPr="00402CC9" w:rsidRDefault="005C357A" w:rsidP="005C357A">
      <w:pPr>
        <w:pStyle w:val="Paragrafi"/>
      </w:pPr>
    </w:p>
    <w:p w:rsidR="005C357A" w:rsidRPr="00402CC9" w:rsidRDefault="005C357A" w:rsidP="005C357A">
      <w:pPr>
        <w:pStyle w:val="VENDOSI"/>
      </w:pPr>
      <w:r w:rsidRPr="00402CC9">
        <w:t xml:space="preserve">O B J E K T I: </w:t>
      </w:r>
    </w:p>
    <w:p w:rsidR="005C357A" w:rsidRPr="00402CC9" w:rsidRDefault="005C357A" w:rsidP="005C357A">
      <w:pPr>
        <w:pStyle w:val="Paragrafi"/>
      </w:pPr>
    </w:p>
    <w:p w:rsidR="005C357A" w:rsidRPr="00402CC9" w:rsidRDefault="005C357A" w:rsidP="005C357A">
      <w:pPr>
        <w:pStyle w:val="Paragrafi"/>
      </w:pPr>
      <w:r w:rsidRPr="00402CC9">
        <w:t>Deklarimin antikushtetues të vendimi</w:t>
      </w:r>
      <w:r w:rsidR="002B1F7F">
        <w:t>t të Këshillit të Ministrave nr</w:t>
      </w:r>
      <w:r w:rsidRPr="00402CC9">
        <w:t>.168, datë 19.4.1997 për lirimin e kërkuesit Agim Shehu nga detyra e Zëvendësministrit</w:t>
      </w:r>
      <w:r w:rsidR="002B1F7F">
        <w:t xml:space="preserve"> të Brendshëm dhe Drejtorit të P</w:t>
      </w:r>
      <w:r w:rsidRPr="00402CC9">
        <w:t>ërgjithshëm të Policisë, në bazë të nenit 28 pika 19 të ligjit "Për dispozitat kryesore kushtetu</w:t>
      </w:r>
      <w:r w:rsidR="002B1F7F">
        <w:t>ese" dhe nenit 32 të ligjit nr.</w:t>
      </w:r>
      <w:r w:rsidRPr="00402CC9">
        <w:t xml:space="preserve">7978, datë 26.7.1995 "Për  Forcat e Armatosura të Republikës së Shqipërisë". </w:t>
      </w:r>
    </w:p>
    <w:p w:rsidR="005C357A" w:rsidRDefault="005C357A" w:rsidP="005C357A">
      <w:pPr>
        <w:pStyle w:val="Paragrafi"/>
      </w:pPr>
    </w:p>
    <w:p w:rsidR="005C357A" w:rsidRDefault="005C357A" w:rsidP="005C357A">
      <w:pPr>
        <w:pStyle w:val="VENDOSI"/>
      </w:pPr>
      <w:r w:rsidRPr="00402CC9">
        <w:t>GJYKATA KUSHTETUESE</w:t>
      </w:r>
      <w:r w:rsidR="00D11ED3">
        <w:t>,</w:t>
      </w:r>
      <w:r w:rsidRPr="00402CC9">
        <w:t xml:space="preserve"> </w:t>
      </w:r>
    </w:p>
    <w:p w:rsidR="005C357A" w:rsidRDefault="005C357A" w:rsidP="005C357A">
      <w:pPr>
        <w:pStyle w:val="Paragrafi"/>
      </w:pPr>
    </w:p>
    <w:p w:rsidR="005C357A" w:rsidRPr="00402CC9" w:rsidRDefault="005C357A" w:rsidP="005C357A">
      <w:pPr>
        <w:pStyle w:val="Paragrafi"/>
      </w:pPr>
      <w:r w:rsidRPr="00402CC9">
        <w:t xml:space="preserve">pasi dëgjoi kërkuesin, subjektet e interesuara dhe shqyrtoi çështjen në tërësi, </w:t>
      </w:r>
    </w:p>
    <w:p w:rsidR="005C357A" w:rsidRPr="00402CC9" w:rsidRDefault="005C357A" w:rsidP="005C357A">
      <w:pPr>
        <w:pStyle w:val="Paragrafi"/>
      </w:pPr>
    </w:p>
    <w:p w:rsidR="005C357A" w:rsidRPr="00402CC9" w:rsidRDefault="005C357A" w:rsidP="005C357A">
      <w:pPr>
        <w:pStyle w:val="VENDOSI"/>
      </w:pPr>
      <w:r w:rsidRPr="00402CC9">
        <w:t>V Ë R E N:</w:t>
      </w:r>
    </w:p>
    <w:p w:rsidR="005C357A" w:rsidRPr="00402CC9" w:rsidRDefault="005C357A" w:rsidP="005C357A">
      <w:pPr>
        <w:pStyle w:val="Paragrafi"/>
      </w:pPr>
    </w:p>
    <w:p w:rsidR="005C357A" w:rsidRPr="00402CC9" w:rsidRDefault="00D11ED3" w:rsidP="005C357A">
      <w:pPr>
        <w:pStyle w:val="Paragrafi"/>
      </w:pPr>
      <w:r>
        <w:t>Këshilli i Ministrave me v</w:t>
      </w:r>
      <w:r w:rsidR="005C357A" w:rsidRPr="00402CC9">
        <w:t>end</w:t>
      </w:r>
      <w:r>
        <w:t>imin nr.168, datë 19.</w:t>
      </w:r>
      <w:r w:rsidR="005C357A" w:rsidRPr="00402CC9">
        <w:t>4.1997 ka liruar kërkuesin Agim Shehu nga detyra si Zëvëndësministër i Brendshëm dhe Drejtor i Përgjithshëm i Policisë pa përmendur motivacionin, por duke u shprehur se ky vendim bazohet në Vendimin e Këshillit të Ministrave nr.64, da</w:t>
      </w:r>
      <w:r w:rsidR="0050798E">
        <w:t>të 5.</w:t>
      </w:r>
      <w:r w:rsidR="005C357A" w:rsidRPr="00402CC9">
        <w:t>2.1991 "Për emërtesat dhe procedurat për lëvizjen dhe emërtimin e specialistëve dhe drejtuesve në organet shtetërore dhe ekonomike".</w:t>
      </w:r>
    </w:p>
    <w:p w:rsidR="005C357A" w:rsidRPr="00402CC9" w:rsidRDefault="005C357A" w:rsidP="005C357A">
      <w:pPr>
        <w:pStyle w:val="Paragrafi"/>
      </w:pPr>
      <w:r w:rsidRPr="00402CC9">
        <w:t>Nga aktet vërtetohet se kërkuesi duke qenë oficer me gradë madhore është emëruar në detyrë me Dekretin nr.1287, datë 17.11.1995 të Presidentit të Republikës, i cili bazohet në nenin</w:t>
      </w:r>
      <w:r w:rsidR="0050798E">
        <w:t xml:space="preserve"> 32 të ligjit nr.7978, datë 26.</w:t>
      </w:r>
      <w:r w:rsidRPr="00402CC9">
        <w:t xml:space="preserve">7.1995 "Për Forcat e Armatosura të Republikës së Shqipërisë". </w:t>
      </w:r>
    </w:p>
    <w:p w:rsidR="005C357A" w:rsidRPr="00402CC9" w:rsidRDefault="005C357A" w:rsidP="005C357A">
      <w:pPr>
        <w:pStyle w:val="Paragrafi"/>
      </w:pPr>
      <w:r w:rsidRPr="00402CC9">
        <w:t>Në këto kushte, Gjykata konstaton se ndodhemi para konfliktit të kompetencave sepse kërkuesi është liruar nga detyra nga Këshilli i Ministrave, kur kjo është në kompetencë të Presidentit të Republikës. Si rrjedhojë,</w:t>
      </w:r>
      <w:r w:rsidR="0050798E">
        <w:t xml:space="preserve"> në bazë të nenit 24 pika 5 të ligjit nr.7561, datë 19.</w:t>
      </w:r>
      <w:r w:rsidRPr="00402CC9">
        <w:t>4.1992 "Për disa ndryshime e plotës</w:t>
      </w:r>
      <w:r w:rsidR="0050798E">
        <w:t>ime në ligjin nr.7491, datë 29.</w:t>
      </w:r>
      <w:r w:rsidRPr="00402CC9">
        <w:t>4.1991"Për dispozitat kryesore kushtetuese", çështja është në juridiksionin e Gjykatës Kushtetuese.</w:t>
      </w:r>
    </w:p>
    <w:p w:rsidR="005C357A" w:rsidRPr="00402CC9" w:rsidRDefault="005C357A" w:rsidP="005C357A">
      <w:pPr>
        <w:pStyle w:val="Paragrafi"/>
      </w:pPr>
      <w:r w:rsidRPr="00402CC9">
        <w:t>Dekreti i mësipërm i Presidentit të Republikës për emërimin në detyrë të kërkuesit, ka dalë në bazë</w:t>
      </w:r>
      <w:r w:rsidR="0050798E">
        <w:t xml:space="preserve"> dhe për zbatim të nenit 32 të ligjit nr.7978, datë 26.</w:t>
      </w:r>
      <w:r w:rsidRPr="00402CC9">
        <w:t>7.1995 "Për Forcat e Armatosura të Republikës së Shqipërisë". Në paragrafin e dytë</w:t>
      </w:r>
      <w:r w:rsidR="0050798E">
        <w:t xml:space="preserve"> të këtij neni është përcaktuar</w:t>
      </w:r>
      <w:r w:rsidRPr="00402CC9">
        <w:t>: "Për oficerët aktivë me gradë madhore emërimi në detyrë, gradimi, transferimi, nxjerrja në rezervë dhe lirimi bëhet me Dekret të Presidentit të Republikës me propozim të Kryetarit të Këshillit të Ministrave".</w:t>
      </w:r>
    </w:p>
    <w:p w:rsidR="005C357A" w:rsidRPr="00402CC9" w:rsidRDefault="005C357A" w:rsidP="005C357A">
      <w:pPr>
        <w:pStyle w:val="Paragrafi"/>
      </w:pPr>
      <w:r w:rsidRPr="00402CC9">
        <w:t>Përsa i p</w:t>
      </w:r>
      <w:r w:rsidR="0050798E">
        <w:t>ërket vendimit nr.168, datë 19.</w:t>
      </w:r>
      <w:r w:rsidRPr="00402CC9">
        <w:t>4.1997 të Këshillit të Ministrave, ky nuk mbështetet në ndonjë ligj të veçantë, por vetëm në një Vendim të Këshillit të Ministrave që i rregullonte ndryshe marrëdhëniet dhe veprimtarinë e administratës shtetërore.</w:t>
      </w:r>
    </w:p>
    <w:p w:rsidR="005C357A" w:rsidRPr="00402CC9" w:rsidRDefault="005C357A" w:rsidP="005C357A">
      <w:pPr>
        <w:pStyle w:val="Paragrafi"/>
      </w:pPr>
      <w:r w:rsidRPr="00402CC9">
        <w:t>Vendimi i Këshillit të Ministrave si akt nënligjor, nuk mund të rregullojë ose ndryshojë marrëdhënie të caktuara, të cilat janë vendosur me ligj.</w:t>
      </w:r>
    </w:p>
    <w:p w:rsidR="005C357A" w:rsidRPr="00402CC9" w:rsidRDefault="005C357A" w:rsidP="005C357A">
      <w:pPr>
        <w:pStyle w:val="Paragrafi"/>
      </w:pPr>
      <w:r w:rsidRPr="00402CC9">
        <w:lastRenderedPageBreak/>
        <w:t>Marrja e kompetencave të një organi tjetër, e bë</w:t>
      </w:r>
      <w:r w:rsidR="0050798E">
        <w:t>n v</w:t>
      </w:r>
      <w:r w:rsidRPr="00402CC9">
        <w:t>endimin e Këshillit të Ministrave të pavlefshëm.</w:t>
      </w:r>
    </w:p>
    <w:p w:rsidR="005C357A" w:rsidRPr="00402CC9" w:rsidRDefault="005C357A" w:rsidP="005C357A">
      <w:pPr>
        <w:pStyle w:val="Paragrafi"/>
      </w:pPr>
      <w:r w:rsidRPr="00402CC9">
        <w:t>Gjithashtu, Gjykata e quan të pabazuar edhe kërkesën tjetër të Këshillit të Ministrave për pezullimin e shqyrtimit të kësaj çështje, deri në zgjidhjen e një kërkese tjetër të paraqitur prej tij për pakushtetutshmërinë e nenit</w:t>
      </w:r>
      <w:r w:rsidR="0050798E">
        <w:t xml:space="preserve"> 32 të ligjit nr.7978, datë 26.</w:t>
      </w:r>
      <w:r w:rsidRPr="00402CC9">
        <w:t>7.1995 "Për Forcat e Armatosura në Republikën e Shqipërisë".</w:t>
      </w:r>
    </w:p>
    <w:p w:rsidR="005C357A" w:rsidRPr="00402CC9" w:rsidRDefault="005C357A" w:rsidP="005C357A">
      <w:pPr>
        <w:pStyle w:val="Paragrafi"/>
      </w:pPr>
      <w:r w:rsidRPr="00402CC9">
        <w:t>Këshilli i Ministrave ka të drejtë të paraqesë një kërkesë të tillë, për shfuqizim të një dispozite ligjore si antikushtetuese dhe Gjykata Kushtetuese është e detyruar ta marrë në shqyrtim. Por, kjo kërkesë në këtë rast nuk mund të jetë shkak për pezullimin e shqyrtimit të kërkesës së mëparshme.</w:t>
      </w:r>
    </w:p>
    <w:p w:rsidR="005C357A" w:rsidRPr="00402CC9" w:rsidRDefault="005C357A" w:rsidP="005C357A">
      <w:pPr>
        <w:pStyle w:val="Paragrafi"/>
      </w:pPr>
      <w:r w:rsidRPr="00402CC9">
        <w:t>Gjykata arrin në këtë përfundim duke u bazuar në faktin se shqyrtimi i kërkesës për pakushtetutshmërinë e ligjit, nuk mund të ketë asnjë ndikim lidhur me paligjshmërinë e Vendimit të Këshillit të Ministrave. Ky vendim është i pavlefshëm se është nxjerrë në kundërshtim me ligjin, jashtë kompetencës lëndore të Këshillit të Ministrave, prandaj dhe nuk mund të sjellë asnjëherë efekte juridike.</w:t>
      </w:r>
    </w:p>
    <w:p w:rsidR="005C357A" w:rsidRPr="00402CC9" w:rsidRDefault="005C357A" w:rsidP="005C357A">
      <w:pPr>
        <w:pStyle w:val="Paragrafi"/>
      </w:pPr>
    </w:p>
    <w:p w:rsidR="005C357A" w:rsidRPr="00402CC9" w:rsidRDefault="005C357A" w:rsidP="005C357A">
      <w:pPr>
        <w:pStyle w:val="VENDOSI"/>
      </w:pPr>
      <w:r w:rsidRPr="00402CC9">
        <w:t xml:space="preserve">PËR KËTO ARSYE: </w:t>
      </w:r>
    </w:p>
    <w:p w:rsidR="005C357A" w:rsidRDefault="005C357A" w:rsidP="005C357A">
      <w:pPr>
        <w:pStyle w:val="Paragrafi"/>
      </w:pPr>
    </w:p>
    <w:p w:rsidR="005C357A" w:rsidRPr="00402CC9" w:rsidRDefault="005C357A" w:rsidP="005C357A">
      <w:pPr>
        <w:pStyle w:val="Paragrafi"/>
      </w:pPr>
      <w:r w:rsidRPr="00402CC9">
        <w:t xml:space="preserve">Gjykata Kushtetuese e Repub1ikës së Shqipërisë, në bazë të neneve 24 pika 3 e 5, 25 dhe 26 të ligjit nr.7561, datë 29.4.1992 "Për disa ndryshime e p1otësime në ligjin nr.7491, datë 29.4.1991 "Për dispozitat kryesore kushtetuese", me shumicë votash, </w:t>
      </w:r>
    </w:p>
    <w:p w:rsidR="005C357A" w:rsidRPr="00402CC9" w:rsidRDefault="005C357A" w:rsidP="005C357A">
      <w:pPr>
        <w:pStyle w:val="Paragrafi"/>
      </w:pPr>
    </w:p>
    <w:p w:rsidR="005C357A" w:rsidRPr="00402CC9" w:rsidRDefault="005C357A" w:rsidP="005C357A">
      <w:pPr>
        <w:pStyle w:val="VENDOSI"/>
      </w:pPr>
      <w:r w:rsidRPr="00402CC9">
        <w:t xml:space="preserve">V E N D O S I: </w:t>
      </w:r>
    </w:p>
    <w:p w:rsidR="005C357A" w:rsidRDefault="005C357A" w:rsidP="005C357A">
      <w:pPr>
        <w:pStyle w:val="Paragrafi"/>
      </w:pPr>
    </w:p>
    <w:p w:rsidR="005C357A" w:rsidRPr="00402CC9" w:rsidRDefault="005C357A" w:rsidP="005C357A">
      <w:pPr>
        <w:pStyle w:val="Paragrafi"/>
      </w:pPr>
      <w:r w:rsidRPr="00402CC9">
        <w:t>Shpalljen të pav1efshëm të vendimi</w:t>
      </w:r>
      <w:r w:rsidR="00D11ED3">
        <w:t>t të Këshillit të Ministrave nr</w:t>
      </w:r>
      <w:r w:rsidRPr="00402CC9">
        <w:t xml:space="preserve">.168, datë 19.4.1997, për 1irimin e kërkuesit Agim Shehu nga detyra e Zëvëndësministrit të Brendshëm dhe Drejtor i përgjithshëm i Po1icisë. </w:t>
      </w:r>
    </w:p>
    <w:p w:rsidR="005C357A" w:rsidRPr="00402CC9" w:rsidRDefault="005C357A" w:rsidP="005C357A">
      <w:pPr>
        <w:pStyle w:val="Paragrafi"/>
      </w:pPr>
      <w:r w:rsidRPr="00402CC9">
        <w:t xml:space="preserve">Ky vendim është përfundimtar, i formës së prerë dhe hyn në fuqi menjëherë. </w:t>
      </w:r>
    </w:p>
    <w:p w:rsidR="005C357A" w:rsidRPr="00402CC9" w:rsidRDefault="005C357A" w:rsidP="005C357A">
      <w:pPr>
        <w:pStyle w:val="Paragrafi"/>
      </w:pPr>
      <w:r w:rsidRPr="00402CC9">
        <w:t xml:space="preserve">Tiranë, më datë 28.5.1997 </w:t>
      </w:r>
    </w:p>
    <w:p w:rsidR="005C357A" w:rsidRPr="00402CC9" w:rsidRDefault="005C357A" w:rsidP="005C357A">
      <w:pPr>
        <w:pStyle w:val="Paragrafi"/>
      </w:pPr>
    </w:p>
    <w:p w:rsidR="005C357A" w:rsidRPr="00402CC9" w:rsidRDefault="005C357A" w:rsidP="005C357A">
      <w:pPr>
        <w:pStyle w:val="TitulliTitull"/>
      </w:pPr>
      <w:r w:rsidRPr="00402CC9">
        <w:t xml:space="preserve">MENDIM PARALEL </w:t>
      </w:r>
    </w:p>
    <w:p w:rsidR="005C357A" w:rsidRDefault="005C357A" w:rsidP="005C357A">
      <w:pPr>
        <w:pStyle w:val="Paragrafi"/>
      </w:pPr>
    </w:p>
    <w:p w:rsidR="005C357A" w:rsidRPr="00402CC9" w:rsidRDefault="005C357A" w:rsidP="005C357A">
      <w:pPr>
        <w:pStyle w:val="Paragrafi"/>
      </w:pPr>
      <w:r w:rsidRPr="00402CC9">
        <w:t xml:space="preserve">Ndonëse jam i një mendimi me konk1uzionin përfundimtar për pranimin e kërkesës së kërkuesit Agim Shehu, nuk jam dakord me motivacionin e vendimit të marrë. </w:t>
      </w:r>
    </w:p>
    <w:p w:rsidR="005C357A" w:rsidRPr="00402CC9" w:rsidRDefault="005C357A" w:rsidP="005C357A">
      <w:pPr>
        <w:pStyle w:val="Paragrafi"/>
      </w:pPr>
      <w:r w:rsidRPr="00402CC9">
        <w:t xml:space="preserve">Kërkues i vetëm është Agim Shehu dhe objekti i kërkesës është shfuqizimi i vendimit të Këshi11it të Ministrave nr .168, datë 19.4.1997, si akt që cenon të drejtat e tij kushtetuese. </w:t>
      </w:r>
    </w:p>
    <w:p w:rsidR="005C357A" w:rsidRPr="00402CC9" w:rsidRDefault="005C357A" w:rsidP="005C357A">
      <w:pPr>
        <w:pStyle w:val="Paragrafi"/>
      </w:pPr>
      <w:r w:rsidRPr="00402CC9">
        <w:t>Megjithëse janë thirrur si subjekte të interesuara Këshi11i i Mil1istrave dhe Presidenti i Repub1ikës, asnjeri prej këtyre organeve të 1arta shtetërore nuk ka ushtruar kërkesë para  kësaj Gjykate për zgjidhjen e mosmarrëveshjes për kompeten</w:t>
      </w:r>
      <w:r w:rsidR="0050798E">
        <w:t>cë (neni 24 pika 5 të ligjit nr</w:t>
      </w:r>
      <w:r w:rsidRPr="00402CC9">
        <w:t>.7561, datë 29.4.1992 "Për disa ndr</w:t>
      </w:r>
      <w:r w:rsidR="0050798E">
        <w:t>yshime e p1otësime në ligjin nr</w:t>
      </w:r>
      <w:r w:rsidRPr="00402CC9">
        <w:t xml:space="preserve">.7491, datë 19.4.1991 "Për dispozitat kryesore kushtetuese"). </w:t>
      </w:r>
    </w:p>
    <w:p w:rsidR="005C357A" w:rsidRPr="00402CC9" w:rsidRDefault="005C357A" w:rsidP="005C357A">
      <w:pPr>
        <w:pStyle w:val="Paragrafi"/>
      </w:pPr>
      <w:r w:rsidRPr="00402CC9">
        <w:t xml:space="preserve">Në këto kushte Gjykata Kushtetuese nuk mund të nxjerrë konk1uzionin se "ndodhemi përpara konfliktit të kompetencave". Ky 11oj konflikti mund të shqyrtohet dhe zgjidhet vetëm me kërkesën e subjektit të caktuar që ka pretendime të pavarura lidhur me çështjen e kompetencës e që nuk pajtohen me pretendimet e një organi tjetër. Në përmbajtje ky konflikt mund të jetë pozitiv, (kur secili organ insiston se e ka çështjen e kompetencën e tij) dhe negativ, (kur secili prej tyre insiston se çështja nuk është në kompetencën e tij). </w:t>
      </w:r>
    </w:p>
    <w:p w:rsidR="0050798E" w:rsidRDefault="005C357A" w:rsidP="005C357A">
      <w:pPr>
        <w:pStyle w:val="Paragrafi"/>
      </w:pPr>
      <w:r w:rsidRPr="00402CC9">
        <w:t xml:space="preserve">Është e vërtetë se lirimi i kërkuesit nga detyra nuk është në kompetencën e Këshillit të Ministrave, por në kompetencën ekskluzive të Presidentit të Republikës. Dhe pikërisht ky fakt e bën vendimin e Këshillit të Ministrave, të pavlefshëm. Por, përderisa vetëm kërkuesi e ka inicuar shqyrtimin e çështjes për të mbrojtur të drejtat e tij, vendimi i gjykatës duhej të motivohej vetëm për cenimin e të drejtës së tij kushtetuese për një proces të rregullt ligjor. </w:t>
      </w:r>
    </w:p>
    <w:p w:rsidR="005C357A" w:rsidRPr="00402CC9" w:rsidRDefault="005C357A" w:rsidP="005C357A">
      <w:pPr>
        <w:pStyle w:val="Paragrafi"/>
      </w:pPr>
      <w:r w:rsidRPr="00402CC9">
        <w:t xml:space="preserve">Me nenin 32 të ligjit "Per forcat e armatosura ", është përcaktuar ndër të tjera mënyra e emërimit dhe lirimit nga detyra e oficerëve madhorë. Sipas kësaj dispozite, Këshilli i Ministrave e ka vetëm të drejtën e propozimit, ndërsa Presidenti i Republikës të drejtën nxjerrjes së dekretit. </w:t>
      </w:r>
    </w:p>
    <w:p w:rsidR="005C357A" w:rsidRPr="00402CC9" w:rsidRDefault="005C357A" w:rsidP="005C357A">
      <w:pPr>
        <w:pStyle w:val="Paragrafi"/>
      </w:pPr>
      <w:r w:rsidRPr="00402CC9">
        <w:t xml:space="preserve">Në rastin konkret është shkelur ky proces i rregulluar me ligj që përbën një të drejtë të </w:t>
      </w:r>
      <w:r w:rsidRPr="00402CC9">
        <w:lastRenderedPageBreak/>
        <w:t xml:space="preserve">pacënueshme të personit, e garantuar me nenin 38 të ligjit kushtetues për "Të drejtat dhe liritë themelore të njeriut". </w:t>
      </w:r>
    </w:p>
    <w:p w:rsidR="005C357A" w:rsidRPr="00402CC9" w:rsidRDefault="005C357A" w:rsidP="005C357A">
      <w:pPr>
        <w:pStyle w:val="Paragrafi"/>
      </w:pPr>
      <w:r w:rsidRPr="00402CC9">
        <w:t xml:space="preserve">Së fundi, mendoj se edhe pjesa urdhëruese e vendimit duhej të përmbante pavlefshmërinë e vendimit të Këshillit të Ministrave, por vetëm pakushtetutshmërinë e tij. Pavlefshmëria këtu është vetëm shkak i pakushtetutshmërisë së aktit. </w:t>
      </w:r>
    </w:p>
    <w:p w:rsidR="005C357A" w:rsidRDefault="005C357A" w:rsidP="005C357A">
      <w:pPr>
        <w:pStyle w:val="Paragrafi"/>
      </w:pPr>
    </w:p>
    <w:p w:rsidR="005C357A" w:rsidRDefault="005C357A" w:rsidP="005C357A">
      <w:pPr>
        <w:pStyle w:val="Autoriteti"/>
      </w:pPr>
      <w:r w:rsidRPr="00402CC9">
        <w:t xml:space="preserve">KRYETARI </w:t>
      </w:r>
    </w:p>
    <w:p w:rsidR="005C357A" w:rsidRPr="00402CC9" w:rsidRDefault="005C357A" w:rsidP="005C357A">
      <w:pPr>
        <w:pStyle w:val="AutoritetiEmer"/>
      </w:pPr>
      <w:r w:rsidRPr="00402CC9">
        <w:t xml:space="preserve">Rustem Gjata </w:t>
      </w:r>
    </w:p>
    <w:p w:rsidR="005C357A" w:rsidRPr="00402CC9" w:rsidRDefault="005C357A" w:rsidP="005C357A">
      <w:pPr>
        <w:pStyle w:val="Paragrafi"/>
      </w:pPr>
    </w:p>
    <w:p w:rsidR="005C357A" w:rsidRPr="00402CC9" w:rsidRDefault="005C357A" w:rsidP="005C357A">
      <w:pPr>
        <w:pStyle w:val="Paragrafi"/>
      </w:pPr>
      <w:r w:rsidRPr="00402CC9">
        <w:t xml:space="preserve">Tiranë, më 28.5.1997 </w:t>
      </w:r>
    </w:p>
    <w:p w:rsidR="005C357A" w:rsidRPr="00402CC9" w:rsidRDefault="005C357A" w:rsidP="005C357A">
      <w:pPr>
        <w:pStyle w:val="Paragrafi"/>
      </w:pPr>
    </w:p>
    <w:p w:rsidR="005C357A" w:rsidRPr="00402CC9" w:rsidRDefault="005C357A" w:rsidP="005C357A">
      <w:pPr>
        <w:pStyle w:val="TitulliTitull"/>
      </w:pPr>
      <w:r w:rsidRPr="00402CC9">
        <w:t xml:space="preserve">MENDIMI I PAKICËS </w:t>
      </w:r>
    </w:p>
    <w:p w:rsidR="005C357A" w:rsidRDefault="005C357A" w:rsidP="005C357A">
      <w:pPr>
        <w:pStyle w:val="Paragrafi"/>
      </w:pPr>
    </w:p>
    <w:p w:rsidR="00952737" w:rsidRDefault="005C357A" w:rsidP="005C357A">
      <w:pPr>
        <w:pStyle w:val="Paragrafi"/>
      </w:pPr>
      <w:r w:rsidRPr="00402CC9">
        <w:t xml:space="preserve">Kërkesa e Z. Agim Shehu për shfuqizimin e vendimit të Këshillit të Ministrave nr.168, datë 19.4.1997 "Për lirimin e tij nga detyra e zv/ministrit të Brendshëm dhe Drejtorit të përgjithshëm të Policisë" , nuk përbën objekt shqyrtimi  për Gjykatën Kushtetuese. </w:t>
      </w:r>
    </w:p>
    <w:p w:rsidR="00952737" w:rsidRDefault="005C357A" w:rsidP="005C357A">
      <w:pPr>
        <w:pStyle w:val="Paragrafi"/>
      </w:pPr>
      <w:r w:rsidRPr="00402CC9">
        <w:t xml:space="preserve">Në radhë të parë, ky vendim, edhe thjeshtë si akt administrativ, aktualisht nuk ka fituar autoritet ligjor, për shkak të disa mangësive formale, që janë të domosdoshme për prodhimin e pasojave të tij juridike. Këto mangësi shfaqen në disa drejtime. Vendimi në fjalë nuk i është komunikuar personalisht kërkuesit, megjithëse është marrë në mungesë të tij dhe pa e thirrur e dëgjuar më parë. Akti ku është pasqyruar përmbajtja e tij për të cilin kërkuesi ka marrë dijeni nga burime të tjera, nuk është nënshkruar nga Sekretari i përgjithshëm i Këshillit të Ministrave dhe as është sigluar nga Ministri propozues e Sekretari i Shtetit pranë Ministrisë së punëve të Brendshme, kërkesa këto të domosdoshme, të parashikuara nga paragrafi i parë i pikës 6.1 të vendimit të Këshillit të Ministrave nr.136, datë 20.3.1995 "Për disa ndryshime të vendimit të Këshillit të Ministrave nr.81, datë 6.2.1995 "Për rregullat e funksionimit të Këshillit të Ministrave". </w:t>
      </w:r>
    </w:p>
    <w:p w:rsidR="00952737" w:rsidRDefault="00952737" w:rsidP="005C357A">
      <w:pPr>
        <w:pStyle w:val="Paragrafi"/>
      </w:pPr>
      <w:r>
        <w:t>P</w:t>
      </w:r>
      <w:r w:rsidR="005C357A" w:rsidRPr="00402CC9">
        <w:t>ër më tepër, deri në këtë moment, sic doli nga shpjegimet në gjyq të përfaqesuesve të subjekteve të inte</w:t>
      </w:r>
      <w:r>
        <w:t>resuara dhe të vetë kërkuesit, v</w:t>
      </w:r>
      <w:r w:rsidR="005C357A" w:rsidRPr="00402CC9">
        <w:t>endimi për shkarkimin e tij nga detyra nuk është dërguar për zbatim as në dikasterin ku ai usht</w:t>
      </w:r>
      <w:r>
        <w:t>ron funksionet e tij</w:t>
      </w:r>
      <w:r w:rsidR="005C357A" w:rsidRPr="00402CC9">
        <w:t xml:space="preserve">. </w:t>
      </w:r>
    </w:p>
    <w:p w:rsidR="00952737" w:rsidRDefault="005C357A" w:rsidP="005C357A">
      <w:pPr>
        <w:pStyle w:val="Paragrafi"/>
      </w:pPr>
      <w:r w:rsidRPr="00402CC9">
        <w:t>Prandaj, një akt i tillë është inekzistent, çështja është pa objekt dhe për rrjedhim Gjykata Kushtetuese nuk duhet dhe nuk mund të vendosë</w:t>
      </w:r>
      <w:r w:rsidR="00952737">
        <w:t xml:space="preserve"> për zgjidhjen e saj në themel.</w:t>
      </w:r>
    </w:p>
    <w:p w:rsidR="00952737" w:rsidRDefault="005C357A" w:rsidP="005C357A">
      <w:pPr>
        <w:pStyle w:val="Paragrafi"/>
      </w:pPr>
      <w:r w:rsidRPr="00402CC9">
        <w:t>Së dyti, unë jam kundër pikëpamjes së pranuar nga shumica që e shqyrtoi dhe e zgjidhi këtë mosmarrëveshje, si konflikt kompetencash midis pushteteve, atij të Presidentit nga njëra anë dhe qeverisë së Pa</w:t>
      </w:r>
      <w:r w:rsidR="00952737">
        <w:t>jtimit Kombëtar, nga ana tjetër</w:t>
      </w:r>
      <w:r w:rsidRPr="00402CC9">
        <w:t xml:space="preserve">. </w:t>
      </w:r>
    </w:p>
    <w:p w:rsidR="00952737" w:rsidRDefault="00952737" w:rsidP="005C357A">
      <w:pPr>
        <w:pStyle w:val="Paragrafi"/>
      </w:pPr>
      <w:r>
        <w:t>Asnjë</w:t>
      </w:r>
      <w:r w:rsidR="005C357A" w:rsidRPr="00402CC9">
        <w:t>ri prej këtyre organeve që kanë të drejtë të venë në lëvizje Gjykatën Kushtetuese në bazë të nenit 25 të ligjit Kushtetues nr.7561, datë 29.4.1992 "Për disa ndryshime e plotës</w:t>
      </w:r>
      <w:r>
        <w:t>ime në ligjin nr.7491, datë 29.</w:t>
      </w:r>
      <w:r w:rsidR="005C357A" w:rsidRPr="00402CC9">
        <w:t xml:space="preserve">4.1991 "Për dispozitat kryesore kushtetuese", nuk i është drejtuar asaj për zgjidhjen e kësaj mosmarrëveshje. </w:t>
      </w:r>
    </w:p>
    <w:p w:rsidR="00952737" w:rsidRDefault="005C357A" w:rsidP="005C357A">
      <w:pPr>
        <w:pStyle w:val="Paragrafi"/>
      </w:pPr>
      <w:r w:rsidRPr="00402CC9">
        <w:t xml:space="preserve">Kërkesën e ka paraqitur vetëm kërkuesi, por ky nuk përfshihet në rrethin e atyre subjekteve që në bazë të kësaj dispozite mund ta investojnë Gjykatën për shqyrtimin e çështjeve të kësaj natyre. </w:t>
      </w:r>
      <w:r w:rsidR="00952737">
        <w:tab/>
      </w:r>
      <w:r w:rsidRPr="00402CC9">
        <w:t xml:space="preserve">Nga ana tjetër, kjo gjykatë nuk është shprehur paraprakisht se këtë çështje e merr në shqyrtim me nismën e saj . </w:t>
      </w:r>
    </w:p>
    <w:p w:rsidR="005C357A" w:rsidRPr="00402CC9" w:rsidRDefault="005C357A" w:rsidP="005C357A">
      <w:pPr>
        <w:pStyle w:val="Paragrafi"/>
      </w:pPr>
      <w:r w:rsidRPr="00402CC9">
        <w:t>Së treti, edhe sikur ky vendim i Këshil1it të Ministrave, të marrë me vonë formën e kërkuar nga ligji dhe të fil1ojë të prodhojë efektet e veta, kërkuesi duhet t'i drejtohet gjykatës së zakonshme, e cila është kompetente, në bazë të dispozitave të Kodit të Procedurës Civile, që këtë akt administrativ me karakter individual ta anul1ojë vetë, në qoftë se konstaton shkeljen e një të drejte kushtetuese ose çdo shkelje tjetër të</w:t>
      </w:r>
      <w:r w:rsidR="00952737">
        <w:t xml:space="preserve"> së drejtës subjektive. Prandaj</w:t>
      </w:r>
      <w:r w:rsidRPr="00402CC9">
        <w:t xml:space="preserve">, Gjykata Kushtetuese, nuk ka pse të investohet me shqyrtimin e kësaj çështje dhe të marrë atributet e gjykatave të zakonshme. </w:t>
      </w:r>
    </w:p>
    <w:p w:rsidR="005C357A" w:rsidRPr="00402CC9" w:rsidRDefault="005C357A" w:rsidP="005C357A">
      <w:pPr>
        <w:pStyle w:val="Paragrafi"/>
      </w:pPr>
      <w:smartTag w:uri="urn:schemas-microsoft-com:office:smarttags" w:element="City">
        <w:smartTag w:uri="urn:schemas-microsoft-com:office:smarttags" w:element="place">
          <w:r w:rsidRPr="00402CC9">
            <w:t>Tirane</w:t>
          </w:r>
        </w:smartTag>
      </w:smartTag>
      <w:r w:rsidRPr="00402CC9">
        <w:t xml:space="preserve">, me 28.5.1997 </w:t>
      </w:r>
    </w:p>
    <w:p w:rsidR="005C357A" w:rsidRDefault="005C357A" w:rsidP="005C357A">
      <w:pPr>
        <w:pStyle w:val="Autoriteti"/>
      </w:pPr>
    </w:p>
    <w:p w:rsidR="005C357A" w:rsidRPr="00402CC9" w:rsidRDefault="005C357A" w:rsidP="005C357A">
      <w:pPr>
        <w:pStyle w:val="Autoriteti"/>
      </w:pPr>
      <w:r w:rsidRPr="00402CC9">
        <w:t>ANËTARI</w:t>
      </w:r>
    </w:p>
    <w:p w:rsidR="005C357A" w:rsidRPr="00402CC9" w:rsidRDefault="005C357A" w:rsidP="005C357A">
      <w:pPr>
        <w:pStyle w:val="AutoritetiEmer"/>
      </w:pPr>
      <w:r w:rsidRPr="00402CC9">
        <w:t>Zija Vuci</w:t>
      </w:r>
    </w:p>
    <w:p w:rsidR="005C357A" w:rsidRDefault="005C357A" w:rsidP="005C357A">
      <w:pPr>
        <w:pStyle w:val="TitulliTitull"/>
      </w:pPr>
    </w:p>
    <w:p w:rsidR="005C357A" w:rsidRPr="00402CC9" w:rsidRDefault="005C357A" w:rsidP="005C357A">
      <w:pPr>
        <w:pStyle w:val="TitulliTitull"/>
      </w:pPr>
      <w:r w:rsidRPr="00402CC9">
        <w:t xml:space="preserve">MENDIMI I PAKICËS </w:t>
      </w:r>
    </w:p>
    <w:p w:rsidR="005C357A" w:rsidRPr="00402CC9" w:rsidRDefault="005C357A" w:rsidP="005C357A">
      <w:pPr>
        <w:pStyle w:val="Paragrafi"/>
      </w:pPr>
    </w:p>
    <w:p w:rsidR="005C357A" w:rsidRPr="00402CC9" w:rsidRDefault="005C357A" w:rsidP="005C357A">
      <w:pPr>
        <w:pStyle w:val="Paragrafi"/>
      </w:pPr>
      <w:r w:rsidRPr="00402CC9">
        <w:lastRenderedPageBreak/>
        <w:t xml:space="preserve">Nuk pajtohem me vendimin e shumicës për arsyet që poshtëradhis: </w:t>
      </w:r>
    </w:p>
    <w:p w:rsidR="005C357A" w:rsidRPr="00402CC9" w:rsidRDefault="005C357A" w:rsidP="005C357A">
      <w:pPr>
        <w:pStyle w:val="Paragrafi"/>
      </w:pPr>
      <w:r w:rsidRPr="00402CC9">
        <w:t xml:space="preserve">Vendimi i Këshil1it </w:t>
      </w:r>
      <w:r w:rsidR="00803421">
        <w:t>të Ministrave nr.168, datë 19.4.</w:t>
      </w:r>
      <w:r w:rsidRPr="00402CC9">
        <w:t>1997 me të ci1in është vendosur 1irimi nga detyra e zëvëndëministri të Brendshëm dhe Drejtorit të përgjithshëm të Po1icisë, z. Agim Shehu, është një akt nën1igjor i ndivid</w:t>
      </w:r>
      <w:r w:rsidR="008D624E">
        <w:t xml:space="preserve">ua1 me karakter administrativ. </w:t>
      </w:r>
    </w:p>
    <w:p w:rsidR="005C357A" w:rsidRPr="00402CC9" w:rsidRDefault="005C357A" w:rsidP="005C357A">
      <w:pPr>
        <w:pStyle w:val="Paragrafi"/>
      </w:pPr>
      <w:r w:rsidRPr="00402CC9">
        <w:t xml:space="preserve">Sipas neneve 324, 325 dhe 326 të Kodit të Procedurës Civil, shqyrtimi i ankimeve kundër Vendimeve të kësaj natyre është në kompetencën e seksioneve administrative të krijuara pranë gjykatave të rretheve. Ndonjë përjashtim për këto raste nuk është parashikuar në 1igj . </w:t>
      </w:r>
    </w:p>
    <w:p w:rsidR="005C357A" w:rsidRPr="00402CC9" w:rsidRDefault="005C357A" w:rsidP="005C357A">
      <w:pPr>
        <w:pStyle w:val="Paragrafi"/>
      </w:pPr>
      <w:r w:rsidRPr="00402CC9">
        <w:t xml:space="preserve">Në rastin e dhënë nuk </w:t>
      </w:r>
      <w:smartTag w:uri="urn:schemas-microsoft-com:office:smarttags" w:element="State">
        <w:smartTag w:uri="urn:schemas-microsoft-com:office:smarttags" w:element="place">
          <w:r w:rsidRPr="00402CC9">
            <w:t>del</w:t>
          </w:r>
        </w:smartTag>
      </w:smartTag>
      <w:r w:rsidRPr="00402CC9">
        <w:t xml:space="preserve"> që ankuesit me këtë vendim t'i jetë shke1ur ndonjë e drejtë kushtetuese e parashikuar nga dispozitat e ligjit nr.7692, datë 31.3.1993 "Për të drejtat dhe liritë theme1ore të njeriut". Por, po të 1indëte ndonjë gjë e ti11ë edhe sikur nga ana e tij të bëhej një kërkesë e kësaj natyre prapë se prapë Gjykata Kushtetuese në ketë rast nuk është organ i juridiksionit fil1estar . </w:t>
      </w:r>
    </w:p>
    <w:p w:rsidR="005C357A" w:rsidRPr="00402CC9" w:rsidRDefault="005C357A" w:rsidP="005C357A">
      <w:pPr>
        <w:pStyle w:val="Paragrafi"/>
      </w:pPr>
      <w:r w:rsidRPr="00402CC9">
        <w:t xml:space="preserve">Përderisa me 1igj është parashikuar organi kompetent fil1estar për shqyrtimin e këtyre konflikteve, Gjykata Kushtetuese, në zhatim të pikën 9 të 1igjit të përmendur do të vihej në 1ëvizje për shqyrtimin e kësaj çështje. Pasi i interesuari të kishte konsumuar të gjitha hallkat e zakonshme kompetente për shqyrtimin e këtyre çështjeve. </w:t>
      </w:r>
    </w:p>
    <w:p w:rsidR="005C357A" w:rsidRPr="00402CC9" w:rsidRDefault="005C357A" w:rsidP="005C357A">
      <w:pPr>
        <w:pStyle w:val="Paragrafi"/>
      </w:pPr>
      <w:r w:rsidRPr="00402CC9">
        <w:t xml:space="preserve">Në nenin 28 të ligjit "Për dispozitat kryesore kushtetuese", janë të përcaktuara kompetencat kryesore të Presidentit të Repub1ikës. E formuluar në këtë mënyrë kjo dispozitë kushtetuese jep të kuptojë se Presidentit të Repub1ikës mund t'i jepen edhe kompetenca të reja me akte të tjera 1igjore, të ci1at ai i ushtron sipas numërit 9 të po atij neni, duke nxjerrë dekrete me karakter individual si dhe vendime të posaçme. </w:t>
      </w:r>
    </w:p>
    <w:p w:rsidR="005C357A" w:rsidRPr="00402CC9" w:rsidRDefault="005C357A" w:rsidP="005C357A">
      <w:pPr>
        <w:pStyle w:val="Paragrafi"/>
      </w:pPr>
      <w:r w:rsidRPr="00402CC9">
        <w:t>Një nga këto të drejta i është dhën</w:t>
      </w:r>
      <w:r w:rsidR="00803421">
        <w:t>ë Presidentit edhe me ligjin nr</w:t>
      </w:r>
      <w:r w:rsidRPr="00402CC9">
        <w:t xml:space="preserve">.7978, datë 26.7.1995 "Për Forcat e Armatosura të Repub1ikës së Shqipërisë", dhe konkretisht me paragrafin e dytë të nenit 32 të 1igjit në fja1ë, në të ci1in thuhet shprehimisht se oficerët aktivë madhorë emërohen në detyrë, gradohen, nxirren në rezervë dhe në 1irim me dekret të Presidentit të Repub1ikës mbi propozimin e Kryetarit të Këshil1it të Ministrave. Në zbatim të kësaj norme juridike, Presidenti i Repub1ikës me dekretin nr.1287, datë 17.11.1995 ka emëruar gjeneral major Agim Shehun, si zëvendësministër të Brendshëm dhe Drejtor i përgjithshëm i Po1icisë. </w:t>
      </w:r>
    </w:p>
    <w:p w:rsidR="005C357A" w:rsidRPr="00402CC9" w:rsidRDefault="005C357A" w:rsidP="005C357A">
      <w:pPr>
        <w:pStyle w:val="Paragrafi"/>
      </w:pPr>
      <w:r w:rsidRPr="00402CC9">
        <w:t xml:space="preserve">Nuk rezu1ton nga asnjë akt juridik kushtetues apo të zakonshëm e drejta e Presidentit të Repub1ikës të emërojë në detyrë apo të 1irojë nga detyra zëvendësministat qoftë edhe me propozimin e Kryetarit të Këshil1it të Ministrave. </w:t>
      </w:r>
    </w:p>
    <w:p w:rsidR="005C357A" w:rsidRPr="00402CC9" w:rsidRDefault="005C357A" w:rsidP="005C357A">
      <w:pPr>
        <w:pStyle w:val="Paragrafi"/>
      </w:pPr>
      <w:r w:rsidRPr="00402CC9">
        <w:t>E drejta eksk1uzive e Këshil1it të Ministrave për të emëruar dhe 1iruar zëvendësministra e ka bazën në 1ogjikën e thjeshtë të gjërave sepse buron nga parimet dhe fryma e përmbajtja</w:t>
      </w:r>
      <w:r w:rsidR="00803421">
        <w:t xml:space="preserve"> e neneve 33 e 34 të ligjit nr.</w:t>
      </w:r>
      <w:r w:rsidRPr="00402CC9">
        <w:t xml:space="preserve">7491, datë 19.4.1991 "Për dispozitat kryesore kushtetuese", në të ci1at bëhet fja1ë në mënyrë të veçantë për "besimin po1itik" , "mocionin e mosbesimit" si dhe të përgjegjësisë kushtetuese po1itike të qeverisë dhe të anëtarëve të veçantë të saj . </w:t>
      </w:r>
    </w:p>
    <w:p w:rsidR="005C357A" w:rsidRPr="00402CC9" w:rsidRDefault="005C357A" w:rsidP="005C357A">
      <w:pPr>
        <w:pStyle w:val="Paragrafi"/>
      </w:pPr>
      <w:r w:rsidRPr="00402CC9">
        <w:t xml:space="preserve">Në raport me Këshil1in e Ministrave kjo përgjegjësi për mendimin tim shtrihet edhe tek zëvendësministrat, të ci1ët kanë edhe të drejtën që në mungesë të ministrit të flasin dhe të veprojnë në emër të tij. Në këto raste si dhe për figurën e anëtarëve të qeverisë dhe të zëvendësave të tyre në plan të parë mbisundon parimi i "besimit po1itik dhe i përgjegjësisë konstitucionale" veç vetive cilësore të ministrit apo zëvendësministrit. </w:t>
      </w:r>
    </w:p>
    <w:p w:rsidR="005C357A" w:rsidRPr="00402CC9" w:rsidRDefault="005C357A" w:rsidP="005C357A">
      <w:pPr>
        <w:pStyle w:val="Paragrafi"/>
      </w:pPr>
    </w:p>
    <w:p w:rsidR="005C357A" w:rsidRPr="00402CC9" w:rsidRDefault="005C357A" w:rsidP="005C357A">
      <w:pPr>
        <w:pStyle w:val="Autoriteti"/>
      </w:pPr>
      <w:r w:rsidRPr="00402CC9">
        <w:t xml:space="preserve">ANËTARI </w:t>
      </w:r>
    </w:p>
    <w:p w:rsidR="005C357A" w:rsidRPr="00402CC9" w:rsidRDefault="005C357A" w:rsidP="005C357A">
      <w:pPr>
        <w:pStyle w:val="AutoritetiEmer"/>
      </w:pPr>
      <w:r w:rsidRPr="00402CC9">
        <w:t xml:space="preserve">Veli Budo </w:t>
      </w:r>
    </w:p>
    <w:p w:rsidR="005C357A" w:rsidRDefault="005C357A" w:rsidP="005C357A">
      <w:pPr>
        <w:pStyle w:val="Paragrafi"/>
      </w:pPr>
    </w:p>
    <w:sectPr w:rsidR="005C357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B1F7F"/>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98E"/>
    <w:rsid w:val="00507AF2"/>
    <w:rsid w:val="00543147"/>
    <w:rsid w:val="00544065"/>
    <w:rsid w:val="00545117"/>
    <w:rsid w:val="0058563C"/>
    <w:rsid w:val="005A53C5"/>
    <w:rsid w:val="005C357A"/>
    <w:rsid w:val="005D4BA8"/>
    <w:rsid w:val="005E62A5"/>
    <w:rsid w:val="00607F6D"/>
    <w:rsid w:val="00634290"/>
    <w:rsid w:val="00697FDD"/>
    <w:rsid w:val="006A37D8"/>
    <w:rsid w:val="006E35E0"/>
    <w:rsid w:val="00705463"/>
    <w:rsid w:val="0074183C"/>
    <w:rsid w:val="00767527"/>
    <w:rsid w:val="007B0B5A"/>
    <w:rsid w:val="00803421"/>
    <w:rsid w:val="0080475E"/>
    <w:rsid w:val="008072B9"/>
    <w:rsid w:val="00841EC5"/>
    <w:rsid w:val="008521B4"/>
    <w:rsid w:val="008656D4"/>
    <w:rsid w:val="00872000"/>
    <w:rsid w:val="00877240"/>
    <w:rsid w:val="00881600"/>
    <w:rsid w:val="008D624E"/>
    <w:rsid w:val="009164C8"/>
    <w:rsid w:val="00952737"/>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950F9"/>
    <w:rsid w:val="00BB3954"/>
    <w:rsid w:val="00BB5AB5"/>
    <w:rsid w:val="00BC6B73"/>
    <w:rsid w:val="00C22BA7"/>
    <w:rsid w:val="00C36B40"/>
    <w:rsid w:val="00C40649"/>
    <w:rsid w:val="00C7710C"/>
    <w:rsid w:val="00D11ED3"/>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DA39828-DF7C-454F-A5A0-5CB1C9BD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2019-03-27T09:37:00Z</dcterms:created>
  <dcterms:modified xsi:type="dcterms:W3CDTF">2019-03-27T09:37:00Z</dcterms:modified>
</cp:coreProperties>
</file>