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F2F" w:rsidRPr="00402CC9" w:rsidRDefault="00CC0F2F" w:rsidP="00CC0F2F">
      <w:pPr>
        <w:pStyle w:val="Akti"/>
      </w:pPr>
      <w:bookmarkStart w:id="0" w:name="_GoBack"/>
      <w:bookmarkEnd w:id="0"/>
      <w:r w:rsidRPr="00402CC9">
        <w:t xml:space="preserve">VENDIM </w:t>
      </w:r>
    </w:p>
    <w:p w:rsidR="00CC0F2F" w:rsidRPr="00402CC9" w:rsidRDefault="00CC0F2F" w:rsidP="00CC0F2F">
      <w:pPr>
        <w:pStyle w:val="NumriData"/>
      </w:pPr>
      <w:r w:rsidRPr="00402CC9">
        <w:t>Nr.19, datë 17.6.1997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 xml:space="preserve">Gjykata Kushtetuese e Republikës së Shqipërisë, e përbërë nga: </w:t>
      </w:r>
    </w:p>
    <w:p w:rsidR="00CC0F2F" w:rsidRPr="00402CC9" w:rsidRDefault="00CC0F2F" w:rsidP="00CC0F2F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 </w:t>
      </w:r>
    </w:p>
    <w:p w:rsidR="00CC0F2F" w:rsidRPr="00402CC9" w:rsidRDefault="00CC0F2F" w:rsidP="00CC0F2F">
      <w:pPr>
        <w:pStyle w:val="Paragrafi"/>
      </w:pPr>
      <w:r w:rsidRPr="00402CC9">
        <w:t xml:space="preserve">Hilmi Dakli,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Manol Konomi, </w:t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Kristofor Peçi,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Alfred Karamuco,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  <w:r w:rsidRPr="00402CC9">
        <w:t xml:space="preserve">Franc Jakova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>me se</w:t>
      </w:r>
      <w:r w:rsidR="005805C7">
        <w:t>kretare Drita Filto, më datë 16.</w:t>
      </w:r>
      <w:r w:rsidRPr="00402CC9">
        <w:t xml:space="preserve">6.1997 mori në shqyrtim në seancë gjyqësore me dyer të hapura çështjen nr .23 Akti që i përket : </w:t>
      </w:r>
    </w:p>
    <w:p w:rsidR="00CC0F2F" w:rsidRPr="00402CC9" w:rsidRDefault="00CC0F2F" w:rsidP="00CC0F2F">
      <w:pPr>
        <w:pStyle w:val="Paragrafi"/>
      </w:pPr>
      <w:r w:rsidRPr="00402CC9">
        <w:t>K Ë R K</w:t>
      </w:r>
      <w:r w:rsidR="005805C7">
        <w:t xml:space="preserve"> UE S: PREÇ</w:t>
      </w:r>
      <w:r w:rsidRPr="00402CC9">
        <w:t xml:space="preserve"> ZOGAJ, i dtl. </w:t>
      </w:r>
      <w:r w:rsidR="005805C7">
        <w:t>5.12.1957, banues në Tiranë, Rr</w:t>
      </w:r>
      <w:r w:rsidRPr="00402CC9">
        <w:t xml:space="preserve">." Ali Banushi", Pall. 7, Ap.48. 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VENDOSI"/>
      </w:pPr>
      <w:r w:rsidRPr="00402CC9">
        <w:t>O B J E K T I: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>Shfuqizimi si antikushtetues i ven</w:t>
      </w:r>
      <w:r w:rsidR="005805C7">
        <w:t>dimit nr.9, datë 25. 4.1996 të Kolegjit C</w:t>
      </w:r>
      <w:r w:rsidRPr="00402CC9">
        <w:t>ivil të Gjykatës së Kasaci</w:t>
      </w:r>
      <w:r w:rsidR="001E37A2">
        <w:t>onit dhe vendimit nr.5, datë 9.</w:t>
      </w:r>
      <w:r w:rsidRPr="00402CC9">
        <w:t xml:space="preserve">4.1996 të Komisionit Shtetëror për Kontro1lin e Figurës së Zyrtarëve dhe Personave të tjerë. </w:t>
      </w:r>
    </w:p>
    <w:p w:rsidR="00CC0F2F" w:rsidRPr="00402CC9" w:rsidRDefault="00CC0F2F" w:rsidP="00CC0F2F">
      <w:pPr>
        <w:pStyle w:val="Paragrafi"/>
      </w:pPr>
      <w:r w:rsidRPr="00402CC9">
        <w:t xml:space="preserve">GJYKATA KUSHTETUESE, pasi dëgjoi kërkuesin dhe shqyrtoi çështjen në tërësi, 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VENDOSI"/>
      </w:pPr>
      <w:r w:rsidRPr="00402CC9">
        <w:t>V Ë R E N: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>Kërkuesi Preç Zogaj ka paraqitur kandidaturën e tij për deputet në Kuvendin Popullor të Republikës së Shqipërisë në zgjedhjet e 26 majit 1996.</w:t>
      </w:r>
    </w:p>
    <w:p w:rsidR="00CC0F2F" w:rsidRPr="00402CC9" w:rsidRDefault="001E37A2" w:rsidP="00CC0F2F">
      <w:pPr>
        <w:pStyle w:val="Paragrafi"/>
      </w:pPr>
      <w:r>
        <w:t>Në zbatim të l</w:t>
      </w:r>
      <w:r w:rsidR="00CC0F2F" w:rsidRPr="00402CC9">
        <w:t>igjit nr.8043, datë 30.11.1995 "Për kontrollin e figurës së zyrtarëve dhe personave të tjerë që lidhen me mbrojtjen e shtetit demokratik", Komisioni Shtetëror i ngarkuar për kontrollin e këtyre figurave, me vendimin nr.5, datë 09.04.1996 është shprehur se kërkuesi nuk mund të kandidohet për deputet në zgjedhjet e vitit 1996, sepse ka figuruar si agjent i Sigurimit të Shtetit në nr.1759, të Degës së Punëve të Brendshme Lezhë dhe nr.8532 të Degës së Punëve të Brendshme Tiranë.</w:t>
      </w:r>
    </w:p>
    <w:p w:rsidR="00CC0F2F" w:rsidRPr="00402CC9" w:rsidRDefault="00CC0F2F" w:rsidP="00CC0F2F">
      <w:pPr>
        <w:pStyle w:val="Paragrafi"/>
      </w:pPr>
      <w:r w:rsidRPr="00402CC9">
        <w:t>Vendimin e Komisionit Shtetëror, kërkuesi e ka atakuar në Gjykatën e Kasacionit, ku ka parashtruar se është e vërtetë që pa mbushur 18 vjeç, në vitin 1975, ai ka firmosur një dokument me anën e të cilit bëhej informator i Sigurimit të Shtetit, por informatat që ka dhënë nga ajo kohë e deri në vitin 1983, kanë qenë të parëndësishme dhe nuk kanë dëmtuar persona të tjerë, ndërsa nga viti 1983 e ka ndërprerë krejtësisht këtë veprimtari.</w:t>
      </w:r>
    </w:p>
    <w:p w:rsidR="00CC0F2F" w:rsidRPr="00402CC9" w:rsidRDefault="005805C7" w:rsidP="00CC0F2F">
      <w:pPr>
        <w:pStyle w:val="Paragrafi"/>
      </w:pPr>
      <w:r>
        <w:t>Kolegji C</w:t>
      </w:r>
      <w:r w:rsidR="00CC0F2F" w:rsidRPr="00402CC9">
        <w:t>ivil i Gjykatës së Kasacionit, n</w:t>
      </w:r>
      <w:r w:rsidR="001E37A2">
        <w:t>ë vendimin e tij nr.9, datë 25.</w:t>
      </w:r>
      <w:r w:rsidR="00CC0F2F" w:rsidRPr="00402CC9">
        <w:t>4.1996, pasi ka shqyrtuar një sërë provash dokumentare, i ka pranuar të vërteta pretendimet e kërkuesit se gjatë viteve të fundit të diktaturës, ai i është kundërvënë asaj me anën e një sërë veprash letrare e artikujsh me frymë kontestuese dhe denoncuese dhe në Konferencën e Shkrimtarëve të Rinj, të mbajtur në Korçë, në tetor të vitit 1990, ka kritikuar hapur tezën e Enver Hoxhës se: "shkrimtarët dhe artistët janë ndihmës të partisë në edukimin komunist të masave". Ky kolegj ndonëse ka arritur në konkluzionin se kërkuesi me a</w:t>
      </w:r>
      <w:r w:rsidR="001E37A2">
        <w:t>ktivitetin e tij para datës 31.</w:t>
      </w:r>
      <w:r w:rsidR="00CC0F2F" w:rsidRPr="00402CC9">
        <w:t>3.1991 ka vepruar kundër vijës zyrtare, megjithatë ka rrëzuar kërkesën e tij me arsyetimin se kërkuesi nuk ka plotësuar kushtin tjetër të gërmës "ç" të nenit 2 të Ligjit nr.8043, datë 30.11.1995 të sipërpërmend</w:t>
      </w:r>
      <w:r w:rsidR="001E37A2">
        <w:t>ur dhe vendimit nr.7, datë 31.</w:t>
      </w:r>
      <w:r w:rsidR="00CC0F2F" w:rsidRPr="00402CC9">
        <w:t>1.1996 të Gjykatës Kushtetuese - nuk ka bërë publike largimin e tij si bashkëpunëtor i Sigurimit të Shtetit para datës 31 mars 1991.</w:t>
      </w:r>
    </w:p>
    <w:p w:rsidR="00CC0F2F" w:rsidRPr="00402CC9" w:rsidRDefault="00CC0F2F" w:rsidP="00CC0F2F">
      <w:pPr>
        <w:pStyle w:val="Paragrafi"/>
      </w:pPr>
      <w:r w:rsidRPr="00402CC9">
        <w:t xml:space="preserve">Gjykata Kushtetuese çmon se kolegji civil i Gjykatës së Kasacionit, nocionin e ligjit "larguar vetë në mënyrë publike", e ka interpretuar gabim dhe në mënyrë shumë të ngushtë, duke mos marrë parasysh se veprimtaria e kërkuesit kundër vijës zyrtare me anë shkrimesh publike dhe diskutimi të </w:t>
      </w:r>
      <w:r w:rsidRPr="00402CC9">
        <w:lastRenderedPageBreak/>
        <w:t>hapur në Konferencën e Shkrimtarëve të Rinj, ka karakter tërësisht publike, të një rëndësie të veçantë dhe tregon në mënyrë të qartë se kërkuesi është larguar vetë publikisht nga detyra e informatorit.</w:t>
      </w:r>
    </w:p>
    <w:p w:rsidR="00CC0F2F" w:rsidRPr="00402CC9" w:rsidRDefault="00CC0F2F" w:rsidP="00CC0F2F">
      <w:pPr>
        <w:pStyle w:val="Paragrafi"/>
      </w:pPr>
      <w:r w:rsidRPr="00402CC9">
        <w:t xml:space="preserve">Në këtë mënyrë, duke </w:t>
      </w:r>
      <w:r w:rsidR="001E37A2">
        <w:t>interpretuar dhe zbatuar gabim l</w:t>
      </w:r>
      <w:r w:rsidRPr="00402CC9">
        <w:t>igjin nr.8043, datë 30.11.1995, kolegji civil i Gjykatës së Kasacionit, ka cënuar të drejtën kushtetuese të kërkuesit për t'u zgjedhur,</w:t>
      </w:r>
      <w:r w:rsidR="001E37A2">
        <w:t xml:space="preserve"> të parashikuar në nenin 19 të l</w:t>
      </w:r>
      <w:r w:rsidRPr="00402CC9">
        <w:t>igjit Kushtetues "Të Drejtat dhe Liritë Themelore</w:t>
      </w:r>
      <w:r w:rsidR="001E37A2">
        <w:t xml:space="preserve"> të Njeriut", nr.7692, datë 31.</w:t>
      </w:r>
      <w:r w:rsidRPr="00402CC9">
        <w:t>3.1993.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VENDOSI"/>
      </w:pPr>
      <w:r w:rsidRPr="00402CC9">
        <w:t xml:space="preserve">PËR KËTO ARSYE: </w:t>
      </w:r>
    </w:p>
    <w:p w:rsidR="00CC0F2F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>Gjykata Kushtetuese e Republikës së Shqipërisë, duke u bazuar në nenin 24 (pika 3) të ligjit nr.7561, datë 29.4.1992 "Për disa ndryshime e pl</w:t>
      </w:r>
      <w:r w:rsidR="005805C7">
        <w:t>otësime në ligjin nr.7491, datë</w:t>
      </w:r>
      <w:r w:rsidRPr="00402CC9">
        <w:t xml:space="preserve"> 29.4.1991 "Për dispozitat kryesore kushtetuese", më shumicë votash,   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VENDOSI"/>
      </w:pPr>
      <w:r w:rsidRPr="00402CC9">
        <w:t xml:space="preserve">VENDOSI: </w:t>
      </w:r>
    </w:p>
    <w:p w:rsidR="00CC0F2F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>1. Shfuqi</w:t>
      </w:r>
      <w:r w:rsidR="001E37A2">
        <w:t>zimin e vendimit nr.9, datë 25.</w:t>
      </w:r>
      <w:r w:rsidRPr="00402CC9">
        <w:t xml:space="preserve">4.1996 të kolegjit civil të Gjykatës së Kasacionit. </w:t>
      </w:r>
    </w:p>
    <w:p w:rsidR="00CC0F2F" w:rsidRPr="00402CC9" w:rsidRDefault="00CC0F2F" w:rsidP="00CC0F2F">
      <w:pPr>
        <w:pStyle w:val="Paragrafi"/>
      </w:pPr>
      <w:r w:rsidRPr="00402CC9">
        <w:t xml:space="preserve">2. Shfuqizimin e vendimit nr.5, datë 9.4.1996 të Komisionit Shtetëror për Kontrollin e Figurës së Zyrtarëve dhe Personave të tjerë. </w:t>
      </w:r>
    </w:p>
    <w:p w:rsidR="00CC0F2F" w:rsidRPr="00402CC9" w:rsidRDefault="00CC0F2F" w:rsidP="00CC0F2F">
      <w:pPr>
        <w:pStyle w:val="Paragrafi"/>
      </w:pPr>
      <w:r w:rsidRPr="00402CC9">
        <w:t xml:space="preserve">Ky vendim është përfundimtar, i formës së prerë dhe hyn në fuqi menjëherë. </w:t>
      </w:r>
    </w:p>
    <w:p w:rsidR="00CC0F2F" w:rsidRPr="00402CC9" w:rsidRDefault="00CC0F2F" w:rsidP="00CC0F2F">
      <w:pPr>
        <w:pStyle w:val="Paragrafi"/>
      </w:pPr>
    </w:p>
    <w:p w:rsidR="00CC0F2F" w:rsidRPr="00402CC9" w:rsidRDefault="00CC0F2F" w:rsidP="00CC0F2F">
      <w:pPr>
        <w:pStyle w:val="TitulliTitull"/>
      </w:pPr>
      <w:r w:rsidRPr="00402CC9">
        <w:t xml:space="preserve">MENDIMI I PAKICS: </w:t>
      </w:r>
    </w:p>
    <w:p w:rsidR="00CC0F2F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 xml:space="preserve">Jam kundër vendimit të shumicës për këto arsye : </w:t>
      </w:r>
    </w:p>
    <w:p w:rsidR="00CC0F2F" w:rsidRPr="00402CC9" w:rsidRDefault="00CC0F2F" w:rsidP="00CC0F2F">
      <w:pPr>
        <w:pStyle w:val="Paragrafi"/>
      </w:pPr>
      <w:r w:rsidRPr="00402CC9">
        <w:t xml:space="preserve">1. Me shumicë votash është vendosur që kërkesa e Preç Zogajt të kalonte për gjykim në seancë, vetëm për të konstatuar nëse vendimi i Gjykatës së Kasacionit (që ia kishte refuzuar kërkesën bërë kundër vendimit të Komisionit të Verifikimit të Figurave të Zyrtarëve dhe Personave të tjerë, në mbrojtje të shtetit demokratik që e kishte njohur, në bazë të ligjit jo të merituar për të vënë kandidaturën për deputet në zgjedhjet e 26 majit, të vitit të kaluar) kishte ose jo zhvilluar një gjykim të rregullt e ligjor, ashtu si e kërkon neni 38 i ligjit Kushtetues  “Për të drejtat dhe liritë themelore të njeriut". </w:t>
      </w:r>
    </w:p>
    <w:p w:rsidR="00CC0F2F" w:rsidRPr="00402CC9" w:rsidRDefault="00CC0F2F" w:rsidP="00CC0F2F">
      <w:pPr>
        <w:pStyle w:val="Paragrafi"/>
      </w:pPr>
      <w:r w:rsidRPr="00402CC9">
        <w:t xml:space="preserve">2. Gjatë gjykimit, doli se pretendimi i tij se ish-Sigurimi i Shtetit kishte dosje në ndjekje të tij, nuk ishte verifikuar nga Gjykata e Kasacionit. Kështu për këtë shkak, gjykata u tërhoq për konsultim. Mirëpo, në vend që të vendosej se si duhej bërë në lidhje me atë fakt, shumica vendosi menjëherë shfuqizimin e vendimit të Gjykatës së Kasacionit dhe të vendimit të Komisionit për Kontrollin e Figurës nëse i gëzon ose jo kushtet për t'u kandiduar si deputet, megjithëse në gjykimin e çështjes komisioni as qe njoftuar, pra edhe nuk iu dha mundësia të sqarojë se në çfarë të dhënash është mbështetur që ka dhënë vendimin e tij dhe as deri kur  ankuesi e ka vazhduar aktivitetin e tij si bashkëpunëtor i ish-Sigurimit të Shtetit, kusht ky primar për t'u marrë parasysh në dhënien e vendimit pro ose kundra. </w:t>
      </w:r>
    </w:p>
    <w:p w:rsidR="00CC0F2F" w:rsidRPr="00402CC9" w:rsidRDefault="00CC0F2F" w:rsidP="00CC0F2F">
      <w:pPr>
        <w:pStyle w:val="Paragrafi"/>
      </w:pPr>
      <w:r w:rsidRPr="00402CC9">
        <w:t xml:space="preserve">3. Shumica duke mos i patur parasysh sa sipër, i vlerësoi vetë provat në kundërshtim </w:t>
      </w:r>
      <w:r w:rsidR="005805C7">
        <w:t>me atë se si ishin vlerë</w:t>
      </w:r>
      <w:r w:rsidRPr="00402CC9">
        <w:t xml:space="preserve">suar nga Gjykata e Kasacionit. </w:t>
      </w:r>
    </w:p>
    <w:p w:rsidR="00CC0F2F" w:rsidRPr="00402CC9" w:rsidRDefault="00CC0F2F" w:rsidP="00CC0F2F">
      <w:pPr>
        <w:pStyle w:val="Paragrafi"/>
      </w:pPr>
      <w:r w:rsidRPr="00402CC9">
        <w:t xml:space="preserve">4. Vlerësimi i provave me ligj i është lënë vetëm Gjykatës së Kasacionit dhe jo Gjykatës Kushtetuese. </w:t>
      </w:r>
    </w:p>
    <w:p w:rsidR="00CC0F2F" w:rsidRDefault="00CC0F2F" w:rsidP="00CC0F2F">
      <w:pPr>
        <w:pStyle w:val="Paragrafi"/>
      </w:pPr>
    </w:p>
    <w:p w:rsidR="00CC0F2F" w:rsidRPr="00402CC9" w:rsidRDefault="00CC0F2F" w:rsidP="00CC0F2F">
      <w:pPr>
        <w:pStyle w:val="Autoriteti"/>
      </w:pPr>
      <w:r w:rsidRPr="00402CC9">
        <w:t xml:space="preserve">ANËTARI </w:t>
      </w:r>
    </w:p>
    <w:p w:rsidR="00CC0F2F" w:rsidRPr="00402CC9" w:rsidRDefault="00CC0F2F" w:rsidP="00CC0F2F">
      <w:pPr>
        <w:pStyle w:val="AutoritetiEmer"/>
      </w:pPr>
      <w:r w:rsidRPr="00402CC9">
        <w:t xml:space="preserve">H. Dakli </w:t>
      </w:r>
    </w:p>
    <w:p w:rsidR="00CC0F2F" w:rsidRPr="00402CC9" w:rsidRDefault="00CC0F2F" w:rsidP="00CC0F2F">
      <w:pPr>
        <w:pStyle w:val="Paragrafi"/>
      </w:pPr>
    </w:p>
    <w:p w:rsidR="00CC0F2F" w:rsidRDefault="00CC0F2F" w:rsidP="00CC0F2F">
      <w:pPr>
        <w:pStyle w:val="TitulliTitull"/>
        <w:keepNext w:val="0"/>
      </w:pPr>
    </w:p>
    <w:p w:rsidR="00CC0F2F" w:rsidRDefault="00CC0F2F" w:rsidP="00CC0F2F">
      <w:pPr>
        <w:pStyle w:val="TitulliTitull"/>
        <w:keepNext w:val="0"/>
      </w:pPr>
    </w:p>
    <w:p w:rsidR="00CC0F2F" w:rsidRPr="00402CC9" w:rsidRDefault="00CC0F2F" w:rsidP="00CC0F2F">
      <w:pPr>
        <w:pStyle w:val="TitulliTitull"/>
      </w:pPr>
      <w:r w:rsidRPr="00402CC9">
        <w:t>MENDIMI I PAKICES</w:t>
      </w:r>
    </w:p>
    <w:p w:rsidR="00CC0F2F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 xml:space="preserve">Unë, Rustem Gjata, kryetar i Gjykatës Kushtetuese dhe unë, Halil Kopani, anëtar i Gjykatës Kushtetuese, të mbetur në pakicë, nuk mund të pajtohemi me mënyrën e zgjidhjes së çështjes në vendimin përfundimtar nga shumica e anëtarëve, për arsyet e mëposhtme: </w:t>
      </w:r>
    </w:p>
    <w:p w:rsidR="00CC0F2F" w:rsidRPr="00402CC9" w:rsidRDefault="00CC0F2F" w:rsidP="00CC0F2F">
      <w:pPr>
        <w:pStyle w:val="Paragrafi"/>
      </w:pPr>
      <w:r w:rsidRPr="00402CC9">
        <w:t xml:space="preserve">Kolegji civil i Gjykatës së Kasacionit, në vendimin e tij nr.9, datë 25. 4.1996, ka pranuar se </w:t>
      </w:r>
      <w:r w:rsidRPr="00402CC9">
        <w:lastRenderedPageBreak/>
        <w:t xml:space="preserve">kërkuesi Preç Zogaj " ...me aktivitetin e tij ka vepruar kundër vijës zyrtare para datës 31 mars 1991" .Por, ajo Gjykatë, këtë fakt e ka quajtur të pamjaftueshëm dhe e ka rrëzuar kërkesën e tij me arsyetimin se në zbatim të ligjit nr .8043, datë 30.11.1995 (shkronja "c" e nenit 2) duhej ta kishte bërë publike largimin e tij si bashkëpunëtor i Sigurimit të Shtetit para datës 31 mars 1991. </w:t>
      </w:r>
    </w:p>
    <w:p w:rsidR="00CC0F2F" w:rsidRPr="00402CC9" w:rsidRDefault="00CC0F2F" w:rsidP="00CC0F2F">
      <w:pPr>
        <w:pStyle w:val="Paragrafi"/>
      </w:pPr>
      <w:r w:rsidRPr="00402CC9">
        <w:t>Shumica e Gjykatës Kushtetuese, duke e quajtur të gabuar interpretimin dhe zbatimin e ligjit nr.8</w:t>
      </w:r>
      <w:r w:rsidR="001E37A2">
        <w:t>043, datë 30.11.1995 nga ana e Kolegjit C</w:t>
      </w:r>
      <w:r w:rsidRPr="00402CC9">
        <w:t xml:space="preserve">ivil të Gjykatës së Kasacionit, ka vendosur shfuqizimine vendimit të asaj Gjykate për shkak të cenimit të së drejtës kushtetuese të kërkuesit për t'u zgjedhur, parashikuar nga neni 19 i ligjit kushtetues për "Të drejtat dhe liritë themelore të njeriut". </w:t>
      </w:r>
    </w:p>
    <w:p w:rsidR="00CC0F2F" w:rsidRPr="00402CC9" w:rsidRDefault="00CC0F2F" w:rsidP="00CC0F2F">
      <w:pPr>
        <w:pStyle w:val="Paragrafi"/>
      </w:pPr>
      <w:r w:rsidRPr="00402CC9">
        <w:t xml:space="preserve">Mendojmë se kjo mënyrë e zgjidhjes së çështjes nuk gjen mbështetjen e duhur kushtetuese dhe për më tepër, duke vendosur vetë në fakt, e ka shndërruar, në këtë rast, Gjykatën Kushtetuese në instancë të katërt të sistemit gjyqësor.   </w:t>
      </w:r>
    </w:p>
    <w:p w:rsidR="00CC0F2F" w:rsidRPr="00402CC9" w:rsidRDefault="00CC0F2F" w:rsidP="00CC0F2F">
      <w:pPr>
        <w:pStyle w:val="Paragrafi"/>
      </w:pPr>
      <w:r w:rsidRPr="00402CC9">
        <w:t xml:space="preserve">Gjykata kushtetuese, është e autorizuar të bëjë interpretimin e ligjeve të zakonshme vetëm kur ato vihen përballë normave kushtetuese, për të përcaktuar kushtetutshmërinë e tyre. Interpretimin e dispozitave ligjore e bëjnë vetë gjykatat e sistemit gjyqësor gjatë zbatimit të tyre për çështjet konkrete që shqyrtojnë. Në veçanti, Gjykata e Kasacionit është ngarkuar të shqyrtojë bazën ligjore të vendimeve e akteve të gjykatave më të ulëta e organeve të tjera. </w:t>
      </w:r>
    </w:p>
    <w:p w:rsidR="00CC0F2F" w:rsidRPr="00402CC9" w:rsidRDefault="00CC0F2F" w:rsidP="00CC0F2F">
      <w:pPr>
        <w:pStyle w:val="Paragrafi"/>
      </w:pPr>
      <w:r w:rsidRPr="00402CC9">
        <w:t xml:space="preserve">Duke vepruar si më sipër Gjykata Kushtetuese i ka njohur vetes të drejtën të shfuqizojë çdo vendim të Gjykatës së Kasacionit, kur çmon se kjo e fundit ka bërë interpretim të gabuar të ligjit në një çështje konkrete. </w:t>
      </w:r>
    </w:p>
    <w:p w:rsidR="00CC0F2F" w:rsidRPr="00402CC9" w:rsidRDefault="00CC0F2F" w:rsidP="00CC0F2F">
      <w:pPr>
        <w:pStyle w:val="Paragrafi"/>
      </w:pPr>
      <w:r w:rsidRPr="00402CC9">
        <w:t xml:space="preserve">Duke u mbështetur në materialet e çështjes, të administruara nga Gjykata e Kasacionit, del se një nga dy pretendimet kryesore të kërkuesit si para komisionit administrativ për verifikimin e figurave, ashtu edhe në Gjykatën e kasacionit, ka qenë se gjatë viteve 1989-1990, është ndjekur (survejuar) si kundërshtar i regjimit. Këtë pretendim e ka mbështetur në të dhënat nga persona që kanë qenë me përgjegjësinë ish-organet e sigurimit si dhe në buletinet zyrtare të Ministrisë së punëve të Brendshme. Por, ky pretendim i tij nuk është marrë parasysh. </w:t>
      </w:r>
    </w:p>
    <w:p w:rsidR="00CC0F2F" w:rsidRPr="00402CC9" w:rsidRDefault="00CC0F2F" w:rsidP="00CC0F2F">
      <w:pPr>
        <w:pStyle w:val="Paragrafi"/>
      </w:pPr>
      <w:r w:rsidRPr="00402CC9">
        <w:t xml:space="preserve">Pikërisht në mospërfilljen e këtij pretendimi qendron shkelja e garancisë kushtetuese për një gjykim të drejtë, parashikuar në nenin 40 të ligjit Kushtetues nr.7692, datë 31.3.1993 për "Të drejtat dhe liritë themelore të njeriut" .Kolegji civil i Gjykatës së  Kasacionit ishte i detyruar të verifikonte deri në fund pretendimin e kërkuesit. pasi ishte me rëndësi the1bësore për nxjerrjen e përfundimit të drejtë e të saktë 1idhur me faktin a ishte 1arguar vetë kërkuesi në mënyrë pub1ike nga veprimtaria e fshehtë e ish-Sigurimit të Shtetit. </w:t>
      </w:r>
    </w:p>
    <w:p w:rsidR="00CC0F2F" w:rsidRPr="00402CC9" w:rsidRDefault="00CC0F2F" w:rsidP="00CC0F2F">
      <w:pPr>
        <w:pStyle w:val="Paragrafi"/>
      </w:pPr>
      <w:r w:rsidRPr="00402CC9">
        <w:t xml:space="preserve">Në këto kushte. Gjykata Kushtetuese. duke patur në kompetencë shqyrtimin e i kushtetutshmerisë së vendimeve të gjykatave të sistemit gjyqesor, duhej të vendoste shfuqizimin e vendimit të Gjykatës së Kasacionit si antikushtetues për shkak të cenimit të garancisë kushtetuese të personit për një gjykim të drejtë dhe të urdhëronte rishqyrtimin e çështjes dhe në asnjë mënyrë nuk duhej ta gjykonte vetë çështjen në fakt. </w:t>
      </w:r>
    </w:p>
    <w:p w:rsidR="00CC0F2F" w:rsidRPr="00402CC9" w:rsidRDefault="00CC0F2F" w:rsidP="00CC0F2F">
      <w:pPr>
        <w:pStyle w:val="Paragrafi"/>
      </w:pPr>
      <w:r w:rsidRPr="00402CC9">
        <w:t xml:space="preserve">Tiranë. më datë 17. 6.1997 </w:t>
      </w:r>
    </w:p>
    <w:p w:rsidR="00CC0F2F" w:rsidRDefault="00CC0F2F" w:rsidP="00CC0F2F">
      <w:pPr>
        <w:pStyle w:val="Paragrafi"/>
      </w:pPr>
    </w:p>
    <w:p w:rsidR="00CC0F2F" w:rsidRPr="00402CC9" w:rsidRDefault="00CC0F2F" w:rsidP="00CC0F2F">
      <w:pPr>
        <w:pStyle w:val="Paragrafi"/>
      </w:pPr>
      <w:r w:rsidRPr="00402CC9">
        <w:t xml:space="preserve"> ANËTAR </w:t>
      </w:r>
      <w:r>
        <w:tab/>
      </w:r>
      <w:r>
        <w:tab/>
      </w:r>
      <w:r>
        <w:tab/>
      </w:r>
      <w:r>
        <w:tab/>
      </w:r>
      <w:r>
        <w:tab/>
      </w:r>
      <w:r w:rsidRPr="00402CC9">
        <w:t xml:space="preserve">KRYETAR </w:t>
      </w:r>
    </w:p>
    <w:p w:rsidR="00CC0F2F" w:rsidRPr="00402CC9" w:rsidRDefault="00CC0F2F" w:rsidP="00CC0F2F">
      <w:pPr>
        <w:pStyle w:val="Paragrafi"/>
      </w:pPr>
      <w:r w:rsidRPr="00402CC9">
        <w:t>H. Kopani</w:t>
      </w:r>
      <w:r>
        <w:tab/>
      </w:r>
      <w:r>
        <w:tab/>
      </w:r>
      <w:r>
        <w:tab/>
      </w:r>
      <w:r>
        <w:tab/>
      </w:r>
      <w:r>
        <w:tab/>
      </w:r>
      <w:r w:rsidRPr="00402CC9">
        <w:t>R. Gjata</w:t>
      </w:r>
    </w:p>
    <w:p w:rsidR="00CC0F2F" w:rsidRPr="00402CC9" w:rsidRDefault="00CC0F2F" w:rsidP="00CC0F2F">
      <w:pPr>
        <w:pStyle w:val="Paragrafi"/>
      </w:pPr>
    </w:p>
    <w:p w:rsidR="00CC0F2F" w:rsidRDefault="00CC0F2F" w:rsidP="00CC0F2F">
      <w:pPr>
        <w:pStyle w:val="Paragrafi"/>
      </w:pPr>
    </w:p>
    <w:p w:rsidR="00CC0F2F" w:rsidRDefault="00CC0F2F" w:rsidP="00CC0F2F">
      <w:pPr>
        <w:pStyle w:val="Paragrafi"/>
      </w:pPr>
    </w:p>
    <w:sectPr w:rsidR="00CC0F2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3C2D"/>
    <w:rsid w:val="00116978"/>
    <w:rsid w:val="00134ADF"/>
    <w:rsid w:val="00187855"/>
    <w:rsid w:val="001A58B2"/>
    <w:rsid w:val="001C7978"/>
    <w:rsid w:val="001D7C94"/>
    <w:rsid w:val="001E37A2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05C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0F2F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4550B4-4EE5-4BD5-AC20-F32B2EDB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