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125" w:rsidRPr="009476A6" w:rsidRDefault="00504125" w:rsidP="00504125">
      <w:pPr>
        <w:pStyle w:val="Akti"/>
      </w:pPr>
      <w:bookmarkStart w:id="0" w:name="_GoBack"/>
      <w:bookmarkEnd w:id="0"/>
      <w:r w:rsidRPr="009476A6">
        <w:t>V E N D I M</w:t>
      </w:r>
    </w:p>
    <w:p w:rsidR="00504125" w:rsidRPr="009476A6" w:rsidRDefault="00504125" w:rsidP="00504125">
      <w:pPr>
        <w:pStyle w:val="NumriData"/>
      </w:pPr>
      <w:r w:rsidRPr="009476A6">
        <w:t>Nr.  37, datë 26.3.1999</w:t>
      </w:r>
    </w:p>
    <w:p w:rsidR="00504125" w:rsidRPr="009476A6" w:rsidRDefault="00504125" w:rsidP="00504125">
      <w:pPr>
        <w:pStyle w:val="Paragrafi"/>
      </w:pPr>
    </w:p>
    <w:p w:rsidR="00504125" w:rsidRPr="009476A6" w:rsidRDefault="00504125" w:rsidP="00504125">
      <w:pPr>
        <w:pStyle w:val="Paragrafi"/>
      </w:pPr>
      <w:r w:rsidRPr="009476A6">
        <w:t>Gjykata Kushtetuese e Republikës së Shqipërisë e përbërë nga :</w:t>
      </w:r>
    </w:p>
    <w:p w:rsidR="005939CC" w:rsidRDefault="005939CC" w:rsidP="00504125">
      <w:pPr>
        <w:pStyle w:val="Paragrafi"/>
      </w:pPr>
    </w:p>
    <w:p w:rsidR="00504125" w:rsidRPr="009476A6" w:rsidRDefault="00504125" w:rsidP="00504125">
      <w:pPr>
        <w:pStyle w:val="Paragrafi"/>
      </w:pPr>
      <w:r w:rsidRPr="009476A6">
        <w:t>Hilmi Dakli,</w:t>
      </w:r>
      <w:r>
        <w:tab/>
      </w:r>
      <w:r>
        <w:tab/>
      </w:r>
      <w:r w:rsidRPr="009476A6">
        <w:t>Anëtar   i Gjykatës Kushtetuese</w:t>
      </w:r>
    </w:p>
    <w:p w:rsidR="00504125" w:rsidRPr="009476A6" w:rsidRDefault="00504125" w:rsidP="00504125">
      <w:pPr>
        <w:pStyle w:val="Paragrafi"/>
      </w:pPr>
      <w:r w:rsidRPr="009476A6">
        <w:t>Zija Vuci,</w:t>
      </w:r>
      <w:r>
        <w:tab/>
      </w:r>
      <w:r>
        <w:tab/>
      </w:r>
      <w:r w:rsidRPr="009476A6">
        <w:t xml:space="preserve">Anëtar   </w:t>
      </w:r>
      <w:r>
        <w:t>i</w:t>
      </w:r>
      <w:r>
        <w:tab/>
      </w:r>
      <w:r w:rsidRPr="009476A6">
        <w:t>““</w:t>
      </w:r>
    </w:p>
    <w:p w:rsidR="00504125" w:rsidRPr="009476A6" w:rsidRDefault="00504125" w:rsidP="00504125">
      <w:pPr>
        <w:pStyle w:val="Paragrafi"/>
      </w:pPr>
      <w:r w:rsidRPr="009476A6">
        <w:t>Hajredin Fuga,</w:t>
      </w:r>
      <w:r>
        <w:tab/>
      </w:r>
      <w:r>
        <w:tab/>
      </w:r>
      <w:r w:rsidRPr="009476A6">
        <w:t xml:space="preserve">Anëtar   </w:t>
      </w:r>
      <w:r>
        <w:t>i</w:t>
      </w:r>
      <w:r>
        <w:tab/>
      </w:r>
      <w:r w:rsidRPr="009476A6">
        <w:t>““</w:t>
      </w:r>
    </w:p>
    <w:p w:rsidR="00504125" w:rsidRPr="009476A6" w:rsidRDefault="00504125" w:rsidP="00504125">
      <w:pPr>
        <w:pStyle w:val="Paragrafi"/>
      </w:pPr>
      <w:r w:rsidRPr="009476A6">
        <w:t>Alfred Karamuço,</w:t>
      </w:r>
      <w:r>
        <w:tab/>
      </w:r>
      <w:r w:rsidRPr="009476A6">
        <w:t xml:space="preserve">Anëtar   </w:t>
      </w:r>
      <w:r>
        <w:t>i</w:t>
      </w:r>
      <w:r>
        <w:tab/>
      </w:r>
      <w:r w:rsidRPr="009476A6">
        <w:t>““</w:t>
      </w:r>
    </w:p>
    <w:p w:rsidR="00504125" w:rsidRPr="009476A6" w:rsidRDefault="00504125" w:rsidP="00504125">
      <w:pPr>
        <w:pStyle w:val="Paragrafi"/>
      </w:pPr>
      <w:r w:rsidRPr="009476A6">
        <w:t>Bardha Selenica,</w:t>
      </w:r>
      <w:r>
        <w:tab/>
      </w:r>
      <w:r w:rsidRPr="009476A6">
        <w:t>Anëtare e</w:t>
      </w:r>
      <w:r>
        <w:tab/>
      </w:r>
      <w:r w:rsidRPr="009476A6">
        <w:t>““</w:t>
      </w:r>
    </w:p>
    <w:p w:rsidR="00504125" w:rsidRPr="009476A6" w:rsidRDefault="00504125" w:rsidP="00504125">
      <w:pPr>
        <w:pStyle w:val="Paragrafi"/>
      </w:pPr>
      <w:r w:rsidRPr="009476A6">
        <w:t>Kujtim Puto,</w:t>
      </w:r>
      <w:r>
        <w:tab/>
      </w:r>
      <w:r>
        <w:tab/>
      </w:r>
      <w:r w:rsidRPr="009476A6">
        <w:t xml:space="preserve">Anëtar   </w:t>
      </w:r>
      <w:r>
        <w:t>i</w:t>
      </w:r>
      <w:r>
        <w:tab/>
      </w:r>
      <w:r w:rsidRPr="009476A6">
        <w:t>““</w:t>
      </w:r>
    </w:p>
    <w:p w:rsidR="00504125" w:rsidRPr="009476A6" w:rsidRDefault="00504125" w:rsidP="00504125">
      <w:pPr>
        <w:pStyle w:val="Paragrafi"/>
      </w:pPr>
      <w:r w:rsidRPr="009476A6">
        <w:t>Sokol Sadushi,</w:t>
      </w:r>
      <w:r>
        <w:tab/>
      </w:r>
      <w:r>
        <w:tab/>
      </w:r>
      <w:r w:rsidRPr="009476A6">
        <w:t xml:space="preserve">Anëtar   </w:t>
      </w:r>
      <w:r>
        <w:t>i</w:t>
      </w:r>
      <w:r>
        <w:tab/>
      </w:r>
      <w:r w:rsidRPr="009476A6">
        <w:t>““</w:t>
      </w:r>
    </w:p>
    <w:p w:rsidR="00504125" w:rsidRPr="009476A6" w:rsidRDefault="00504125" w:rsidP="00504125">
      <w:pPr>
        <w:pStyle w:val="Paragrafi"/>
      </w:pPr>
      <w:r w:rsidRPr="009476A6">
        <w:t>Kristofor Peçi,</w:t>
      </w:r>
      <w:r>
        <w:tab/>
      </w:r>
      <w:r>
        <w:tab/>
      </w:r>
      <w:r w:rsidRPr="009476A6">
        <w:t xml:space="preserve">Anëtar   </w:t>
      </w:r>
      <w:r>
        <w:t>i</w:t>
      </w:r>
      <w:r>
        <w:tab/>
      </w:r>
      <w:r w:rsidRPr="009476A6">
        <w:t>““</w:t>
      </w:r>
    </w:p>
    <w:p w:rsidR="00504125" w:rsidRPr="009476A6" w:rsidRDefault="00504125" w:rsidP="00504125">
      <w:pPr>
        <w:pStyle w:val="Paragrafi"/>
      </w:pPr>
    </w:p>
    <w:p w:rsidR="00504125" w:rsidRPr="009476A6" w:rsidRDefault="00504125" w:rsidP="00504125">
      <w:pPr>
        <w:pStyle w:val="Paragrafi"/>
      </w:pPr>
      <w:r w:rsidRPr="009476A6">
        <w:t>Me sekretare Arbenka Lalica, më datat 16.12.1998 dhe 16.2.1999, mori në shqyrtim në seancë gjyqësore me dyer të hapura kërkesën me nr.81/6 Akti që i përket :</w:t>
      </w:r>
    </w:p>
    <w:p w:rsidR="00504125" w:rsidRPr="009476A6" w:rsidRDefault="00504125" w:rsidP="00504125">
      <w:pPr>
        <w:pStyle w:val="Paragrafi"/>
      </w:pPr>
    </w:p>
    <w:p w:rsidR="00504125" w:rsidRPr="009476A6" w:rsidRDefault="00504125" w:rsidP="00504125">
      <w:pPr>
        <w:pStyle w:val="Paragrafi"/>
      </w:pPr>
      <w:r w:rsidRPr="009476A6">
        <w:t>KËRKUES: ZEF MALÇI, i përfaqësuar nga avokat Kirov Babliku.</w:t>
      </w:r>
    </w:p>
    <w:p w:rsidR="00504125" w:rsidRPr="009476A6" w:rsidRDefault="00504125" w:rsidP="00504125">
      <w:pPr>
        <w:pStyle w:val="Paragrafi"/>
      </w:pPr>
      <w:r w:rsidRPr="009476A6">
        <w:t>SUBJEKTE TE INTERESUARA:</w:t>
      </w:r>
    </w:p>
    <w:p w:rsidR="00504125" w:rsidRPr="009476A6" w:rsidRDefault="00504125" w:rsidP="00504125">
      <w:pPr>
        <w:pStyle w:val="Paragrafi"/>
      </w:pPr>
      <w:r w:rsidRPr="009476A6">
        <w:t>4. PELLAZG FUSHA, i përfaqësuar nga avokat Arben Vani.</w:t>
      </w:r>
    </w:p>
    <w:p w:rsidR="00504125" w:rsidRPr="009476A6" w:rsidRDefault="00504125" w:rsidP="00504125">
      <w:pPr>
        <w:pStyle w:val="Paragrafi"/>
      </w:pPr>
      <w:r w:rsidRPr="009476A6">
        <w:t>5. KESHILLI I RRETHIT KURBIN, në mungesë.</w:t>
      </w:r>
    </w:p>
    <w:p w:rsidR="00504125" w:rsidRPr="009476A6" w:rsidRDefault="00504125" w:rsidP="00504125">
      <w:pPr>
        <w:pStyle w:val="Paragrafi"/>
      </w:pPr>
      <w:r w:rsidRPr="009476A6">
        <w:t>96KOMUNA MILOT, në mungesë.</w:t>
      </w:r>
    </w:p>
    <w:p w:rsidR="00504125" w:rsidRPr="009476A6" w:rsidRDefault="00504125" w:rsidP="00504125">
      <w:pPr>
        <w:pStyle w:val="Paragrafi"/>
      </w:pPr>
    </w:p>
    <w:p w:rsidR="00504125" w:rsidRPr="009476A6" w:rsidRDefault="00504125" w:rsidP="00504125">
      <w:pPr>
        <w:pStyle w:val="VENDOSI"/>
      </w:pPr>
      <w:r w:rsidRPr="009476A6">
        <w:t xml:space="preserve">O B J E K T I : </w:t>
      </w:r>
    </w:p>
    <w:p w:rsidR="00504125" w:rsidRPr="009476A6" w:rsidRDefault="00504125" w:rsidP="00504125">
      <w:pPr>
        <w:pStyle w:val="Paragrafi"/>
      </w:pPr>
    </w:p>
    <w:p w:rsidR="00504125" w:rsidRPr="009476A6" w:rsidRDefault="00504125" w:rsidP="00504125">
      <w:pPr>
        <w:pStyle w:val="Paragrafi"/>
      </w:pPr>
      <w:r w:rsidRPr="009476A6">
        <w:t>Shfuqizimi si antikushtetues i vendimit nr.542, datë 26.2.1998 të Kolegjit Civil të Gjykatës së Kasacionit.</w:t>
      </w:r>
    </w:p>
    <w:p w:rsidR="00504125" w:rsidRPr="009476A6" w:rsidRDefault="00504125" w:rsidP="00504125">
      <w:pPr>
        <w:pStyle w:val="Paragrafi"/>
      </w:pPr>
      <w:r w:rsidRPr="009476A6">
        <w:t>Kërkuesi ka parashtruar si shkak ligjor për antikushtetutshmërinë e vendimit të kolegjit civil, cënimin e parimit për një gjykim të drejtë sipas nenit 40 të ligjit nr.7692, datë 31.3.1993, sepse nuk është vënë në dijeni për rekursin që ka ushtruar pala tjetër dhe për rrjedhim i është mohuar e drejta për të qenë i pranishëm në gjykimin e çështjes nga Gjykata e Kasacionit.</w:t>
      </w:r>
    </w:p>
    <w:p w:rsidR="00504125" w:rsidRPr="009476A6" w:rsidRDefault="00504125" w:rsidP="00504125">
      <w:pPr>
        <w:pStyle w:val="Paragrafi"/>
      </w:pPr>
      <w:r w:rsidRPr="009476A6">
        <w:t>Si shkak tjetër ai parashtron tejkalimin e kompetencave nga kolegji civil i Gjykatës së Kasacionit, i cili e ka gjykuar çështjen në fakt.</w:t>
      </w:r>
    </w:p>
    <w:p w:rsidR="00504125" w:rsidRPr="009476A6" w:rsidRDefault="00504125" w:rsidP="00504125">
      <w:pPr>
        <w:pStyle w:val="Paragrafi"/>
      </w:pPr>
    </w:p>
    <w:p w:rsidR="00504125" w:rsidRPr="009476A6" w:rsidRDefault="00504125" w:rsidP="00504125">
      <w:pPr>
        <w:pStyle w:val="VENDOSI"/>
      </w:pPr>
      <w:r w:rsidRPr="009476A6">
        <w:t>GJYKATA KUSHTETUESE,</w:t>
      </w:r>
    </w:p>
    <w:p w:rsidR="00504125" w:rsidRPr="009476A6" w:rsidRDefault="00504125" w:rsidP="00504125">
      <w:pPr>
        <w:pStyle w:val="Paragrafi"/>
      </w:pPr>
    </w:p>
    <w:p w:rsidR="00504125" w:rsidRPr="009476A6" w:rsidRDefault="00504125" w:rsidP="00504125">
      <w:pPr>
        <w:pStyle w:val="Paragrafi"/>
      </w:pPr>
      <w:r w:rsidRPr="009476A6">
        <w:t>Pasi dëgjoi shpjegimet e përfaqësuesve të palës kërkuese, të subjektit të interesuar Pellazg Fusha dhe shqyrtoi çështjen në tërësi,</w:t>
      </w:r>
    </w:p>
    <w:p w:rsidR="00504125" w:rsidRPr="009476A6" w:rsidRDefault="00504125" w:rsidP="00504125">
      <w:pPr>
        <w:pStyle w:val="Paragrafi"/>
      </w:pPr>
    </w:p>
    <w:p w:rsidR="00504125" w:rsidRPr="009476A6" w:rsidRDefault="00504125" w:rsidP="00504125">
      <w:pPr>
        <w:pStyle w:val="VENDOSI"/>
      </w:pPr>
      <w:r w:rsidRPr="009476A6">
        <w:t xml:space="preserve">V Ë R E N: </w:t>
      </w:r>
    </w:p>
    <w:p w:rsidR="00504125" w:rsidRPr="009476A6" w:rsidRDefault="00504125" w:rsidP="00504125">
      <w:pPr>
        <w:pStyle w:val="Paragrafi"/>
      </w:pPr>
    </w:p>
    <w:p w:rsidR="00504125" w:rsidRPr="009476A6" w:rsidRDefault="00504125" w:rsidP="00504125">
      <w:pPr>
        <w:pStyle w:val="Paragrafi"/>
      </w:pPr>
      <w:r w:rsidRPr="009476A6">
        <w:t>Sipas nenit 131 shkronja “f” të Kushtetutës së Republikës së Shqipërisë, Gjykata Kushtetuese, vendos përfundimisht lidhur me ankesat e individëve për shkeljen e të drejtave të tyre kushtetuese për një proces të rregullt ligjor, pasi të jenë shteruar të gjitha mjetet juridike për mbrojtjen e këtyre të drejtave. Mbi këtë bazë, në objektin e shqyrtimit në Gjykatën Kushtetuese hyjnë dhe ato kërkesa që kanë të bëjnë me çështje gjyqësore të paraqitura nga individët për shkelje të të drejtave të tyre kushtetuese, pasi vendimi i gjykatës ka marrë formë të prerë dhe nuk ekzistojnë më mjete juridike për mbrojtjen e këtyre të drejtave.</w:t>
      </w:r>
    </w:p>
    <w:p w:rsidR="00504125" w:rsidRPr="009476A6" w:rsidRDefault="00504125" w:rsidP="00504125">
      <w:pPr>
        <w:pStyle w:val="Paragrafi"/>
      </w:pPr>
      <w:r w:rsidRPr="009476A6">
        <w:t>Gjatë kohës që kjo çështje shqyrtohej në Gjykatën Kushtetuese, me ligj u krijuan mjete të tjera për mbrojtjen e këtyre të drejtave. Kështu, sipas nenit 5 të ligjit nr.8432, datë 14.12.1998 “Për disa ndryshime në Kodin e Procedurës Civile”, kundër vendimeve të formës së prerë, vendimeve të mospranimit të rekursit si dhe vendimeve të Kolegjeve të Gjykatës së Lartë, palët kanë të drejtë që për shkaqet e parashikuara në shkronjat “a”, “b” dhe “c” të nenit 472 të Kodit të Procedurës Civile, të bëjnë rekurs në Kolegjet e Bashkuara brenda 3 vjetëve nga marrja formë të prerë e vendimit.</w:t>
      </w:r>
    </w:p>
    <w:p w:rsidR="00504125" w:rsidRPr="009476A6" w:rsidRDefault="00504125" w:rsidP="00504125">
      <w:pPr>
        <w:pStyle w:val="Paragrafi"/>
      </w:pPr>
      <w:r w:rsidRPr="009476A6">
        <w:t xml:space="preserve">Me hyrjen në fuqi të këtij ligji më datë 26.1.1999, shqyrtimi i kësaj çështje nuk është në </w:t>
      </w:r>
      <w:r w:rsidRPr="009476A6">
        <w:lastRenderedPageBreak/>
        <w:t>juridiksionin e Gjykatës Kushtetuese, sepse nuk është përdorur akoma mjeti i fundit ligjor nga pala e interesuar, rekursi në Gjykatën e Lartë.</w:t>
      </w:r>
    </w:p>
    <w:p w:rsidR="00504125" w:rsidRPr="009476A6" w:rsidRDefault="00504125" w:rsidP="00504125">
      <w:pPr>
        <w:pStyle w:val="Paragrafi"/>
      </w:pPr>
      <w:r w:rsidRPr="009476A6">
        <w:t>Në këto rrethana, Gjykata Kushtetuese, e cila garanton respektimin e Kushtetutës, detyrohet të zbatojë nenin 131 shkronja “f” të saj, duke i dhënë mundësinë kërkuesit që të konsumojë edhe këtë mjet ligjor për mbrojtjen e të drejtave të tij.</w:t>
      </w:r>
    </w:p>
    <w:p w:rsidR="00504125" w:rsidRPr="009476A6" w:rsidRDefault="00504125" w:rsidP="00504125">
      <w:pPr>
        <w:pStyle w:val="Paragrafi"/>
      </w:pPr>
    </w:p>
    <w:p w:rsidR="00504125" w:rsidRPr="009476A6" w:rsidRDefault="00504125" w:rsidP="00504125">
      <w:pPr>
        <w:pStyle w:val="VENDOSI"/>
      </w:pPr>
      <w:r w:rsidRPr="009476A6">
        <w:t>PËR KËTO ARSYE:</w:t>
      </w:r>
    </w:p>
    <w:p w:rsidR="00504125" w:rsidRPr="009476A6" w:rsidRDefault="00504125" w:rsidP="00504125">
      <w:pPr>
        <w:pStyle w:val="Paragrafi"/>
      </w:pPr>
    </w:p>
    <w:p w:rsidR="00504125" w:rsidRPr="009476A6" w:rsidRDefault="00504125" w:rsidP="00504125">
      <w:pPr>
        <w:pStyle w:val="Paragrafi"/>
      </w:pPr>
      <w:r w:rsidRPr="009476A6">
        <w:t>Gjykata Kushtetuese e Republikës së Shqipërisë, në bazë të neneve 131/f dhe 133 të Kushtetutës të Republikës së Shqipërisë, njëzëri,</w:t>
      </w:r>
    </w:p>
    <w:p w:rsidR="00504125" w:rsidRPr="009476A6" w:rsidRDefault="00504125" w:rsidP="00504125">
      <w:pPr>
        <w:pStyle w:val="Paragrafi"/>
      </w:pPr>
    </w:p>
    <w:p w:rsidR="00504125" w:rsidRPr="009476A6" w:rsidRDefault="00504125" w:rsidP="00504125">
      <w:pPr>
        <w:pStyle w:val="VENDOSI"/>
      </w:pPr>
      <w:r w:rsidRPr="009476A6">
        <w:t>V E N D O S I :</w:t>
      </w:r>
    </w:p>
    <w:p w:rsidR="00504125" w:rsidRPr="009476A6" w:rsidRDefault="00504125" w:rsidP="00504125">
      <w:pPr>
        <w:pStyle w:val="Paragrafi"/>
      </w:pPr>
    </w:p>
    <w:p w:rsidR="00504125" w:rsidRPr="009476A6" w:rsidRDefault="00504125" w:rsidP="00504125">
      <w:pPr>
        <w:pStyle w:val="Paragrafi"/>
      </w:pPr>
      <w:r w:rsidRPr="009476A6">
        <w:t>Rrëzimin e kërkesës për mungesë juridiksioni.</w:t>
      </w:r>
    </w:p>
    <w:p w:rsidR="00504125" w:rsidRPr="009476A6" w:rsidRDefault="00504125" w:rsidP="00504125">
      <w:pPr>
        <w:pStyle w:val="Paragrafi"/>
      </w:pPr>
      <w:r w:rsidRPr="009476A6">
        <w:t>Ky vendim është i formës së prerë dhe hyn në fuqi ditën e botimit në Fletoren Zyrtare.</w:t>
      </w:r>
    </w:p>
    <w:p w:rsidR="00504125" w:rsidRPr="009476A6" w:rsidRDefault="00504125" w:rsidP="00504125">
      <w:pPr>
        <w:pStyle w:val="Paragrafi"/>
      </w:pPr>
    </w:p>
    <w:p w:rsidR="00504125" w:rsidRPr="009476A6" w:rsidRDefault="00504125" w:rsidP="00504125">
      <w:pPr>
        <w:pStyle w:val="Paragrafi"/>
      </w:pPr>
      <w:r w:rsidRPr="009476A6">
        <w:t>Tiranë, më 26.3.1999</w:t>
      </w:r>
    </w:p>
    <w:p w:rsidR="00504125" w:rsidRPr="009476A6" w:rsidRDefault="00504125" w:rsidP="00504125">
      <w:pPr>
        <w:pStyle w:val="Paragrafi"/>
      </w:pPr>
      <w:r w:rsidRPr="009476A6">
        <w:t>Nr. 81/6  i regjistrit themeltar</w:t>
      </w:r>
    </w:p>
    <w:p w:rsidR="00504125" w:rsidRPr="009476A6" w:rsidRDefault="00504125" w:rsidP="00504125">
      <w:pPr>
        <w:pStyle w:val="Paragrafi"/>
      </w:pPr>
      <w:r w:rsidRPr="009476A6">
        <w:t xml:space="preserve">Nr.   37   i vendimit. 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125"/>
    <w:rsid w:val="00504A56"/>
    <w:rsid w:val="00507AF2"/>
    <w:rsid w:val="00543147"/>
    <w:rsid w:val="00544065"/>
    <w:rsid w:val="00545117"/>
    <w:rsid w:val="0058563C"/>
    <w:rsid w:val="005939C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56EA1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B3507AA-04F4-401E-8164-B5DD7A9ED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2019-03-27T09:56:00Z</dcterms:created>
  <dcterms:modified xsi:type="dcterms:W3CDTF">2019-03-27T09:56:00Z</dcterms:modified>
</cp:coreProperties>
</file>