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221" w:rsidRPr="007B5903" w:rsidRDefault="00F90221" w:rsidP="00F90221">
      <w:pPr>
        <w:pStyle w:val="Akti"/>
      </w:pPr>
      <w:bookmarkStart w:id="0" w:name="_GoBack"/>
      <w:bookmarkEnd w:id="0"/>
      <w:r w:rsidRPr="007B5903">
        <w:t>VENDIM</w:t>
      </w:r>
    </w:p>
    <w:p w:rsidR="00F90221" w:rsidRPr="007B5903" w:rsidRDefault="00F90221" w:rsidP="00F90221">
      <w:pPr>
        <w:pStyle w:val="Titulli"/>
      </w:pPr>
      <w:r w:rsidRPr="007B5903">
        <w:t>NË EMËR TË REPUBLIKËS</w:t>
      </w:r>
    </w:p>
    <w:p w:rsidR="00F90221" w:rsidRPr="007B5903" w:rsidRDefault="00F90221" w:rsidP="00906C03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Gjykata Kushtetuese e Republikës së Shqipërisë e përbërë  nga :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Fehmi</w:t>
      </w:r>
      <w:r w:rsidR="00906C03">
        <w:t xml:space="preserve"> Abdiu,</w:t>
      </w:r>
      <w:r w:rsidR="00906C03">
        <w:tab/>
      </w:r>
      <w:r w:rsidR="00906C03">
        <w:tab/>
      </w:r>
      <w:r w:rsidRPr="007B5903">
        <w:t>Kryetar i Gjykatës Kushtetuese</w:t>
      </w:r>
    </w:p>
    <w:p w:rsidR="00F90221" w:rsidRPr="007B5903" w:rsidRDefault="00F90221" w:rsidP="00F90221">
      <w:pPr>
        <w:pStyle w:val="Paragrafi"/>
      </w:pPr>
      <w:r w:rsidRPr="007B5903">
        <w:t>Zija Vuci</w:t>
      </w:r>
      <w:r w:rsidR="00906C03">
        <w:t>,</w:t>
      </w:r>
      <w:r w:rsidR="00906C03">
        <w:tab/>
      </w:r>
      <w:r w:rsidR="00906C03">
        <w:tab/>
      </w:r>
      <w:r w:rsidRPr="007B5903">
        <w:t xml:space="preserve">Anëtar i      </w:t>
      </w:r>
      <w:r w:rsidR="00906C03">
        <w:tab/>
      </w:r>
      <w:r w:rsidRPr="007B5903">
        <w:t>“</w:t>
      </w:r>
      <w:r w:rsidR="00906C03">
        <w:t xml:space="preserve"> </w:t>
      </w:r>
      <w:r w:rsidRPr="007B5903">
        <w:t xml:space="preserve">“           </w:t>
      </w:r>
    </w:p>
    <w:p w:rsidR="00F90221" w:rsidRPr="007B5903" w:rsidRDefault="00906C03" w:rsidP="00F90221">
      <w:pPr>
        <w:pStyle w:val="Paragrafi"/>
      </w:pPr>
      <w:r>
        <w:t>Hajredin Fuga</w:t>
      </w:r>
      <w:r w:rsidR="00F90221" w:rsidRPr="007B5903">
        <w:t>,</w:t>
      </w:r>
      <w:r>
        <w:tab/>
      </w:r>
      <w:r>
        <w:tab/>
      </w:r>
      <w:r w:rsidR="00F90221" w:rsidRPr="007B5903">
        <w:t xml:space="preserve">Anëtar i       </w:t>
      </w:r>
      <w:r>
        <w:tab/>
      </w:r>
      <w:r w:rsidR="00F90221" w:rsidRPr="007B5903">
        <w:t>“</w:t>
      </w:r>
      <w:r>
        <w:t xml:space="preserve"> </w:t>
      </w:r>
      <w:r w:rsidR="00F90221" w:rsidRPr="007B5903">
        <w:t>“</w:t>
      </w:r>
    </w:p>
    <w:p w:rsidR="00F90221" w:rsidRPr="007B5903" w:rsidRDefault="00F90221" w:rsidP="00F90221">
      <w:pPr>
        <w:pStyle w:val="Paragrafi"/>
      </w:pPr>
      <w:r w:rsidRPr="007B5903">
        <w:t>Alf</w:t>
      </w:r>
      <w:r w:rsidR="00906C03">
        <w:t>red Karamuço,</w:t>
      </w:r>
      <w:r w:rsidR="00906C03">
        <w:tab/>
      </w:r>
      <w:r w:rsidRPr="007B5903">
        <w:t xml:space="preserve">Anëtar i       </w:t>
      </w:r>
      <w:r>
        <w:t xml:space="preserve"> </w:t>
      </w:r>
      <w:r w:rsidR="00906C03">
        <w:tab/>
      </w:r>
      <w:r w:rsidRPr="007B5903">
        <w:t>“</w:t>
      </w:r>
      <w:r w:rsidR="00906C03">
        <w:t xml:space="preserve"> </w:t>
      </w:r>
      <w:r w:rsidRPr="007B5903">
        <w:t>“</w:t>
      </w:r>
    </w:p>
    <w:p w:rsidR="00F90221" w:rsidRPr="007B5903" w:rsidRDefault="00F90221" w:rsidP="00F90221">
      <w:pPr>
        <w:pStyle w:val="Paragrafi"/>
      </w:pPr>
      <w:r w:rsidRPr="007B5903">
        <w:t xml:space="preserve">Kujtim </w:t>
      </w:r>
      <w:r w:rsidR="00906C03">
        <w:t>Puto,</w:t>
      </w:r>
      <w:r w:rsidR="00906C03">
        <w:tab/>
      </w:r>
      <w:r w:rsidR="00906C03">
        <w:tab/>
      </w:r>
      <w:r w:rsidRPr="007B5903">
        <w:t xml:space="preserve">Anëtar i       </w:t>
      </w:r>
      <w:r w:rsidR="00906C03">
        <w:tab/>
      </w:r>
      <w:r w:rsidRPr="007B5903">
        <w:t>“</w:t>
      </w:r>
      <w:r w:rsidR="00906C03">
        <w:t xml:space="preserve"> </w:t>
      </w:r>
      <w:r w:rsidRPr="007B5903">
        <w:t>“</w:t>
      </w:r>
    </w:p>
    <w:p w:rsidR="00F90221" w:rsidRPr="007B5903" w:rsidRDefault="00F90221" w:rsidP="00F90221">
      <w:pPr>
        <w:pStyle w:val="Paragrafi"/>
      </w:pPr>
      <w:r w:rsidRPr="007B5903">
        <w:t xml:space="preserve">Sokol </w:t>
      </w:r>
      <w:r w:rsidR="00906C03">
        <w:t>Sadushi,</w:t>
      </w:r>
      <w:r w:rsidR="00906C03">
        <w:tab/>
      </w:r>
      <w:r w:rsidR="00906C03">
        <w:tab/>
      </w:r>
      <w:r w:rsidRPr="007B5903">
        <w:t xml:space="preserve">Anëtar i       </w:t>
      </w:r>
      <w:r w:rsidR="00906C03">
        <w:tab/>
      </w:r>
      <w:r w:rsidRPr="007B5903">
        <w:t>“</w:t>
      </w:r>
      <w:r w:rsidR="00906C03">
        <w:t xml:space="preserve"> </w:t>
      </w:r>
      <w:r w:rsidRPr="007B5903">
        <w:t>“</w:t>
      </w:r>
    </w:p>
    <w:p w:rsidR="00F90221" w:rsidRPr="007B5903" w:rsidRDefault="00F90221" w:rsidP="00F90221">
      <w:pPr>
        <w:pStyle w:val="Paragrafi"/>
      </w:pPr>
      <w:r w:rsidRPr="007B5903">
        <w:t>Kristof</w:t>
      </w:r>
      <w:r w:rsidR="00906C03">
        <w:t>or Peçi,</w:t>
      </w:r>
      <w:r w:rsidR="00906C03">
        <w:tab/>
      </w:r>
      <w:r w:rsidR="00906C03">
        <w:tab/>
      </w:r>
      <w:r w:rsidRPr="007B5903">
        <w:t xml:space="preserve">Anëtar i       </w:t>
      </w:r>
      <w:r w:rsidR="00906C03">
        <w:tab/>
      </w:r>
      <w:r w:rsidRPr="007B5903">
        <w:t>“</w:t>
      </w:r>
      <w:r w:rsidR="00906C03">
        <w:t xml:space="preserve"> </w:t>
      </w:r>
      <w:r w:rsidRPr="007B5903">
        <w:t>“</w:t>
      </w:r>
    </w:p>
    <w:p w:rsidR="00906C03" w:rsidRDefault="00906C03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Me sekretare Noela Ruço, më datë 21.12.1999 dhe 24.12.1999, mori në shqyrtim në seancë gjyqësore me dyer të hapura kërkesën me nr.68/3 Akti, që i përket :</w:t>
      </w:r>
    </w:p>
    <w:p w:rsidR="009B573B" w:rsidRDefault="009B573B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9B573B">
        <w:rPr>
          <w:b/>
        </w:rPr>
        <w:t>KËRKUES:</w:t>
      </w:r>
      <w:r w:rsidRPr="007B5903">
        <w:t xml:space="preserve"> NIKOLAUS E JURGEN TRESKA, të përfaqësuar nga avokat Ermir Dobjani.</w:t>
      </w:r>
    </w:p>
    <w:p w:rsidR="00F90221" w:rsidRPr="007B5903" w:rsidRDefault="00F90221" w:rsidP="00F90221">
      <w:pPr>
        <w:pStyle w:val="Paragrafi"/>
      </w:pPr>
      <w:r w:rsidRPr="009B573B">
        <w:rPr>
          <w:b/>
        </w:rPr>
        <w:t>SUBJEKTI I INTERESUAR:</w:t>
      </w:r>
      <w:r w:rsidRPr="007B5903">
        <w:t xml:space="preserve"> MINISTRI I DREJTËSISË, i përfaqësuar nga zoti</w:t>
      </w:r>
      <w:r w:rsidR="009B573B">
        <w:t xml:space="preserve"> </w:t>
      </w:r>
      <w:r w:rsidRPr="007B5903">
        <w:t>Frederik  Paskali, me autorizimin nr.12/20, datë 20.12.1999</w:t>
      </w:r>
    </w:p>
    <w:p w:rsidR="00F90221" w:rsidRPr="007B5903" w:rsidRDefault="00F90221" w:rsidP="00F90221">
      <w:pPr>
        <w:pStyle w:val="Paragrafi"/>
      </w:pPr>
      <w:r w:rsidRPr="009B573B">
        <w:rPr>
          <w:b/>
        </w:rPr>
        <w:t>OBJEKTI:</w:t>
      </w:r>
      <w:r w:rsidRPr="007B5903">
        <w:t xml:space="preserve"> Detyrimi i Ministrit të Drejtësisë të jap lejen për ekzekutimin e              detyrueshëm të vendimit civil nr.1808, datë 24.04.1997 të gjykatës</w:t>
      </w:r>
      <w:r w:rsidR="009B573B">
        <w:t xml:space="preserve"> </w:t>
      </w:r>
      <w:r w:rsidRPr="007B5903">
        <w:t>së rrethit Tiranë.</w:t>
      </w:r>
    </w:p>
    <w:p w:rsidR="009B573B" w:rsidRDefault="009B573B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 xml:space="preserve">Kërkuesit kanë parashtruar këto shkaqe për pranimin e kërkesës së tyre : </w:t>
      </w:r>
    </w:p>
    <w:p w:rsidR="00F90221" w:rsidRPr="007B5903" w:rsidRDefault="00F90221" w:rsidP="00F90221">
      <w:pPr>
        <w:pStyle w:val="Paragrafi"/>
      </w:pPr>
      <w:r w:rsidRPr="007B5903">
        <w:t xml:space="preserve">1. Është cënuar prona dhe të drejtat tona të pranuara me ligj pa një proces të rregullt ligjor. </w:t>
      </w:r>
    </w:p>
    <w:p w:rsidR="00F90221" w:rsidRPr="007B5903" w:rsidRDefault="00F90221" w:rsidP="00F90221">
      <w:pPr>
        <w:pStyle w:val="Paragrafi"/>
      </w:pPr>
      <w:r w:rsidRPr="007B5903">
        <w:t>2. Kemi bërë të gjitha përpjekjet për zgjidhjen e çështjes në rrugë administrative,</w:t>
      </w:r>
    </w:p>
    <w:p w:rsidR="00F90221" w:rsidRPr="007B5903" w:rsidRDefault="00F90221" w:rsidP="00F90221">
      <w:pPr>
        <w:pStyle w:val="Paragrafi"/>
      </w:pPr>
      <w:r w:rsidRPr="007B5903">
        <w:t xml:space="preserve"> prandaj kanë shteruar të gjitha mjetet juridike për mbrojtjen  e të drejtave tona.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VENDOSI"/>
      </w:pPr>
      <w:r w:rsidRPr="007B5903">
        <w:t>GJYKATA KUSHTETUESE,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Pasi dëgjoi  shpje</w:t>
      </w:r>
      <w:r w:rsidR="00597B78">
        <w:t xml:space="preserve">gimet e përfaqësuesve </w:t>
      </w:r>
      <w:r w:rsidRPr="007B5903">
        <w:t>të palës kërkuese, të subjektit të interesuar dhe analizoi çështjen në tërësi,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VENDOSI"/>
      </w:pPr>
      <w:r w:rsidRPr="007B5903">
        <w:t>V Ë R E N: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Gjykata e rrethit Tiranë, me vendimin nr.1808, datë 24.04.1997 ka vendosur detyrimin e ambasadorit të Republikës Italiane që të paguajë në favor të kërkuesve qiranë e truallit të Rezidencës në shumën 3424 dollarë amerikanë në muaj. Vendimi ka marrë formën të prerë dhe zyra e përmbarimit Tiranë në përputhje me kërkesat  e nenit 526 të Kodit të Procedurës Civile, i ka kërkuar ministrit të Drejtësisë dhënien e lejes për egzekutim.</w:t>
      </w:r>
    </w:p>
    <w:p w:rsidR="00F90221" w:rsidRPr="007B5903" w:rsidRDefault="00F90221" w:rsidP="00F90221">
      <w:pPr>
        <w:pStyle w:val="Paragrafi"/>
      </w:pPr>
      <w:r w:rsidRPr="007B5903">
        <w:t>Meqënëse nga ministri i Drejtësisë nuk jepej leja përkatëse, kërkuesit  i janë  drejtuar Gjykatës Kushtetuese, e cila me  vendimin nr.55, datë 27.10.1998 nuk e kaloi çështjen për shqyrtim  në seancë gjyqësore, me arsyetimin se ekzistojnë mundësi  të tjera  të pashfrytëzuara që kjo mosmarrëveshje  të zgjidhet në rrugë  administrative. Pas këtij vendimi, kërkuesit i janë  drejtuar përsëri ministrit të Drejtësisë dhe Kryeministrit  për të zgjidhur çështjen dhe pasi nuk kanë marrë përgjigje, kanë përsëritur  kërkesën në Gjykatën Kushtetuese, duke parashtruar se mosekzekutimi  i vendimit të gjykatës vjen në kundërshtim  me kërkesat  e nenit 142/3 të Kushtetutës .</w:t>
      </w:r>
    </w:p>
    <w:p w:rsidR="00F90221" w:rsidRPr="007B5903" w:rsidRDefault="00F90221" w:rsidP="00F90221">
      <w:pPr>
        <w:pStyle w:val="Paragrafi"/>
      </w:pPr>
      <w:r w:rsidRPr="007B5903">
        <w:t>Për zgjidhjen e drejtë të çështjes, Gjykata Kushtetuese  iu referua edhe Konventës  së Vjenës, datë 18 prill  1961 “ Mbi Marrëdhëniet Diplomatike”, në të cilën shteti ynë është palë.</w:t>
      </w:r>
    </w:p>
    <w:p w:rsidR="00F90221" w:rsidRPr="007B5903" w:rsidRDefault="00F90221" w:rsidP="00F90221">
      <w:pPr>
        <w:pStyle w:val="Paragrafi"/>
      </w:pPr>
      <w:r w:rsidRPr="007B5903">
        <w:t xml:space="preserve">Sipas Konventës së Vjenës, agjenti diplomatik, i cili, me disa përjashtime, që përmenden në nenin 31/1, gëzon imunitetin e juridiksionit penal, civil dhe administrativ  të shtetit pritës. Ky parim i Konventës është sanksionuar edhe në nenin 39 të Kodit te Procedurës Civile, sipas  të cilit anëtarët  e përfaqësive diplomatike  e konsullore të vendosura  në Republikën e Shqipërisë, nuk i nënshtrohen  juridiksionit të gjykatave shqiptare, përveç kur pranojnë vullnetarisht ose kur objekti i  padisë ka të bëjë me sende të paluajtshme  që ndodhen në Republikën e Shqipërisë. Por, në lidhje me objektin e padisë, në dallim nga neni 39 i Kodit të Procedurës Civile, Konventa ka bërë edhe një përjashtim. </w:t>
      </w:r>
      <w:r w:rsidRPr="007B5903">
        <w:lastRenderedPageBreak/>
        <w:t>Kështu, sipas nenit 31/1 gërma “a” dhe nenit 1/ë të Konventës, agjenti diplomatik  gëzon imunitetin  e juridiksionit për veprime  lidhur me një ndërtesë  private  ose terrenin përkatës  që ndodhet  në teritorin e shtetit pritës, kur e posedon  atë për llogari të shtetit akreditues për qëllimet e misionit.</w:t>
      </w:r>
    </w:p>
    <w:p w:rsidR="00F90221" w:rsidRPr="007B5903" w:rsidRDefault="00F90221" w:rsidP="00F90221">
      <w:pPr>
        <w:pStyle w:val="Paragrafi"/>
      </w:pPr>
      <w:r w:rsidRPr="007B5903">
        <w:t>Në këto rrethana, duke patur parasysh  hierarkinë e akteve normative  sipas nenenve 116 dhe 122/2 të  Kushtetutës, marrëveshja ndërkombëtare  ka epërsi mbi ligjet e vendit që nuk pajtohet me të. Prandaj, në këtë rast, do të zbatohen kërkesat e nenit 31/1, gërma “a”  të Konventës së Vjenës.</w:t>
      </w:r>
    </w:p>
    <w:p w:rsidR="00F90221" w:rsidRPr="007B5903" w:rsidRDefault="00F90221" w:rsidP="00F90221">
      <w:pPr>
        <w:pStyle w:val="Paragrafi"/>
      </w:pPr>
      <w:r w:rsidRPr="007B5903">
        <w:t>Përsa i përket pretendimit  të kërkuesve se mosekzekutimi  i vendimeve  gjyqësore vjen në kundërshtim me nenin 142/3 të Kushtetutës, për rastin konkret, ai është  i  pabazuar. Sipas kësaj dispozite, asnjë organ shtetëror  nuk mund të verë në diskutim  drejtësinë e vendimeve  gjyqësore të formës së prerë. Çdo organ shtetëror  detyrohet të marrë masat përkatëse  për zbatimin e tyre. Por, në rastin konkret, organet përkatëse  shtetërore shqiptare, nuk mund t’i marrin ato masa, sepse i  pengojnë  detyrimet që ka marrë shteti shqiptar, sipas Konventës së Vjenës dhe frymës së Kushtetutës.</w:t>
      </w:r>
    </w:p>
    <w:p w:rsidR="00F90221" w:rsidRPr="007B5903" w:rsidRDefault="00F90221" w:rsidP="00F90221">
      <w:pPr>
        <w:pStyle w:val="Paragrafi"/>
      </w:pPr>
      <w:r w:rsidRPr="007B5903">
        <w:t>Prandaj, kërkesa e kërkuesve  Nikolaus  e Jurgen Treska  duket të rrëzohet  si e pa bazuar.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VENDOSI"/>
      </w:pPr>
      <w:r w:rsidRPr="007B5903">
        <w:t xml:space="preserve">PËR KËTO ARSYE,   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Gjykata Kushtetuese  e Republikës së Shqipërisë, në bazë të neneve 131/f dhe 134/g të Kushtetutës  dhe nenit 41 të Ligjit nr. 8373, datë 15.07.1998 “ Për organizimin dhe funksionimin e Gjykatës Kushtetuese  të Republikës së Shqipërisë”, njëzëri,</w:t>
      </w:r>
    </w:p>
    <w:p w:rsidR="00F90221" w:rsidRPr="007B5903" w:rsidRDefault="00F90221" w:rsidP="00F90221">
      <w:pPr>
        <w:pStyle w:val="VENDOSI"/>
      </w:pPr>
    </w:p>
    <w:p w:rsidR="00F90221" w:rsidRPr="007B5903" w:rsidRDefault="00F90221" w:rsidP="00F90221">
      <w:pPr>
        <w:pStyle w:val="VENDOSI"/>
      </w:pPr>
      <w:r w:rsidRPr="007B5903">
        <w:t xml:space="preserve">V E N D O S I :  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Rrëzimin e kërkesës.</w:t>
      </w:r>
    </w:p>
    <w:p w:rsidR="00F90221" w:rsidRPr="007B5903" w:rsidRDefault="00F90221" w:rsidP="00F90221">
      <w:pPr>
        <w:pStyle w:val="Paragrafi"/>
      </w:pPr>
      <w:r w:rsidRPr="007B5903">
        <w:t>Ky vendim është përfundimtar, i formës së prerë dhe hyn në fuqi ditën e botimit në Fletoren Zyrtare.</w:t>
      </w:r>
    </w:p>
    <w:p w:rsidR="00F90221" w:rsidRPr="007B5903" w:rsidRDefault="00F90221" w:rsidP="00F90221">
      <w:pPr>
        <w:pStyle w:val="Paragrafi"/>
      </w:pPr>
    </w:p>
    <w:p w:rsidR="00F90221" w:rsidRPr="007B5903" w:rsidRDefault="00F90221" w:rsidP="00F90221">
      <w:pPr>
        <w:pStyle w:val="Paragrafi"/>
      </w:pPr>
      <w:r w:rsidRPr="007B5903">
        <w:t>Tiranë, më 10.03.2000</w:t>
      </w:r>
    </w:p>
    <w:p w:rsidR="00F90221" w:rsidRPr="007B5903" w:rsidRDefault="00F90221" w:rsidP="00F90221">
      <w:pPr>
        <w:pStyle w:val="Paragrafi"/>
      </w:pPr>
      <w:r w:rsidRPr="007B5903">
        <w:t>Nr.68/3 i Regj.Themeltar.</w:t>
      </w:r>
    </w:p>
    <w:p w:rsidR="00A0784B" w:rsidRPr="007732C8" w:rsidRDefault="00F90221" w:rsidP="00256338">
      <w:pPr>
        <w:pStyle w:val="Paragrafi"/>
      </w:pPr>
      <w:r w:rsidRPr="007B5903">
        <w:t>Nr.11 i vendimit.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6338"/>
    <w:rsid w:val="002971F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7B78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6C03"/>
    <w:rsid w:val="00964189"/>
    <w:rsid w:val="009B573B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022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0B3630-4BD3-4C98-A92F-6B4C5005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2019-03-14T10:48:00Z</dcterms:created>
  <dcterms:modified xsi:type="dcterms:W3CDTF">2019-03-14T10:48:00Z</dcterms:modified>
</cp:coreProperties>
</file>