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FF7" w:rsidRPr="001C1E9E" w:rsidRDefault="006C6FF7" w:rsidP="006C6FF7">
      <w:pPr>
        <w:pStyle w:val="Akti"/>
      </w:pPr>
      <w:bookmarkStart w:id="0" w:name="_GoBack"/>
      <w:bookmarkEnd w:id="0"/>
      <w:r w:rsidRPr="001C1E9E">
        <w:t>V E N D I M</w:t>
      </w:r>
    </w:p>
    <w:p w:rsidR="006C6FF7" w:rsidRPr="001C1E9E" w:rsidRDefault="006C6FF7" w:rsidP="006C6FF7">
      <w:pPr>
        <w:pStyle w:val="NumriData"/>
      </w:pPr>
      <w:r w:rsidRPr="001C1E9E">
        <w:t>Nr.60, datë 4.7.2001</w:t>
      </w:r>
    </w:p>
    <w:p w:rsidR="006C6FF7" w:rsidRPr="001C1E9E" w:rsidRDefault="006C6FF7" w:rsidP="006C6FF7">
      <w:pPr>
        <w:pStyle w:val="Paragrafi"/>
      </w:pPr>
    </w:p>
    <w:p w:rsidR="006C6FF7" w:rsidRPr="001C1E9E" w:rsidRDefault="006C6FF7" w:rsidP="006C6FF7">
      <w:pPr>
        <w:pStyle w:val="Titulli"/>
      </w:pPr>
      <w:r w:rsidRPr="001C1E9E">
        <w:t>“NË EMËR TË REPUBLIKËS SË SHQIPËRISË”</w:t>
      </w:r>
    </w:p>
    <w:p w:rsidR="006C6FF7" w:rsidRPr="001C1E9E" w:rsidRDefault="006C6FF7" w:rsidP="006C6FF7">
      <w:pPr>
        <w:pStyle w:val="Paragrafi"/>
      </w:pPr>
    </w:p>
    <w:p w:rsidR="006C6FF7" w:rsidRPr="001C1E9E" w:rsidRDefault="006C6FF7" w:rsidP="006C6FF7">
      <w:pPr>
        <w:pStyle w:val="Paragrafi"/>
      </w:pPr>
      <w:r w:rsidRPr="001C1E9E">
        <w:t>Gjykata Kushtetuese e Republikës së Shqipërisë, e përbërë nga:</w:t>
      </w:r>
    </w:p>
    <w:p w:rsidR="006C6FF7" w:rsidRPr="001C1E9E" w:rsidRDefault="006C6FF7" w:rsidP="006C6FF7">
      <w:pPr>
        <w:pStyle w:val="Paragrafi"/>
      </w:pPr>
      <w:r w:rsidRPr="001C1E9E">
        <w:t>Fehmi Abdiu,</w:t>
      </w:r>
      <w:r>
        <w:tab/>
      </w:r>
      <w:r>
        <w:tab/>
      </w:r>
      <w:r w:rsidRPr="001C1E9E">
        <w:t>Kryetar i Gjykatës Kushtetuese</w:t>
      </w:r>
    </w:p>
    <w:p w:rsidR="006C6FF7" w:rsidRPr="001C1E9E" w:rsidRDefault="006C6FF7" w:rsidP="006C6FF7">
      <w:pPr>
        <w:pStyle w:val="Paragrafi"/>
      </w:pPr>
      <w:r w:rsidRPr="001C1E9E">
        <w:t>Zija Vuci,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>““</w:t>
      </w:r>
    </w:p>
    <w:p w:rsidR="006C6FF7" w:rsidRPr="001C1E9E" w:rsidRDefault="006C6FF7" w:rsidP="006C6FF7">
      <w:pPr>
        <w:pStyle w:val="Paragrafi"/>
      </w:pPr>
      <w:r w:rsidRPr="001C1E9E">
        <w:t>Alfred Karamuço,</w:t>
      </w:r>
      <w:r>
        <w:tab/>
      </w:r>
      <w:r w:rsidRPr="001C1E9E">
        <w:t>Anëtar  i</w:t>
      </w:r>
      <w:r>
        <w:tab/>
        <w:t xml:space="preserve">  </w:t>
      </w:r>
      <w:r w:rsidRPr="001C1E9E">
        <w:t xml:space="preserve">““ </w:t>
      </w:r>
    </w:p>
    <w:p w:rsidR="006C6FF7" w:rsidRPr="001C1E9E" w:rsidRDefault="006C6FF7" w:rsidP="006C6FF7">
      <w:pPr>
        <w:pStyle w:val="Paragrafi"/>
      </w:pPr>
      <w:r w:rsidRPr="001C1E9E">
        <w:t>Kujtim Puto,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>““</w:t>
      </w:r>
    </w:p>
    <w:p w:rsidR="006C6FF7" w:rsidRPr="001C1E9E" w:rsidRDefault="006C6FF7" w:rsidP="006C6FF7">
      <w:pPr>
        <w:pStyle w:val="Paragrafi"/>
      </w:pPr>
      <w:r w:rsidRPr="001C1E9E">
        <w:t>Kristofor Peçi,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>““</w:t>
      </w:r>
    </w:p>
    <w:p w:rsidR="006C6FF7" w:rsidRPr="001C1E9E" w:rsidRDefault="006C6FF7" w:rsidP="006C6FF7">
      <w:pPr>
        <w:pStyle w:val="Paragrafi"/>
      </w:pPr>
      <w:r w:rsidRPr="001C1E9E">
        <w:t>Petrit Plloçi,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 xml:space="preserve">““ </w:t>
      </w:r>
    </w:p>
    <w:p w:rsidR="006C6FF7" w:rsidRPr="001C1E9E" w:rsidRDefault="006C6FF7" w:rsidP="006C6FF7">
      <w:pPr>
        <w:pStyle w:val="Paragrafi"/>
      </w:pPr>
      <w:r w:rsidRPr="001C1E9E">
        <w:t>Tefta Zaka,</w:t>
      </w:r>
      <w:r>
        <w:tab/>
      </w:r>
      <w:r>
        <w:tab/>
      </w:r>
      <w:r w:rsidRPr="001C1E9E">
        <w:t>Anëtar  i</w:t>
      </w:r>
      <w:r>
        <w:t xml:space="preserve"> </w:t>
      </w:r>
      <w:r>
        <w:tab/>
        <w:t xml:space="preserve">  </w:t>
      </w:r>
      <w:r w:rsidRPr="001C1E9E">
        <w:t>““</w:t>
      </w:r>
    </w:p>
    <w:p w:rsidR="006C6FF7" w:rsidRPr="001C1E9E" w:rsidRDefault="006C6FF7" w:rsidP="006C6FF7">
      <w:pPr>
        <w:pStyle w:val="Paragrafi"/>
      </w:pPr>
      <w:r w:rsidRPr="001C1E9E">
        <w:t>Sokol Sadushi,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>““</w:t>
      </w:r>
    </w:p>
    <w:p w:rsidR="006C6FF7" w:rsidRPr="001C1E9E" w:rsidRDefault="006C6FF7" w:rsidP="006C6FF7">
      <w:pPr>
        <w:pStyle w:val="Paragrafi"/>
      </w:pPr>
      <w:r w:rsidRPr="001C1E9E">
        <w:t>Gjergj Sauli,</w:t>
      </w:r>
      <w:r>
        <w:tab/>
      </w:r>
      <w:r>
        <w:tab/>
      </w:r>
      <w:r w:rsidRPr="001C1E9E">
        <w:t>Anëtar  i</w:t>
      </w:r>
      <w:r>
        <w:tab/>
        <w:t xml:space="preserve">  </w:t>
      </w:r>
      <w:r w:rsidRPr="001C1E9E">
        <w:t>““</w:t>
      </w:r>
    </w:p>
    <w:p w:rsidR="006C6FF7" w:rsidRPr="001C1E9E" w:rsidRDefault="006C6FF7" w:rsidP="006C6FF7">
      <w:pPr>
        <w:pStyle w:val="Paragrafi"/>
      </w:pPr>
    </w:p>
    <w:p w:rsidR="006C6FF7" w:rsidRPr="001C1E9E" w:rsidRDefault="006C6FF7" w:rsidP="006C6FF7">
      <w:pPr>
        <w:pStyle w:val="Paragrafi"/>
      </w:pPr>
      <w:r w:rsidRPr="001C1E9E">
        <w:t>me sekretare Arbenka Lalica, më datë 4.7.2001, mori në shqyrtim në seancë gjyqësore me dyer të hapura çështjen nr.73 Akti që i përket:</w:t>
      </w:r>
    </w:p>
    <w:p w:rsidR="006C6FF7" w:rsidRPr="001C1E9E" w:rsidRDefault="006C6FF7" w:rsidP="006C6FF7">
      <w:pPr>
        <w:pStyle w:val="Paragrafi"/>
      </w:pPr>
      <w:r w:rsidRPr="001C1E9E">
        <w:t>KËRKUES: MUHAMET BELA</w:t>
      </w:r>
    </w:p>
    <w:p w:rsidR="006C6FF7" w:rsidRPr="001C1E9E" w:rsidRDefault="006C6FF7" w:rsidP="006C6FF7">
      <w:pPr>
        <w:pStyle w:val="Paragrafi"/>
      </w:pPr>
      <w:r w:rsidRPr="001C1E9E">
        <w:t>SUBJEKTE TË INTERESUAR:</w:t>
      </w:r>
    </w:p>
    <w:p w:rsidR="006C6FF7" w:rsidRPr="001C1E9E" w:rsidRDefault="006C6FF7" w:rsidP="006C6FF7">
      <w:pPr>
        <w:pStyle w:val="Paragrafi"/>
      </w:pPr>
      <w:r w:rsidRPr="001C1E9E">
        <w:t>1. KOMISIONI QENDROR I ZGJEDHJEVE, përfaqësuar nga zoti Sokol Lamaj.</w:t>
      </w:r>
    </w:p>
    <w:p w:rsidR="006C6FF7" w:rsidRPr="001C1E9E" w:rsidRDefault="006C6FF7" w:rsidP="006C6FF7">
      <w:pPr>
        <w:pStyle w:val="Paragrafi"/>
      </w:pPr>
      <w:r w:rsidRPr="001C1E9E">
        <w:t>2. KOMISIONI I ZONËS ZGJEDHORE NR.31, përfaqësuar nga kryetari Korab Lita.</w:t>
      </w:r>
    </w:p>
    <w:p w:rsidR="006C6FF7" w:rsidRPr="001C1E9E" w:rsidRDefault="006C6FF7" w:rsidP="006C6FF7">
      <w:pPr>
        <w:pStyle w:val="Paragrafi"/>
      </w:pPr>
      <w:r w:rsidRPr="001C1E9E">
        <w:t>3. SHABAN MEMIA, përfaqësuar nga avokat Arben Ristani.</w:t>
      </w:r>
    </w:p>
    <w:p w:rsidR="006C6FF7" w:rsidRPr="001C1E9E" w:rsidRDefault="006C6FF7" w:rsidP="006C6FF7">
      <w:pPr>
        <w:pStyle w:val="Paragrafi"/>
      </w:pPr>
    </w:p>
    <w:p w:rsidR="006C6FF7" w:rsidRPr="001C1E9E" w:rsidRDefault="006C6FF7" w:rsidP="006C6FF7">
      <w:pPr>
        <w:pStyle w:val="VENDOSI"/>
      </w:pPr>
      <w:r w:rsidRPr="001C1E9E">
        <w:t>O B J E K T I:</w:t>
      </w:r>
    </w:p>
    <w:p w:rsidR="006C6FF7" w:rsidRPr="001C1E9E" w:rsidRDefault="006C6FF7" w:rsidP="006C6FF7">
      <w:pPr>
        <w:pStyle w:val="Paragrafi"/>
      </w:pPr>
    </w:p>
    <w:p w:rsidR="006C6FF7" w:rsidRPr="001C1E9E" w:rsidRDefault="006C6FF7" w:rsidP="006C6FF7">
      <w:pPr>
        <w:pStyle w:val="Paragrafi"/>
      </w:pPr>
      <w:r w:rsidRPr="001C1E9E">
        <w:t>Shfuqizimi i vendimit nr.949, datë 28.06.2001 të Komisionit Qendror të Zgjedhjeve për shpalljen e rezultatit përfundimtar të zgjedhjeve në zonën zgjedhore nr.31.</w:t>
      </w:r>
    </w:p>
    <w:p w:rsidR="006C6FF7" w:rsidRPr="001C1E9E" w:rsidRDefault="006C6FF7" w:rsidP="006C6FF7">
      <w:pPr>
        <w:pStyle w:val="Paragrafi"/>
      </w:pPr>
      <w:r w:rsidRPr="001C1E9E">
        <w:t>BAZA LIGJORE:Nenet 131 e 141/1 të Kodit Zgjedhor.</w:t>
      </w:r>
    </w:p>
    <w:p w:rsidR="006C6FF7" w:rsidRPr="001C1E9E" w:rsidRDefault="006C6FF7" w:rsidP="006C6FF7">
      <w:pPr>
        <w:pStyle w:val="Paragrafi"/>
      </w:pPr>
    </w:p>
    <w:p w:rsidR="006C6FF7" w:rsidRPr="001C1E9E" w:rsidRDefault="006C6FF7" w:rsidP="006C6FF7">
      <w:pPr>
        <w:pStyle w:val="VENDOSI"/>
      </w:pPr>
      <w:r w:rsidRPr="001C1E9E">
        <w:t>GJYKATA KUSHTETUESE,</w:t>
      </w:r>
    </w:p>
    <w:p w:rsidR="006C6FF7" w:rsidRPr="001C1E9E" w:rsidRDefault="006C6FF7" w:rsidP="006C6FF7">
      <w:pPr>
        <w:pStyle w:val="Paragrafi"/>
      </w:pPr>
    </w:p>
    <w:p w:rsidR="006C6FF7" w:rsidRPr="001C1E9E" w:rsidRDefault="006C6FF7" w:rsidP="006C6FF7">
      <w:pPr>
        <w:pStyle w:val="Paragrafi"/>
      </w:pPr>
      <w:r w:rsidRPr="001C1E9E">
        <w:t>pasi dëgjoi relatorin e çështjes Gjergj Sauli, kërkuesin, përfaqësuesit e subjekteve të interesuara dhe bisedoi çështjen në tërësi,</w:t>
      </w:r>
    </w:p>
    <w:p w:rsidR="006C6FF7" w:rsidRPr="001C1E9E" w:rsidRDefault="006C6FF7" w:rsidP="006C6FF7">
      <w:pPr>
        <w:pStyle w:val="Paragrafi"/>
      </w:pPr>
    </w:p>
    <w:p w:rsidR="006C6FF7" w:rsidRPr="001C1E9E" w:rsidRDefault="006C6FF7" w:rsidP="006C6FF7">
      <w:pPr>
        <w:pStyle w:val="VENDOSI"/>
      </w:pPr>
      <w:r w:rsidRPr="001C1E9E">
        <w:t>V Ë R E N:</w:t>
      </w:r>
    </w:p>
    <w:p w:rsidR="006C6FF7" w:rsidRPr="001C1E9E" w:rsidRDefault="006C6FF7" w:rsidP="006C6FF7">
      <w:pPr>
        <w:pStyle w:val="Paragrafi"/>
      </w:pPr>
    </w:p>
    <w:p w:rsidR="006C6FF7" w:rsidRPr="001C1E9E" w:rsidRDefault="006C6FF7" w:rsidP="006C6FF7">
      <w:pPr>
        <w:pStyle w:val="Paragrafi"/>
      </w:pPr>
      <w:r w:rsidRPr="001C1E9E">
        <w:t>Komisioni Qendror i Zgjedhjeve me vendimin nr.949, datë 29.6.2001 ka shpallur fitues kandidatin për deputet zotit Shaban Memia, si dhe ka shpallur rezultatin e përqindjes së proporcionalit të subjekteve zgjedhore, duke lënë kështu në fuqi vendimin nr.25, datë 25.6.2001 të Komisionit të Zonës Zgjedhore nr.31.</w:t>
      </w:r>
    </w:p>
    <w:p w:rsidR="006C6FF7" w:rsidRPr="001C1E9E" w:rsidRDefault="006C6FF7" w:rsidP="006C6FF7">
      <w:pPr>
        <w:pStyle w:val="Paragrafi"/>
      </w:pPr>
      <w:r w:rsidRPr="001C1E9E">
        <w:t>Kandidati për deputet Muhamet Bela, si në kërkesën e paraqitur prej tij, ashtu dhe gjatë shqyrtimit gjyqësor të çështjes kërkoi pavlefshmërinë e zgjedhjeve në zonën zgjedhore nr.31 në të gjitha qendrat e saj të votimit, për shkelje të dispozitave të Kodit Zgjedhor.</w:t>
      </w:r>
    </w:p>
    <w:p w:rsidR="006C6FF7" w:rsidRPr="001C1E9E" w:rsidRDefault="006C6FF7" w:rsidP="006C6FF7">
      <w:pPr>
        <w:pStyle w:val="Paragrafi"/>
      </w:pPr>
      <w:r w:rsidRPr="001C1E9E">
        <w:t>Kërkuesi, duke iu referuar këtyre shkeljeve, pretendoi se: në 7 qendra është bërë votimi në lokale private; procesverbalet e qendrave të votimit janë plotësuar me të njëjtin shkrim dhe kanë një numër votuesish të ndryshëm në raport me listat; në katër qendra votimi procesverbalet janë pa nënshkrimin e sekretarëve të tyre; në tri qendra votimi kryetarët e komisioneve janë edhe anëtarë të Këshillit Bashkiak; dy kuti të qendrave të votimit janë gjetur të hapura, kurse një kuti e mbyllur nuk i përket zonës 31; në qendrën e votimit nr.8 ka patur çrregullime në lista, presione në votime dhe se edhe në qendra të tjera janë vërtetuar shkelje të ndryshme të ligjit.</w:t>
      </w:r>
    </w:p>
    <w:p w:rsidR="006C6FF7" w:rsidRPr="001C1E9E" w:rsidRDefault="006C6FF7" w:rsidP="006C6FF7">
      <w:pPr>
        <w:pStyle w:val="Paragrafi"/>
      </w:pPr>
      <w:r w:rsidRPr="001C1E9E">
        <w:t xml:space="preserve">Në kundërshtim me pretendimet e mësipërme të kërkuesit, rezultoi se në 7 qendra votimi të caktuara në lokale private dhe konkretisht në ato me nr.2, 2/1, 5, 5/1, 6, 15 dhe 15/1 është lejuar të zhvillohet votimi për shkaqe objektive nga Komisioni Qendror i Zgjedhjeve. Rreth këtij fakti dha shpjegimet e nevojshme përfaqësuesi i Komisionit Qendror të Zgjedhjeve dhe një veprim i tillë </w:t>
      </w:r>
      <w:r w:rsidRPr="001C1E9E">
        <w:lastRenderedPageBreak/>
        <w:t>konsiderohet i drejtë sepse ligjërisht bazohet në nenin 92 shkronja “a” të Kodit Zgjedhor.</w:t>
      </w:r>
    </w:p>
    <w:p w:rsidR="006C6FF7" w:rsidRPr="001C1E9E" w:rsidRDefault="006C6FF7" w:rsidP="006C6FF7">
      <w:pPr>
        <w:pStyle w:val="Paragrafi"/>
      </w:pPr>
      <w:r w:rsidRPr="001C1E9E">
        <w:t>Gjithashtu, ndryshe nga sa pretendohet prej kërkuesit lidhur me plotësimin e procesverbaleve të qendrave të votimit etj., gjatë gjykimit rezultoi se procesverbalet e të gjitha qendrave të votimit që ka zona nr.31 janë firmosur pa përjashtim unanimisht nga anëtarët e Komisionit, të cilët nuk kanë bërë asnjë vërejtje ose kundërshtim për përmbajtjen e tyre. Ky fakt tregon për zhvillimin normal të procesit zgjedhor në të gjithë zonën dhe mbështetet edhe në dokumente të tjera të firmosura unanimisht edhe nga komisioni i zonës nr.31, siç janë tabela e deputetëve të listës shumemërore model 40/1, vendimi nr.25, datë 25.6.2001, etj.</w:t>
      </w:r>
    </w:p>
    <w:p w:rsidR="006C6FF7" w:rsidRPr="001C1E9E" w:rsidRDefault="006C6FF7" w:rsidP="006C6FF7">
      <w:pPr>
        <w:pStyle w:val="Paragrafi"/>
      </w:pPr>
      <w:r w:rsidRPr="001C1E9E">
        <w:t>Vetëm zëvendëskryetari i komisionit të zonës zgjedhore Shpëtim Kotarja ka firmosur me rezervë tabelën model 39/1, duke iu referuar protokollit të shkeljeve në zonën 31, mbajtur në datën 25.6.2001 prej përfaqësuesit të kandidatit Muhamet Bela. Në lidhje me këto shkelje, që përbëjnë në fakt objektin e kërkesës në shqyrtim, duhet thënë se ato jo vetëm që nuk u vërtetuan gjatë gjykimit të çështjes me provat e paraqitura prej kërkuesit, por shumica prej tyre, siç del nga renditja e mësipërme, nuk çmohen si të tilla prej gjykatës që të ndikojnë në rezultatin e zgjedhjeve, ashtu siç kërkohet prej pikës 1 të nenit 113 të Kodit Zgjedhor.</w:t>
      </w:r>
    </w:p>
    <w:p w:rsidR="006C6FF7" w:rsidRPr="001C1E9E" w:rsidRDefault="006C6FF7" w:rsidP="006C6FF7">
      <w:pPr>
        <w:pStyle w:val="Paragrafi"/>
      </w:pPr>
      <w:r w:rsidRPr="001C1E9E">
        <w:t>Duke u nisur nga sa sipër, Gjykata Kushtetuese arrin në përfundimin se kërkesa e paraqitur nga kërkuesi është e pabazuar dhe si e tillë duhet rrëzuar.</w:t>
      </w:r>
    </w:p>
    <w:p w:rsidR="006C6FF7" w:rsidRPr="001C1E9E" w:rsidRDefault="006C6FF7" w:rsidP="006C6FF7">
      <w:pPr>
        <w:pStyle w:val="Paragrafi"/>
      </w:pPr>
    </w:p>
    <w:p w:rsidR="006C6FF7" w:rsidRPr="001C1E9E" w:rsidRDefault="006C6FF7" w:rsidP="006C6FF7">
      <w:pPr>
        <w:pStyle w:val="VENDOSI"/>
      </w:pPr>
      <w:r w:rsidRPr="001C1E9E">
        <w:t>PëR KëTO ARSYE:</w:t>
      </w:r>
    </w:p>
    <w:p w:rsidR="006C6FF7" w:rsidRPr="001C1E9E" w:rsidRDefault="006C6FF7" w:rsidP="006C6FF7">
      <w:pPr>
        <w:pStyle w:val="Paragrafi"/>
      </w:pPr>
    </w:p>
    <w:p w:rsidR="006C6FF7" w:rsidRPr="001C1E9E" w:rsidRDefault="006C6FF7" w:rsidP="006C6FF7">
      <w:pPr>
        <w:pStyle w:val="Paragrafi"/>
      </w:pPr>
      <w:r w:rsidRPr="001C1E9E">
        <w:t>Gjykata Kushtetuese e Republikës së Shqipërisë, në bazë të nenit 131 të Kushtetutës të Republikës së Shqipërisë, si dhe nenit 72 të ligjit nr.8577, datë 10.2.2000 “Për organizimin dhe funksionimin e Gjykatës Kushtetuese të Republikës së Shqipërisë”, njëzëri,</w:t>
      </w:r>
    </w:p>
    <w:p w:rsidR="006C6FF7" w:rsidRPr="001C1E9E" w:rsidRDefault="006C6FF7" w:rsidP="006C6FF7">
      <w:pPr>
        <w:pStyle w:val="Paragrafi"/>
      </w:pPr>
    </w:p>
    <w:p w:rsidR="006C6FF7" w:rsidRPr="001C1E9E" w:rsidRDefault="006C6FF7" w:rsidP="006C6FF7">
      <w:pPr>
        <w:pStyle w:val="VENDOSI"/>
      </w:pPr>
      <w:r w:rsidRPr="001C1E9E">
        <w:t>V E N D O S I:</w:t>
      </w:r>
    </w:p>
    <w:p w:rsidR="006C6FF7" w:rsidRPr="001C1E9E" w:rsidRDefault="006C6FF7" w:rsidP="006C6FF7">
      <w:pPr>
        <w:pStyle w:val="Paragrafi"/>
      </w:pPr>
    </w:p>
    <w:p w:rsidR="006C6FF7" w:rsidRPr="001C1E9E" w:rsidRDefault="006C6FF7" w:rsidP="006C6FF7">
      <w:pPr>
        <w:pStyle w:val="Paragrafi"/>
      </w:pPr>
      <w:r w:rsidRPr="001C1E9E">
        <w:t>- Rrëzimin e kërkesës.</w:t>
      </w:r>
    </w:p>
    <w:p w:rsidR="006C6FF7" w:rsidRPr="001C1E9E" w:rsidRDefault="006C6FF7" w:rsidP="006C6FF7">
      <w:pPr>
        <w:pStyle w:val="Paragrafi"/>
      </w:pPr>
      <w:r w:rsidRPr="001C1E9E">
        <w:t>- Ky vendim është përfundimtar, i formës së prerë dhe hyn në fuqi menjëherë.</w:t>
      </w:r>
    </w:p>
    <w:p w:rsidR="006C6FF7" w:rsidRPr="001C1E9E" w:rsidRDefault="006C6FF7" w:rsidP="006C6FF7">
      <w:pPr>
        <w:pStyle w:val="Paragrafi"/>
      </w:pPr>
    </w:p>
    <w:p w:rsidR="006C6FF7" w:rsidRPr="001C1E9E" w:rsidRDefault="006C6FF7" w:rsidP="006C6FF7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C6FF7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35EBC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18B518-C7AF-4A6E-BCE3-1C7B772C8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2019-03-14T12:47:00Z</dcterms:created>
  <dcterms:modified xsi:type="dcterms:W3CDTF">2019-03-14T12:47:00Z</dcterms:modified>
</cp:coreProperties>
</file>