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7742" w:rsidRPr="001C1E9E" w:rsidRDefault="00057742" w:rsidP="00057742">
      <w:pPr>
        <w:pStyle w:val="Akti"/>
      </w:pPr>
      <w:bookmarkStart w:id="0" w:name="_GoBack"/>
      <w:bookmarkEnd w:id="0"/>
      <w:r w:rsidRPr="001C1E9E">
        <w:t>V E N D I M</w:t>
      </w:r>
    </w:p>
    <w:p w:rsidR="00057742" w:rsidRPr="001C1E9E" w:rsidRDefault="00057742" w:rsidP="00057742">
      <w:pPr>
        <w:pStyle w:val="NumriData"/>
      </w:pPr>
      <w:r w:rsidRPr="001C1E9E">
        <w:t>Nr. 63, datë 5.7.2001</w:t>
      </w:r>
    </w:p>
    <w:p w:rsidR="00057742" w:rsidRPr="001C1E9E" w:rsidRDefault="00057742" w:rsidP="00057742">
      <w:pPr>
        <w:pStyle w:val="Paragrafi"/>
      </w:pPr>
    </w:p>
    <w:p w:rsidR="00057742" w:rsidRPr="001C1E9E" w:rsidRDefault="00057742" w:rsidP="00057742">
      <w:pPr>
        <w:pStyle w:val="Titulli"/>
      </w:pPr>
      <w:r w:rsidRPr="001C1E9E">
        <w:t>“NË EMËR TË REPUBLIKËS SHQIPËRISË”</w:t>
      </w:r>
    </w:p>
    <w:p w:rsidR="00057742" w:rsidRPr="001C1E9E" w:rsidRDefault="00057742" w:rsidP="00057742">
      <w:pPr>
        <w:pStyle w:val="Paragrafi"/>
      </w:pPr>
    </w:p>
    <w:p w:rsidR="00057742" w:rsidRPr="001C1E9E" w:rsidRDefault="00057742" w:rsidP="00057742">
      <w:pPr>
        <w:pStyle w:val="Paragrafi"/>
      </w:pPr>
      <w:r w:rsidRPr="001C1E9E">
        <w:t>Gjykata Kushtetuese e Republikës së Shqipërisë, e përbërë nga:</w:t>
      </w:r>
    </w:p>
    <w:p w:rsidR="00057742" w:rsidRPr="001C1E9E" w:rsidRDefault="00057742" w:rsidP="00057742">
      <w:pPr>
        <w:pStyle w:val="Paragrafi"/>
      </w:pPr>
      <w:r w:rsidRPr="001C1E9E">
        <w:t>Fehmi Abdiu,</w:t>
      </w:r>
      <w:r>
        <w:tab/>
      </w:r>
      <w:r>
        <w:tab/>
      </w:r>
      <w:r w:rsidRPr="001C1E9E">
        <w:t>Kryetar i Gjykatës Kushtetuese</w:t>
      </w:r>
    </w:p>
    <w:p w:rsidR="00057742" w:rsidRPr="001C1E9E" w:rsidRDefault="00057742" w:rsidP="00057742">
      <w:pPr>
        <w:pStyle w:val="Paragrafi"/>
      </w:pPr>
      <w:r w:rsidRPr="001C1E9E">
        <w:t>Gjergj Sauli,</w:t>
      </w:r>
      <w:r>
        <w:tab/>
      </w:r>
      <w:r>
        <w:tab/>
      </w:r>
      <w:r w:rsidRPr="001C1E9E">
        <w:t>Anëtar  i</w:t>
      </w:r>
      <w:r>
        <w:tab/>
        <w:t xml:space="preserve">  </w:t>
      </w:r>
      <w:r w:rsidRPr="001C1E9E">
        <w:t>““</w:t>
      </w:r>
    </w:p>
    <w:p w:rsidR="00057742" w:rsidRPr="001C1E9E" w:rsidRDefault="00057742" w:rsidP="00057742">
      <w:pPr>
        <w:pStyle w:val="Paragrafi"/>
      </w:pPr>
      <w:r w:rsidRPr="001C1E9E">
        <w:t>Alfred Karamuço,</w:t>
      </w:r>
      <w:r>
        <w:tab/>
      </w:r>
      <w:r w:rsidRPr="001C1E9E">
        <w:t>Anëtar  i</w:t>
      </w:r>
      <w:r>
        <w:tab/>
        <w:t xml:space="preserve">  </w:t>
      </w:r>
      <w:r w:rsidRPr="001C1E9E">
        <w:t xml:space="preserve">““ </w:t>
      </w:r>
    </w:p>
    <w:p w:rsidR="00057742" w:rsidRPr="001C1E9E" w:rsidRDefault="00057742" w:rsidP="00057742">
      <w:pPr>
        <w:pStyle w:val="Paragrafi"/>
      </w:pPr>
      <w:r w:rsidRPr="001C1E9E">
        <w:t>Kujtim Puto,</w:t>
      </w:r>
      <w:r>
        <w:tab/>
      </w:r>
      <w:r>
        <w:tab/>
      </w:r>
      <w:r w:rsidRPr="001C1E9E">
        <w:t>Anëtar  i</w:t>
      </w:r>
      <w:r>
        <w:tab/>
        <w:t xml:space="preserve">  </w:t>
      </w:r>
      <w:r w:rsidRPr="001C1E9E">
        <w:t>““</w:t>
      </w:r>
    </w:p>
    <w:p w:rsidR="00057742" w:rsidRPr="001C1E9E" w:rsidRDefault="00057742" w:rsidP="00057742">
      <w:pPr>
        <w:pStyle w:val="Paragrafi"/>
      </w:pPr>
      <w:r w:rsidRPr="001C1E9E">
        <w:t>Kristofor Peçi,</w:t>
      </w:r>
      <w:r>
        <w:tab/>
      </w:r>
      <w:r>
        <w:tab/>
      </w:r>
      <w:r w:rsidRPr="001C1E9E">
        <w:t>Anëtar  i</w:t>
      </w:r>
      <w:r>
        <w:tab/>
        <w:t xml:space="preserve">  </w:t>
      </w:r>
      <w:r w:rsidRPr="001C1E9E">
        <w:t>““</w:t>
      </w:r>
    </w:p>
    <w:p w:rsidR="00057742" w:rsidRPr="001C1E9E" w:rsidRDefault="00057742" w:rsidP="00057742">
      <w:pPr>
        <w:pStyle w:val="Paragrafi"/>
      </w:pPr>
      <w:r w:rsidRPr="001C1E9E">
        <w:t>Petrit Plloçi,</w:t>
      </w:r>
      <w:r>
        <w:tab/>
      </w:r>
      <w:r>
        <w:tab/>
      </w:r>
      <w:r w:rsidRPr="001C1E9E">
        <w:t>Anëtar  i</w:t>
      </w:r>
      <w:r>
        <w:tab/>
        <w:t xml:space="preserve">  </w:t>
      </w:r>
      <w:r w:rsidRPr="001C1E9E">
        <w:t xml:space="preserve">““ </w:t>
      </w:r>
    </w:p>
    <w:p w:rsidR="00057742" w:rsidRPr="001C1E9E" w:rsidRDefault="00057742" w:rsidP="00057742">
      <w:pPr>
        <w:pStyle w:val="Paragrafi"/>
      </w:pPr>
      <w:r w:rsidRPr="001C1E9E">
        <w:t>Tefta Zaka,</w:t>
      </w:r>
      <w:r>
        <w:tab/>
      </w:r>
      <w:r>
        <w:tab/>
      </w:r>
      <w:r w:rsidRPr="001C1E9E">
        <w:t>Anëtar  i</w:t>
      </w:r>
      <w:r>
        <w:tab/>
        <w:t xml:space="preserve">  </w:t>
      </w:r>
      <w:r w:rsidRPr="001C1E9E">
        <w:t>““</w:t>
      </w:r>
    </w:p>
    <w:p w:rsidR="00057742" w:rsidRPr="001C1E9E" w:rsidRDefault="00057742" w:rsidP="00057742">
      <w:pPr>
        <w:pStyle w:val="Paragrafi"/>
      </w:pPr>
      <w:r w:rsidRPr="001C1E9E">
        <w:t>Sokol Sadushi,</w:t>
      </w:r>
      <w:r>
        <w:tab/>
      </w:r>
      <w:r>
        <w:tab/>
      </w:r>
      <w:r w:rsidRPr="001C1E9E">
        <w:t>Anëtar  i</w:t>
      </w:r>
      <w:r>
        <w:tab/>
        <w:t xml:space="preserve">  </w:t>
      </w:r>
      <w:r w:rsidRPr="001C1E9E">
        <w:t>““</w:t>
      </w:r>
    </w:p>
    <w:p w:rsidR="00057742" w:rsidRPr="001C1E9E" w:rsidRDefault="00057742" w:rsidP="00057742">
      <w:pPr>
        <w:pStyle w:val="Paragrafi"/>
      </w:pPr>
      <w:r w:rsidRPr="001C1E9E">
        <w:t>Zija Vuci,</w:t>
      </w:r>
      <w:r>
        <w:tab/>
      </w:r>
      <w:r>
        <w:tab/>
      </w:r>
      <w:r w:rsidRPr="001C1E9E">
        <w:t>Anëtar  i</w:t>
      </w:r>
      <w:r>
        <w:t xml:space="preserve"> </w:t>
      </w:r>
      <w:r>
        <w:tab/>
        <w:t xml:space="preserve">  </w:t>
      </w:r>
      <w:r w:rsidRPr="001C1E9E">
        <w:t>““</w:t>
      </w:r>
    </w:p>
    <w:p w:rsidR="00057742" w:rsidRPr="001C1E9E" w:rsidRDefault="00057742" w:rsidP="00057742">
      <w:pPr>
        <w:pStyle w:val="Paragrafi"/>
      </w:pPr>
    </w:p>
    <w:p w:rsidR="00057742" w:rsidRPr="001C1E9E" w:rsidRDefault="00057742" w:rsidP="00057742">
      <w:pPr>
        <w:pStyle w:val="Paragrafi"/>
      </w:pPr>
      <w:r w:rsidRPr="001C1E9E">
        <w:t>me sekretare Arbenka Lalica, më datë 5.7.2001, mori në shqyrtim në seancë gjyqësore me dyer të hapura çështjen nr.77 Akti që i përket:</w:t>
      </w:r>
    </w:p>
    <w:p w:rsidR="00057742" w:rsidRPr="001C1E9E" w:rsidRDefault="00057742" w:rsidP="00057742">
      <w:pPr>
        <w:pStyle w:val="Paragrafi"/>
      </w:pPr>
      <w:r w:rsidRPr="001C1E9E">
        <w:t xml:space="preserve">KËRKUES:  1. PARTIA SOCIALISTE, DEGA </w:t>
      </w:r>
      <w:smartTag w:uri="urn:schemas-microsoft-com:office:smarttags" w:element="place">
        <w:r w:rsidRPr="001C1E9E">
          <w:t>E LEZHËS</w:t>
        </w:r>
      </w:smartTag>
    </w:p>
    <w:p w:rsidR="00057742" w:rsidRPr="001C1E9E" w:rsidRDefault="00057742" w:rsidP="00057742">
      <w:pPr>
        <w:pStyle w:val="Paragrafi"/>
      </w:pPr>
      <w:r w:rsidRPr="001C1E9E">
        <w:t>2. PARTIA SOCIALDEMOKRATE, DEGA E LEZHËS</w:t>
      </w:r>
    </w:p>
    <w:p w:rsidR="00057742" w:rsidRPr="001C1E9E" w:rsidRDefault="00057742" w:rsidP="00057742">
      <w:pPr>
        <w:pStyle w:val="Paragrafi"/>
      </w:pPr>
      <w:r w:rsidRPr="001C1E9E">
        <w:t>3. RAMADAN HASANAJ, përfaqësuar nga avokat Qemal Stafa</w:t>
      </w:r>
    </w:p>
    <w:p w:rsidR="00057742" w:rsidRPr="001C1E9E" w:rsidRDefault="00057742" w:rsidP="00057742">
      <w:pPr>
        <w:pStyle w:val="Paragrafi"/>
      </w:pPr>
      <w:r w:rsidRPr="001C1E9E">
        <w:t>SUBJEKTE TË INTERESUAR:</w:t>
      </w:r>
    </w:p>
    <w:p w:rsidR="00057742" w:rsidRPr="001C1E9E" w:rsidRDefault="00057742" w:rsidP="00057742">
      <w:pPr>
        <w:pStyle w:val="Paragrafi"/>
      </w:pPr>
      <w:r w:rsidRPr="001C1E9E">
        <w:t xml:space="preserve">1. KOMISIONI QENDROR I ZGJEDHJEVE, përfaqësuar nga zoti Sokol Lamaj. </w:t>
      </w:r>
    </w:p>
    <w:p w:rsidR="00057742" w:rsidRPr="001C1E9E" w:rsidRDefault="00057742" w:rsidP="00057742">
      <w:pPr>
        <w:pStyle w:val="Paragrafi"/>
      </w:pPr>
      <w:r w:rsidRPr="001C1E9E">
        <w:t>2. ZEF GJOKA</w:t>
      </w:r>
    </w:p>
    <w:p w:rsidR="00057742" w:rsidRPr="001C1E9E" w:rsidRDefault="00057742" w:rsidP="00057742">
      <w:pPr>
        <w:pStyle w:val="Paragrafi"/>
      </w:pPr>
    </w:p>
    <w:p w:rsidR="00057742" w:rsidRPr="001C1E9E" w:rsidRDefault="00057742" w:rsidP="00057742">
      <w:pPr>
        <w:pStyle w:val="VENDOSI"/>
      </w:pPr>
      <w:r w:rsidRPr="001C1E9E">
        <w:t>O B J E K T I:</w:t>
      </w:r>
    </w:p>
    <w:p w:rsidR="00057742" w:rsidRPr="001C1E9E" w:rsidRDefault="00057742" w:rsidP="00057742">
      <w:pPr>
        <w:pStyle w:val="Paragrafi"/>
      </w:pPr>
    </w:p>
    <w:p w:rsidR="00057742" w:rsidRPr="001C1E9E" w:rsidRDefault="00057742" w:rsidP="00057742">
      <w:pPr>
        <w:pStyle w:val="Paragrafi"/>
      </w:pPr>
      <w:r w:rsidRPr="001C1E9E">
        <w:t>Pavlefshmëria e vendimit nr.928, datë 27.6.2001 të Komisionit Qendror të Zgjedhjeve, si dhe vendimit datë 26.6.2001 të Komisionit të Zonës Zgjedhore nr.12 në Lezhë.</w:t>
      </w:r>
    </w:p>
    <w:p w:rsidR="00057742" w:rsidRPr="001C1E9E" w:rsidRDefault="00057742" w:rsidP="00057742">
      <w:pPr>
        <w:pStyle w:val="Paragrafi"/>
      </w:pPr>
      <w:r w:rsidRPr="001C1E9E">
        <w:t>Kundër këtyre vendimeve kanë bërë ankim kërkuesit, duke parashtruar këto shkaqe për shfuqizimin e tyre:</w:t>
      </w:r>
    </w:p>
    <w:p w:rsidR="00057742" w:rsidRPr="001C1E9E" w:rsidRDefault="00057742" w:rsidP="00057742">
      <w:pPr>
        <w:pStyle w:val="Paragrafi"/>
      </w:pPr>
      <w:r w:rsidRPr="001C1E9E">
        <w:t>Të dy këto vendime nuk pasqyrojnë realitetin. Në veçanti, vendimi i Komisionit Qendror të Zgjedhjeve që nuk shpalli rezultatin përfundimtar të zgjedhjeve në zonën nr.12, vjen në kundërshtim me kompetencat që i njihen këtij Komisioni nga neni 153 i Kushtetutës.</w:t>
      </w:r>
    </w:p>
    <w:p w:rsidR="00057742" w:rsidRPr="001C1E9E" w:rsidRDefault="00057742" w:rsidP="00057742">
      <w:pPr>
        <w:pStyle w:val="Paragrafi"/>
      </w:pPr>
      <w:r w:rsidRPr="001C1E9E">
        <w:t>Nga ana tjetër, shpallja nga ky Komision i Zgjedhjeve në qendrën e votimit nr.8 Balldre, nuk është real, pasi në këtë qendër votimi nuk janë zhvilluar fare zgjedhjet.</w:t>
      </w:r>
    </w:p>
    <w:p w:rsidR="00057742" w:rsidRPr="001C1E9E" w:rsidRDefault="00057742" w:rsidP="00057742">
      <w:pPr>
        <w:pStyle w:val="Paragrafi"/>
      </w:pPr>
      <w:r w:rsidRPr="001C1E9E">
        <w:t>Komisioni Qendror i Zgjedhjeve është treguar i njëanshëm, pasi nuk i ka dhënë përgjigje kërkesave të herëpashershme që i janë ngritur nga kërkuesit për shkelje të rënda ligjore që kanë ndodhur në rezultatin e zgjedhjeve.</w:t>
      </w:r>
    </w:p>
    <w:p w:rsidR="00057742" w:rsidRPr="001C1E9E" w:rsidRDefault="00057742" w:rsidP="00057742">
      <w:pPr>
        <w:pStyle w:val="Paragrafi"/>
      </w:pPr>
      <w:r w:rsidRPr="001C1E9E">
        <w:t>Konkretisht, shkeljet janë në këto drejtime:</w:t>
      </w:r>
    </w:p>
    <w:p w:rsidR="00057742" w:rsidRPr="001C1E9E" w:rsidRDefault="00057742" w:rsidP="00057742">
      <w:pPr>
        <w:pStyle w:val="Paragrafi"/>
      </w:pPr>
      <w:r w:rsidRPr="001C1E9E">
        <w:t>a) Kryetari i Komisionit Zonal Zgjedhor është caktuar Gjovalin Gjeloshi, i cili është i proceduar penalisht për shpërdorim detyre.</w:t>
      </w:r>
    </w:p>
    <w:p w:rsidR="00057742" w:rsidRPr="001C1E9E" w:rsidRDefault="00057742" w:rsidP="00057742">
      <w:pPr>
        <w:pStyle w:val="Paragrafi"/>
      </w:pPr>
      <w:r w:rsidRPr="001C1E9E">
        <w:t>b) Ky, në kundërshtim me nenet 3 e 35 të Kodit Zgjedhor iu ka dorëzuar qendrave të votimit nr.1, 2 e 3 në Shëngjin pa praninë e komisionerëve të PS-së e PSD-së dhe nuk ka reaguar për vulën e qendrës së votimit nr.3 në Shëngjin që u gjet e prishur.</w:t>
      </w:r>
    </w:p>
    <w:p w:rsidR="00057742" w:rsidRPr="001C1E9E" w:rsidRDefault="00057742" w:rsidP="00057742">
      <w:pPr>
        <w:pStyle w:val="Paragrafi"/>
      </w:pPr>
      <w:r w:rsidRPr="001C1E9E">
        <w:t>c) Nga ana e tij, komisionerët e propozuar nga PS-ja dhe PSD-ja janë zëvëndësuar me të tjerë në tre qendra votimi pa dijeninë e këtyre subjekteve.</w:t>
      </w:r>
    </w:p>
    <w:p w:rsidR="00057742" w:rsidRPr="001C1E9E" w:rsidRDefault="00057742" w:rsidP="00057742">
      <w:pPr>
        <w:pStyle w:val="Paragrafi"/>
      </w:pPr>
      <w:r w:rsidRPr="001C1E9E">
        <w:t>ç) Si anëtar i Komisionit Zonal Zgjedhor është emëruar Ndue Perndoka si përfaqësues i PBDNJ-së, megjithëse nuk është banor i zonës nr.12 (neni 32/b i Kodit Zgjedhor).</w:t>
      </w:r>
    </w:p>
    <w:p w:rsidR="00057742" w:rsidRPr="001C1E9E" w:rsidRDefault="00057742" w:rsidP="00057742">
      <w:pPr>
        <w:pStyle w:val="Paragrafi"/>
      </w:pPr>
      <w:r w:rsidRPr="001C1E9E">
        <w:t>d) Si sekretar i kësaj zone është emëruar Agim Ibro pa konsensus ose kandidaturë alternative.</w:t>
      </w:r>
    </w:p>
    <w:p w:rsidR="00057742" w:rsidRPr="001C1E9E" w:rsidRDefault="00057742" w:rsidP="00057742">
      <w:pPr>
        <w:pStyle w:val="Paragrafi"/>
      </w:pPr>
      <w:r w:rsidRPr="001C1E9E">
        <w:t>dh) Është caktuar Kryetar i Qendrës së Votimit në Balldre Dedë Keta, ndonëse është i zgjedhur këshilltar në Komunën e Balldrenit (neni 43/4 i Kodit Zgjedhor).</w:t>
      </w:r>
    </w:p>
    <w:p w:rsidR="00057742" w:rsidRPr="001C1E9E" w:rsidRDefault="00057742" w:rsidP="00057742">
      <w:pPr>
        <w:pStyle w:val="Paragrafi"/>
      </w:pPr>
      <w:r w:rsidRPr="001C1E9E">
        <w:t>e) Më datën 24.6.2001 është lejuar fushatë propagandistike nëpërmjet materialeve fotografike në selinë e Komisionit Zonal Zgjedhor.</w:t>
      </w:r>
    </w:p>
    <w:p w:rsidR="00057742" w:rsidRPr="001C1E9E" w:rsidRDefault="00057742" w:rsidP="00057742">
      <w:pPr>
        <w:pStyle w:val="Paragrafi"/>
      </w:pPr>
      <w:r w:rsidRPr="001C1E9E">
        <w:t xml:space="preserve">ë) Në disa qendra votimi janë konstatuar mospërputhje midis numrit të votuesve dhe fletëve të </w:t>
      </w:r>
      <w:r w:rsidRPr="001C1E9E">
        <w:lastRenderedPageBreak/>
        <w:t>votimit.</w:t>
      </w:r>
    </w:p>
    <w:p w:rsidR="00057742" w:rsidRPr="001C1E9E" w:rsidRDefault="00057742" w:rsidP="00057742">
      <w:pPr>
        <w:pStyle w:val="Paragrafi"/>
      </w:pPr>
      <w:r w:rsidRPr="001C1E9E">
        <w:t>f) Janë lejuar dy persona të punojnë për plotësimin e tabelës së rezultateve, pa qenë anëtarë të Komisionit. Kryetari i Komisionit Zonal Zgjedhor dhe sekretari kanë marrë në dorëzim kuti votimi të hapura ose i kanë hapur ato pa praninë e nënkryetarit dhe të komisionerëve tanë. Nuk kanë verifikuar seritë e fletëve të votimit etj.</w:t>
      </w:r>
    </w:p>
    <w:p w:rsidR="00057742" w:rsidRPr="001C1E9E" w:rsidRDefault="00057742" w:rsidP="00057742">
      <w:pPr>
        <w:pStyle w:val="Paragrafi"/>
      </w:pPr>
      <w:r w:rsidRPr="001C1E9E">
        <w:t>Në këto rrethana kërkohet shfuqizimi i vendimeve objekt i kërkesës dhe përsëritja e zgjedhjeve në krejt zonën zgjedhore nr.12.</w:t>
      </w:r>
    </w:p>
    <w:p w:rsidR="00057742" w:rsidRPr="001C1E9E" w:rsidRDefault="00057742" w:rsidP="00057742">
      <w:pPr>
        <w:pStyle w:val="Paragrafi"/>
      </w:pPr>
    </w:p>
    <w:p w:rsidR="00057742" w:rsidRPr="001C1E9E" w:rsidRDefault="00057742" w:rsidP="00057742">
      <w:pPr>
        <w:pStyle w:val="VENDOSI"/>
      </w:pPr>
      <w:r w:rsidRPr="001C1E9E">
        <w:t>GJYKATA KUSHTETUESE,</w:t>
      </w:r>
    </w:p>
    <w:p w:rsidR="00057742" w:rsidRPr="001C1E9E" w:rsidRDefault="00057742" w:rsidP="00057742">
      <w:pPr>
        <w:pStyle w:val="Paragrafi"/>
      </w:pPr>
    </w:p>
    <w:p w:rsidR="00057742" w:rsidRPr="001C1E9E" w:rsidRDefault="00057742" w:rsidP="00057742">
      <w:pPr>
        <w:pStyle w:val="Paragrafi"/>
      </w:pPr>
      <w:r w:rsidRPr="001C1E9E">
        <w:t>pasi dëgjoi relatorin e çështjes Zija Vuci, kërkuesit, përfaqësuesit e subjekteve të interesuara dhe bisedoi çështjen në tërësi,</w:t>
      </w:r>
    </w:p>
    <w:p w:rsidR="00057742" w:rsidRPr="001C1E9E" w:rsidRDefault="00057742" w:rsidP="00057742">
      <w:pPr>
        <w:pStyle w:val="Paragrafi"/>
      </w:pPr>
    </w:p>
    <w:p w:rsidR="00057742" w:rsidRPr="001C1E9E" w:rsidRDefault="00057742" w:rsidP="00057742">
      <w:pPr>
        <w:pStyle w:val="VENDOSI"/>
      </w:pPr>
      <w:r w:rsidRPr="001C1E9E">
        <w:t>V Ë R E N:</w:t>
      </w:r>
    </w:p>
    <w:p w:rsidR="00057742" w:rsidRPr="001C1E9E" w:rsidRDefault="00057742" w:rsidP="00057742">
      <w:pPr>
        <w:pStyle w:val="Paragrafi"/>
      </w:pPr>
    </w:p>
    <w:p w:rsidR="00057742" w:rsidRPr="001C1E9E" w:rsidRDefault="00057742" w:rsidP="00057742">
      <w:pPr>
        <w:pStyle w:val="Paragrafi"/>
      </w:pPr>
      <w:r w:rsidRPr="001C1E9E">
        <w:t>Komisioni i Zgjedhjeve të Zonës nr.12, me vendimin datë 26.6.2001 ka vendosur të shpallë fitues në zgjedhjet për deputet në Kuvendin e Shqipërisë të zhvilluara më datën 24 qershor 2001, kandidatin e pavarur Zef Gjoka dhe si subjekt të listës shumemërore Partinë Demokratike Bashkimi për Fitore.</w:t>
      </w:r>
    </w:p>
    <w:p w:rsidR="00057742" w:rsidRPr="001C1E9E" w:rsidRDefault="00057742" w:rsidP="00057742">
      <w:pPr>
        <w:pStyle w:val="Paragrafi"/>
      </w:pPr>
      <w:r w:rsidRPr="001C1E9E">
        <w:t>Ky vendim është ndryshuar nga Komisioni Qendror i Zgjedhjeve, i cili me vendimin nr.928, datë 27.6.2001 ka vendosur mosshpalljen e rezultatit përfundimtar në këtë zonë zgjedhore, shpalljen të pavlefshme të zgjedhjeve në qendrën e votimit nr.8 Balldre dhe përsëritjen e tyre në këtë qendër votimi më datën 8 korrik 2001.</w:t>
      </w:r>
    </w:p>
    <w:p w:rsidR="00057742" w:rsidRPr="001C1E9E" w:rsidRDefault="00057742" w:rsidP="00057742">
      <w:pPr>
        <w:pStyle w:val="Paragrafi"/>
      </w:pPr>
      <w:r w:rsidRPr="001C1E9E">
        <w:t>Në kundërshtim me sa ka pretenduar kërkuesi gjatë gjykimit dhe në kërkesën e tij drejtuar Gjykatës Kushtetuese, kjo zgjidhje e pranuar nga Komisioni Qendror i Zgjedhjeve nuk përbën kapërcim të kompetencave që i njihen atij nga neni 153 i Kushtetutës.</w:t>
      </w:r>
    </w:p>
    <w:p w:rsidR="00057742" w:rsidRPr="001C1E9E" w:rsidRDefault="00057742" w:rsidP="00057742">
      <w:pPr>
        <w:pStyle w:val="Paragrafi"/>
      </w:pPr>
      <w:r w:rsidRPr="001C1E9E">
        <w:t>Në bazë të kësaj dispozite, ky organ është autorizuar të shpallë rezultatin përfundimtar të zgjedhjeve, por kjo nuk do të thotë që s’ka të drejtë të vendosë ndryshe kur konstaton shkelje të ligjit mbi zgjedhjet. Kur këto shkelje janë të rëndësishme, ai përkundrazi është i detyruar të mos shpallë asnjë rezultat dhe, sipas rastit, të vendosë pavlefshmërinë dhe përsëritjen e zgjedhjeve në krejt zonën elektorale ose në pjesë të veçanta të saj.</w:t>
      </w:r>
    </w:p>
    <w:p w:rsidR="00057742" w:rsidRPr="001C1E9E" w:rsidRDefault="00057742" w:rsidP="00057742">
      <w:pPr>
        <w:pStyle w:val="Paragrafi"/>
      </w:pPr>
      <w:r w:rsidRPr="001C1E9E">
        <w:t>Të pabazuara janë edhe pretendimet e tjera të kërkuesit në lidhje me caktimin e pjesëmarrësve të komisionit të zgjedhjeve të zonës ose të komisioneve të qendrave të votimit të ngritura në zonën e tij.</w:t>
      </w:r>
    </w:p>
    <w:p w:rsidR="00057742" w:rsidRPr="001C1E9E" w:rsidRDefault="00057742" w:rsidP="00057742">
      <w:pPr>
        <w:pStyle w:val="Paragrafi"/>
      </w:pPr>
      <w:r w:rsidRPr="001C1E9E">
        <w:t>Kështu, fakti se kryetari i kësaj zone ndiqet penalisht nuk përbën pengesë ligjore për ushtrimin e këtij funksioni nga ana e tij.</w:t>
      </w:r>
    </w:p>
    <w:p w:rsidR="00057742" w:rsidRPr="001C1E9E" w:rsidRDefault="00057742" w:rsidP="00057742">
      <w:pPr>
        <w:pStyle w:val="Paragrafi"/>
      </w:pPr>
      <w:r w:rsidRPr="001C1E9E">
        <w:t>Po kështu, edhe caktimi si anëtar ose sekretar i komisionit të zonës zgjedhore apo si anëtarë të komisioneve në disa qendra votimi i personave që nuk përmbushin kërkesat e neneve 32 pika 6 dhe 43 pika 1 e 4 të Kodit Zgjedhor janë probleme që aktualisht nuk mund të shqyrtohen nga Gjykata Kushtetuese. Kjo për arsye se kërkuesi dhe subjekti i tij zgjedhor, për zgjidhjen e ankesave në këtë drejtim përveç rrugës administrative, nuk kanë konsumuar në kohë edhe rrugën gjyqësore, ashtu siç parashikon neni 140 i Kodit Zgjedhor.</w:t>
      </w:r>
    </w:p>
    <w:p w:rsidR="00057742" w:rsidRPr="001C1E9E" w:rsidRDefault="00057742" w:rsidP="00057742">
      <w:pPr>
        <w:pStyle w:val="Paragrafi"/>
      </w:pPr>
      <w:r w:rsidRPr="001C1E9E">
        <w:t>Të njëjtin qëndrim mban Gjykata Kushtetuese edhe përsa i përket pretendimeve të tjera që ka ngritur kërkuesi në lidhje me parregullsitë, që sipas tij, janë konstatuar gjatë numërimit të votave dhe përpilimit të dokumentacionit përkatës mbi rezultatet e zgjedhjeve në disa qendra votimi.</w:t>
      </w:r>
    </w:p>
    <w:p w:rsidR="00057742" w:rsidRPr="001C1E9E" w:rsidRDefault="00057742" w:rsidP="00057742">
      <w:pPr>
        <w:pStyle w:val="Paragrafi"/>
      </w:pPr>
      <w:r w:rsidRPr="001C1E9E">
        <w:t>Pretendime të tilla janë të paargumentuara. Vetë kërkuesi gjatë gjykimit pranoi se komisionerët e caktuar nga subjektet zgjedhore që e kanë mbështetur, i kanë nënshkruar procesverbalet e këtyre qendrave të votimit pa bërë vërejtjet përkatëse.</w:t>
      </w:r>
    </w:p>
    <w:p w:rsidR="00057742" w:rsidRPr="001C1E9E" w:rsidRDefault="00057742" w:rsidP="00057742">
      <w:pPr>
        <w:pStyle w:val="Paragrafi"/>
      </w:pPr>
      <w:r w:rsidRPr="001C1E9E">
        <w:t>Në këto rrethana, Gjykata Kushtetuese nuk mund t’i marrë për bazë këto pretendime dhe të cenojë vendimet e kundërshtuara nga kërkuesit.</w:t>
      </w:r>
    </w:p>
    <w:p w:rsidR="00057742" w:rsidRPr="001C1E9E" w:rsidRDefault="00057742" w:rsidP="00057742">
      <w:pPr>
        <w:pStyle w:val="Paragrafi"/>
      </w:pPr>
    </w:p>
    <w:p w:rsidR="00057742" w:rsidRPr="001C1E9E" w:rsidRDefault="00057742" w:rsidP="00057742">
      <w:pPr>
        <w:pStyle w:val="VENDOSI"/>
      </w:pPr>
      <w:r w:rsidRPr="001C1E9E">
        <w:t>PËR KËTO ARSYE:</w:t>
      </w:r>
    </w:p>
    <w:p w:rsidR="00057742" w:rsidRPr="001C1E9E" w:rsidRDefault="00057742" w:rsidP="00057742">
      <w:pPr>
        <w:pStyle w:val="Paragrafi"/>
      </w:pPr>
    </w:p>
    <w:p w:rsidR="00057742" w:rsidRPr="001C1E9E" w:rsidRDefault="00057742" w:rsidP="00057742">
      <w:pPr>
        <w:pStyle w:val="Paragrafi"/>
      </w:pPr>
      <w:r w:rsidRPr="001C1E9E">
        <w:t xml:space="preserve">Gjykata Kushtetuese e Republikës së Shqipërisë, në bazë të nenit 131 të Kushtetutës të Republikës së Shqipërisë, si dhe nenit 72 të ligjit nr.8577, datë 10.2.2000 “Për organizimin dhe </w:t>
      </w:r>
      <w:r w:rsidRPr="001C1E9E">
        <w:lastRenderedPageBreak/>
        <w:t>funksionimin e Gjykatës Kushtetuese të Republikës së Shqipërisë”, njëzëri,</w:t>
      </w:r>
    </w:p>
    <w:p w:rsidR="00057742" w:rsidRPr="001C1E9E" w:rsidRDefault="00057742" w:rsidP="00057742">
      <w:pPr>
        <w:pStyle w:val="Paragrafi"/>
      </w:pPr>
    </w:p>
    <w:p w:rsidR="00057742" w:rsidRPr="001C1E9E" w:rsidRDefault="00057742" w:rsidP="00057742">
      <w:pPr>
        <w:pStyle w:val="VENDOSI"/>
      </w:pPr>
      <w:r w:rsidRPr="001C1E9E">
        <w:t>V E N D O S I:</w:t>
      </w:r>
    </w:p>
    <w:p w:rsidR="00057742" w:rsidRPr="001C1E9E" w:rsidRDefault="00057742" w:rsidP="00057742">
      <w:pPr>
        <w:pStyle w:val="VENDOSI"/>
      </w:pPr>
    </w:p>
    <w:p w:rsidR="00057742" w:rsidRPr="001C1E9E" w:rsidRDefault="00057742" w:rsidP="00057742">
      <w:pPr>
        <w:pStyle w:val="Paragrafi"/>
      </w:pPr>
      <w:r w:rsidRPr="001C1E9E">
        <w:t>- Rrëzimin e kërkesës.</w:t>
      </w:r>
    </w:p>
    <w:p w:rsidR="00057742" w:rsidRPr="001C1E9E" w:rsidRDefault="00057742" w:rsidP="00057742">
      <w:pPr>
        <w:pStyle w:val="Paragrafi"/>
      </w:pPr>
      <w:r w:rsidRPr="001C1E9E">
        <w:t>- Ky vendim është përfundimtar, i formës së prerë dhe hyn në fuqi menjëherë.</w:t>
      </w:r>
    </w:p>
    <w:p w:rsidR="00057742" w:rsidRPr="001C1E9E" w:rsidRDefault="00057742" w:rsidP="00057742">
      <w:pPr>
        <w:pStyle w:val="Paragrafi"/>
      </w:pPr>
    </w:p>
    <w:p w:rsidR="00057742" w:rsidRPr="001C1E9E" w:rsidRDefault="00057742" w:rsidP="00057742">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57742"/>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014B"/>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85445E9F-5511-444C-8A73-93E047A77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1017</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2019-03-14T12:47:00Z</dcterms:created>
  <dcterms:modified xsi:type="dcterms:W3CDTF">2019-03-14T12:47:00Z</dcterms:modified>
</cp:coreProperties>
</file>