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7D3" w:rsidRPr="001C1E9E" w:rsidRDefault="009617D3" w:rsidP="009617D3">
      <w:pPr>
        <w:pStyle w:val="Akti"/>
      </w:pPr>
      <w:bookmarkStart w:id="0" w:name="_GoBack"/>
      <w:bookmarkEnd w:id="0"/>
      <w:r w:rsidRPr="001C1E9E">
        <w:t>V E N D I M</w:t>
      </w:r>
    </w:p>
    <w:p w:rsidR="009617D3" w:rsidRPr="001C1E9E" w:rsidRDefault="009617D3" w:rsidP="009617D3">
      <w:pPr>
        <w:pStyle w:val="NumriData"/>
      </w:pPr>
      <w:r w:rsidRPr="001C1E9E">
        <w:t>Nr.66, datë 6.7.2001</w:t>
      </w:r>
    </w:p>
    <w:p w:rsidR="009617D3" w:rsidRPr="001C1E9E" w:rsidRDefault="009617D3" w:rsidP="009617D3">
      <w:pPr>
        <w:pStyle w:val="Paragrafi"/>
      </w:pPr>
    </w:p>
    <w:p w:rsidR="009617D3" w:rsidRPr="001C1E9E" w:rsidRDefault="009617D3" w:rsidP="009617D3">
      <w:pPr>
        <w:pStyle w:val="Titulli"/>
      </w:pPr>
      <w:r w:rsidRPr="001C1E9E">
        <w:t>“NË EMËR TË REPUBLIKËS SË SHQIPËRISË”</w:t>
      </w:r>
    </w:p>
    <w:p w:rsidR="009617D3" w:rsidRPr="001C1E9E" w:rsidRDefault="009617D3" w:rsidP="009617D3">
      <w:pPr>
        <w:pStyle w:val="Paragrafi"/>
      </w:pPr>
    </w:p>
    <w:p w:rsidR="009617D3" w:rsidRPr="001C1E9E" w:rsidRDefault="009617D3" w:rsidP="009617D3">
      <w:pPr>
        <w:pStyle w:val="Paragrafi"/>
      </w:pPr>
      <w:r w:rsidRPr="001C1E9E">
        <w:t>Gjykata Kushtetuese e Republikës së Shqipërisë, e përbërë nga:</w:t>
      </w:r>
    </w:p>
    <w:p w:rsidR="009617D3" w:rsidRPr="001C1E9E" w:rsidRDefault="009617D3" w:rsidP="009617D3">
      <w:pPr>
        <w:pStyle w:val="Paragrafi"/>
      </w:pPr>
      <w:r w:rsidRPr="001C1E9E">
        <w:t>Fehmi Abdiu,</w:t>
      </w:r>
      <w:r>
        <w:tab/>
      </w:r>
      <w:r>
        <w:tab/>
      </w:r>
      <w:r w:rsidRPr="001C1E9E">
        <w:t>Kryetar i Gjykatës Kushtetuese</w:t>
      </w:r>
    </w:p>
    <w:p w:rsidR="009617D3" w:rsidRPr="001C1E9E" w:rsidRDefault="009617D3" w:rsidP="009617D3">
      <w:pPr>
        <w:pStyle w:val="Paragrafi"/>
      </w:pPr>
      <w:r w:rsidRPr="001C1E9E">
        <w:t>Gjergj Sauli,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9617D3" w:rsidRPr="001C1E9E" w:rsidRDefault="009617D3" w:rsidP="009617D3">
      <w:pPr>
        <w:pStyle w:val="Paragrafi"/>
      </w:pPr>
      <w:r w:rsidRPr="001C1E9E">
        <w:t>Zija Vuci,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9617D3" w:rsidRPr="001C1E9E" w:rsidRDefault="009617D3" w:rsidP="009617D3">
      <w:pPr>
        <w:pStyle w:val="Paragrafi"/>
      </w:pPr>
      <w:r w:rsidRPr="001C1E9E">
        <w:t>Kristofor Peçi,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9617D3" w:rsidRPr="001C1E9E" w:rsidRDefault="009617D3" w:rsidP="009617D3">
      <w:pPr>
        <w:pStyle w:val="Paragrafi"/>
      </w:pPr>
      <w:r w:rsidRPr="001C1E9E">
        <w:t>Petrit Plloçi,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 xml:space="preserve">““ </w:t>
      </w:r>
    </w:p>
    <w:p w:rsidR="009617D3" w:rsidRPr="001C1E9E" w:rsidRDefault="009617D3" w:rsidP="009617D3">
      <w:pPr>
        <w:pStyle w:val="Paragrafi"/>
      </w:pPr>
      <w:r w:rsidRPr="001C1E9E">
        <w:t>Tefta Zaka,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9617D3" w:rsidRPr="001C1E9E" w:rsidRDefault="009617D3" w:rsidP="009617D3">
      <w:pPr>
        <w:pStyle w:val="Paragrafi"/>
      </w:pPr>
      <w:r w:rsidRPr="001C1E9E">
        <w:t>Sokol Sadushi,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9617D3" w:rsidRPr="001C1E9E" w:rsidRDefault="009617D3" w:rsidP="009617D3">
      <w:pPr>
        <w:pStyle w:val="Paragrafi"/>
      </w:pPr>
      <w:r w:rsidRPr="001C1E9E">
        <w:t>Kujtim Puto,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9617D3" w:rsidRPr="001C1E9E" w:rsidRDefault="009617D3" w:rsidP="009617D3">
      <w:pPr>
        <w:pStyle w:val="Paragrafi"/>
      </w:pPr>
      <w:r w:rsidRPr="001C1E9E">
        <w:t>Alfred Karamuço,</w:t>
      </w:r>
      <w:r>
        <w:tab/>
      </w:r>
      <w:r w:rsidRPr="001C1E9E">
        <w:t>Anëtar  i</w:t>
      </w:r>
      <w:r>
        <w:tab/>
        <w:t xml:space="preserve">  </w:t>
      </w:r>
      <w:r w:rsidRPr="001C1E9E">
        <w:t xml:space="preserve">““ </w:t>
      </w:r>
    </w:p>
    <w:p w:rsidR="009617D3" w:rsidRPr="001C1E9E" w:rsidRDefault="009617D3" w:rsidP="009617D3">
      <w:pPr>
        <w:pStyle w:val="Paragrafi"/>
      </w:pPr>
    </w:p>
    <w:p w:rsidR="009617D3" w:rsidRPr="001C1E9E" w:rsidRDefault="009617D3" w:rsidP="009617D3">
      <w:pPr>
        <w:pStyle w:val="Paragrafi"/>
      </w:pPr>
      <w:r w:rsidRPr="001C1E9E">
        <w:t>me sekretare Arbenka Lalica, më datë 6.7.2001, mori në shqyrtim në seancë gjyqësore me dyer të hapura çështjen nr.83 Akti që i përket:</w:t>
      </w:r>
    </w:p>
    <w:p w:rsidR="009617D3" w:rsidRPr="001C1E9E" w:rsidRDefault="009617D3" w:rsidP="009617D3">
      <w:pPr>
        <w:pStyle w:val="Paragrafi"/>
      </w:pPr>
      <w:r w:rsidRPr="001C1E9E">
        <w:t xml:space="preserve">KËRKUES:  FILIP ÇAKULI, kandidat për deputet në zonën zgjedhore nr.100, </w:t>
      </w:r>
    </w:p>
    <w:p w:rsidR="009617D3" w:rsidRPr="001C1E9E" w:rsidRDefault="009617D3" w:rsidP="009617D3">
      <w:pPr>
        <w:pStyle w:val="Paragrafi"/>
      </w:pPr>
      <w:r w:rsidRPr="001C1E9E">
        <w:t>përfaqësuar  nga avokat Virgjil Karaj.</w:t>
      </w:r>
    </w:p>
    <w:p w:rsidR="009617D3" w:rsidRPr="001C1E9E" w:rsidRDefault="009617D3" w:rsidP="009617D3">
      <w:pPr>
        <w:pStyle w:val="Paragrafi"/>
      </w:pPr>
      <w:r w:rsidRPr="001C1E9E">
        <w:t xml:space="preserve">SUBJEKTE TË INTERESUAR: </w:t>
      </w:r>
    </w:p>
    <w:p w:rsidR="009617D3" w:rsidRPr="001C1E9E" w:rsidRDefault="009617D3" w:rsidP="009617D3">
      <w:pPr>
        <w:pStyle w:val="Paragrafi"/>
      </w:pPr>
      <w:r w:rsidRPr="001C1E9E">
        <w:t xml:space="preserve">1. KOMISIONI QENDROR I ZGJEDHJEVE, përfaqësuar nga zoti Sokol Lamaj. </w:t>
      </w:r>
    </w:p>
    <w:p w:rsidR="009617D3" w:rsidRPr="001C1E9E" w:rsidRDefault="009617D3" w:rsidP="009617D3">
      <w:pPr>
        <w:pStyle w:val="Paragrafi"/>
      </w:pPr>
      <w:r w:rsidRPr="001C1E9E">
        <w:t>2. STEFAN ÇIPA, në mungesë.</w:t>
      </w:r>
    </w:p>
    <w:p w:rsidR="009617D3" w:rsidRPr="001C1E9E" w:rsidRDefault="009617D3" w:rsidP="009617D3">
      <w:pPr>
        <w:pStyle w:val="Paragrafi"/>
      </w:pPr>
      <w:r w:rsidRPr="001C1E9E">
        <w:t>3. ANDREA MIÇO, në mungesë.</w:t>
      </w:r>
    </w:p>
    <w:p w:rsidR="009617D3" w:rsidRPr="001C1E9E" w:rsidRDefault="009617D3" w:rsidP="009617D3">
      <w:pPr>
        <w:pStyle w:val="Paragrafi"/>
      </w:pPr>
      <w:r w:rsidRPr="001C1E9E">
        <w:t>4. KOMISIONI I ZONËS ZGJEDHORE NR.100, përfaqësuar nga Resmi Iljazi.</w:t>
      </w:r>
    </w:p>
    <w:p w:rsidR="009617D3" w:rsidRPr="001C1E9E" w:rsidRDefault="009617D3" w:rsidP="009617D3">
      <w:pPr>
        <w:pStyle w:val="Paragrafi"/>
      </w:pPr>
    </w:p>
    <w:p w:rsidR="009617D3" w:rsidRPr="001C1E9E" w:rsidRDefault="009617D3" w:rsidP="009617D3">
      <w:pPr>
        <w:pStyle w:val="VENDOSI"/>
      </w:pPr>
      <w:r w:rsidRPr="001C1E9E">
        <w:t>O B J E K T I:</w:t>
      </w:r>
    </w:p>
    <w:p w:rsidR="009617D3" w:rsidRPr="001C1E9E" w:rsidRDefault="009617D3" w:rsidP="009617D3">
      <w:pPr>
        <w:pStyle w:val="Paragrafi"/>
      </w:pPr>
    </w:p>
    <w:p w:rsidR="009617D3" w:rsidRPr="001C1E9E" w:rsidRDefault="009617D3" w:rsidP="009617D3">
      <w:pPr>
        <w:pStyle w:val="Paragrafi"/>
      </w:pPr>
      <w:r w:rsidRPr="001C1E9E">
        <w:t>Shfuqizimi i vendimit nr.932, datë 28.6.2001 të Komisionit Qendror të Zgjedhjeve.</w:t>
      </w:r>
    </w:p>
    <w:p w:rsidR="009617D3" w:rsidRPr="001C1E9E" w:rsidRDefault="009617D3" w:rsidP="009617D3">
      <w:pPr>
        <w:pStyle w:val="Paragrafi"/>
      </w:pPr>
    </w:p>
    <w:p w:rsidR="009617D3" w:rsidRPr="001C1E9E" w:rsidRDefault="009617D3" w:rsidP="009617D3">
      <w:pPr>
        <w:pStyle w:val="VENDOSI"/>
      </w:pPr>
      <w:r w:rsidRPr="001C1E9E">
        <w:t>GJYKATA KUSHTETUESE,</w:t>
      </w:r>
    </w:p>
    <w:p w:rsidR="009617D3" w:rsidRPr="001C1E9E" w:rsidRDefault="009617D3" w:rsidP="009617D3">
      <w:pPr>
        <w:pStyle w:val="VENDOSI"/>
      </w:pPr>
    </w:p>
    <w:p w:rsidR="009617D3" w:rsidRPr="001C1E9E" w:rsidRDefault="009617D3" w:rsidP="009617D3">
      <w:pPr>
        <w:pStyle w:val="Paragrafi"/>
      </w:pPr>
      <w:r w:rsidRPr="001C1E9E">
        <w:t>pasi dëgjoi relatorin e çështjes Alfred Karamuço, kërkuesin dhe përfaqësuesin e tij, përfaqësuesit e subjekteve të interesuara dhe analizoi çështjen në tërësi,</w:t>
      </w:r>
    </w:p>
    <w:p w:rsidR="009617D3" w:rsidRPr="001C1E9E" w:rsidRDefault="009617D3" w:rsidP="009617D3">
      <w:pPr>
        <w:pStyle w:val="Paragrafi"/>
      </w:pPr>
    </w:p>
    <w:p w:rsidR="009617D3" w:rsidRPr="001C1E9E" w:rsidRDefault="009617D3" w:rsidP="009617D3">
      <w:pPr>
        <w:pStyle w:val="VENDOSI"/>
      </w:pPr>
      <w:r w:rsidRPr="001C1E9E">
        <w:t>V Ë R E N:</w:t>
      </w:r>
    </w:p>
    <w:p w:rsidR="009617D3" w:rsidRPr="001C1E9E" w:rsidRDefault="009617D3" w:rsidP="009617D3">
      <w:pPr>
        <w:pStyle w:val="Paragrafi"/>
      </w:pPr>
    </w:p>
    <w:p w:rsidR="009617D3" w:rsidRPr="001C1E9E" w:rsidRDefault="009617D3" w:rsidP="009617D3">
      <w:pPr>
        <w:pStyle w:val="Paragrafi"/>
      </w:pPr>
      <w:r w:rsidRPr="001C1E9E">
        <w:t>Kërkuesi Filip Çakuli ka kërkuar shfuqizimin e vendimit nr.932, datë 28.6.2001 të Komisionit Qendror të Zgjedhjeve, si dhe përsëritjen e zgjedhjeve në zonën zgjedhore nr.100.</w:t>
      </w:r>
    </w:p>
    <w:p w:rsidR="009617D3" w:rsidRPr="001C1E9E" w:rsidRDefault="009617D3" w:rsidP="009617D3">
      <w:pPr>
        <w:pStyle w:val="Paragrafi"/>
      </w:pPr>
      <w:r w:rsidRPr="001C1E9E">
        <w:t>Gjatë shqyrtimit gjyqësor, kërkuesi deklaroi personalisht para Gjykatës se heq dorë nga kërkesa e tij.</w:t>
      </w:r>
    </w:p>
    <w:p w:rsidR="009617D3" w:rsidRPr="001C1E9E" w:rsidRDefault="009617D3" w:rsidP="009617D3">
      <w:pPr>
        <w:pStyle w:val="Paragrafi"/>
      </w:pPr>
      <w:r w:rsidRPr="001C1E9E">
        <w:t>Në këto kushte çështja duhet të pushohet.</w:t>
      </w:r>
    </w:p>
    <w:p w:rsidR="009617D3" w:rsidRPr="001C1E9E" w:rsidRDefault="009617D3" w:rsidP="009617D3">
      <w:pPr>
        <w:pStyle w:val="Paragrafi"/>
      </w:pPr>
    </w:p>
    <w:p w:rsidR="009617D3" w:rsidRPr="001C1E9E" w:rsidRDefault="009617D3" w:rsidP="009617D3">
      <w:pPr>
        <w:pStyle w:val="VENDOSI"/>
      </w:pPr>
      <w:r w:rsidRPr="001C1E9E">
        <w:t>PËR KËTO ARSYE:</w:t>
      </w:r>
    </w:p>
    <w:p w:rsidR="009617D3" w:rsidRPr="001C1E9E" w:rsidRDefault="009617D3" w:rsidP="009617D3">
      <w:pPr>
        <w:pStyle w:val="Paragrafi"/>
      </w:pPr>
    </w:p>
    <w:p w:rsidR="009617D3" w:rsidRPr="001C1E9E" w:rsidRDefault="009617D3" w:rsidP="009617D3">
      <w:pPr>
        <w:pStyle w:val="Paragrafi"/>
      </w:pPr>
      <w:r w:rsidRPr="001C1E9E">
        <w:t xml:space="preserve">Gjykata Kushtetuese e Republikës së Shqipërisë, në mbështetje të nenit 131/e të Kushtetutës; nenit 72 të ligjit nr.8577, datë 10.2.2000 “Për organizimin dhe funksionimin e Gjykatës Kushtetuese të Republikës së Shqipërisë”, si dhe neneve 113 e 141 të Kodit Zgjedhor, njëzëri, </w:t>
      </w:r>
    </w:p>
    <w:p w:rsidR="009617D3" w:rsidRPr="001C1E9E" w:rsidRDefault="009617D3" w:rsidP="009617D3">
      <w:pPr>
        <w:pStyle w:val="Paragrafi"/>
      </w:pPr>
    </w:p>
    <w:p w:rsidR="009617D3" w:rsidRPr="001C1E9E" w:rsidRDefault="009617D3" w:rsidP="009617D3">
      <w:pPr>
        <w:pStyle w:val="VENDOSI"/>
      </w:pPr>
      <w:r w:rsidRPr="001C1E9E">
        <w:t>V E N D O S I:</w:t>
      </w:r>
    </w:p>
    <w:p w:rsidR="009617D3" w:rsidRPr="001C1E9E" w:rsidRDefault="009617D3" w:rsidP="009617D3">
      <w:pPr>
        <w:pStyle w:val="Paragrafi"/>
      </w:pPr>
    </w:p>
    <w:p w:rsidR="009617D3" w:rsidRPr="001C1E9E" w:rsidRDefault="009617D3" w:rsidP="009617D3">
      <w:pPr>
        <w:pStyle w:val="Paragrafi"/>
      </w:pPr>
      <w:r w:rsidRPr="001C1E9E">
        <w:t>- Pushimin e çështjes.</w:t>
      </w:r>
    </w:p>
    <w:p w:rsidR="009617D3" w:rsidRPr="001C1E9E" w:rsidRDefault="009617D3" w:rsidP="009617D3">
      <w:pPr>
        <w:pStyle w:val="Paragrafi"/>
      </w:pPr>
      <w:r w:rsidRPr="001C1E9E">
        <w:t>- Ky vendim është përfundimtar, i formës së prerë dhe hyn në fuqi menjëherë.</w:t>
      </w:r>
    </w:p>
    <w:p w:rsidR="009617D3" w:rsidRPr="001C1E9E" w:rsidRDefault="009617D3" w:rsidP="009617D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555F1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17D3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CEBB6E-00EE-4A62-8AA6-B4CA7AFB6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2019-03-14T12:47:00Z</dcterms:created>
  <dcterms:modified xsi:type="dcterms:W3CDTF">2019-03-14T12:47:00Z</dcterms:modified>
</cp:coreProperties>
</file>