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4BCF" w:rsidRPr="00136297" w:rsidRDefault="008C4BCF" w:rsidP="008C4BCF">
      <w:pPr>
        <w:pStyle w:val="Akti"/>
      </w:pPr>
      <w:bookmarkStart w:id="0" w:name="_GoBack"/>
      <w:bookmarkEnd w:id="0"/>
      <w:r w:rsidRPr="00136297">
        <w:t>V E N D I M</w:t>
      </w:r>
    </w:p>
    <w:p w:rsidR="008C4BCF" w:rsidRPr="00136297" w:rsidRDefault="008C4BCF" w:rsidP="008C4BCF">
      <w:pPr>
        <w:pStyle w:val="NumriData"/>
      </w:pPr>
      <w:r w:rsidRPr="00136297">
        <w:t>Nr.72, datë 13.7.2001</w:t>
      </w:r>
    </w:p>
    <w:p w:rsidR="008C4BCF" w:rsidRPr="00136297" w:rsidRDefault="008C4BCF" w:rsidP="008C4BCF">
      <w:pPr>
        <w:pStyle w:val="Paragrafi"/>
      </w:pPr>
    </w:p>
    <w:p w:rsidR="008C4BCF" w:rsidRPr="00136297" w:rsidRDefault="008C4BCF" w:rsidP="008C4BCF">
      <w:pPr>
        <w:pStyle w:val="Titulli"/>
      </w:pPr>
      <w:r w:rsidRPr="00136297">
        <w:t>“NË EMËR TË REPUBLIKËS SË SHQIPËRISË”</w:t>
      </w:r>
    </w:p>
    <w:p w:rsidR="008C4BCF" w:rsidRPr="00136297" w:rsidRDefault="008C4BCF" w:rsidP="008C4BCF">
      <w:pPr>
        <w:pStyle w:val="Paragrafi"/>
      </w:pPr>
    </w:p>
    <w:p w:rsidR="008C4BCF" w:rsidRPr="00136297" w:rsidRDefault="008C4BCF" w:rsidP="008C4BCF">
      <w:pPr>
        <w:pStyle w:val="Paragrafi"/>
      </w:pPr>
      <w:r w:rsidRPr="00136297">
        <w:t>Gjykata Kushtetuese e Republikës së Shqipërisë, e përbërë nga:</w:t>
      </w:r>
    </w:p>
    <w:p w:rsidR="008C4BCF" w:rsidRPr="00136297" w:rsidRDefault="008C4BCF" w:rsidP="008C4BCF">
      <w:pPr>
        <w:pStyle w:val="Paragrafi"/>
      </w:pPr>
      <w:r w:rsidRPr="00136297">
        <w:t>Fehmi Abdiu,</w:t>
      </w:r>
      <w:r>
        <w:tab/>
      </w:r>
      <w:r>
        <w:tab/>
      </w:r>
      <w:r w:rsidRPr="00136297">
        <w:t>Kryetar  i Gjykatës Kushtetuese</w:t>
      </w:r>
    </w:p>
    <w:p w:rsidR="008C4BCF" w:rsidRPr="00136297" w:rsidRDefault="008C4BCF" w:rsidP="008C4BCF">
      <w:pPr>
        <w:pStyle w:val="Paragrafi"/>
      </w:pPr>
      <w:r w:rsidRPr="00136297">
        <w:t>Zija Vuci,</w:t>
      </w:r>
      <w:r>
        <w:tab/>
      </w:r>
      <w:r>
        <w:tab/>
      </w:r>
      <w:r w:rsidRPr="00136297">
        <w:t>Anëtar   i</w:t>
      </w:r>
      <w:r>
        <w:tab/>
        <w:t xml:space="preserve">  </w:t>
      </w:r>
      <w:r w:rsidRPr="00136297">
        <w:t>““</w:t>
      </w:r>
    </w:p>
    <w:p w:rsidR="008C4BCF" w:rsidRPr="00136297" w:rsidRDefault="008C4BCF" w:rsidP="008C4BCF">
      <w:pPr>
        <w:pStyle w:val="Paragrafi"/>
      </w:pPr>
      <w:r w:rsidRPr="00136297">
        <w:t>Alfred Karamuco,</w:t>
      </w:r>
      <w:r>
        <w:tab/>
      </w:r>
      <w:r w:rsidRPr="00136297">
        <w:t>Anëtar   i</w:t>
      </w:r>
      <w:r>
        <w:tab/>
        <w:t xml:space="preserve">  </w:t>
      </w:r>
      <w:r w:rsidRPr="00136297">
        <w:t xml:space="preserve">““   </w:t>
      </w:r>
    </w:p>
    <w:p w:rsidR="008C4BCF" w:rsidRPr="00136297" w:rsidRDefault="008C4BCF" w:rsidP="008C4BCF">
      <w:pPr>
        <w:pStyle w:val="Paragrafi"/>
      </w:pPr>
      <w:r w:rsidRPr="00136297">
        <w:t>Kristofor Peçi,</w:t>
      </w:r>
      <w:r>
        <w:tab/>
      </w:r>
      <w:r>
        <w:tab/>
      </w:r>
      <w:r w:rsidRPr="00136297">
        <w:t>Anëtar   i</w:t>
      </w:r>
      <w:r>
        <w:tab/>
        <w:t xml:space="preserve">  </w:t>
      </w:r>
      <w:r w:rsidRPr="00136297">
        <w:t>““</w:t>
      </w:r>
    </w:p>
    <w:p w:rsidR="008C4BCF" w:rsidRPr="00136297" w:rsidRDefault="008C4BCF" w:rsidP="008C4BCF">
      <w:pPr>
        <w:pStyle w:val="Paragrafi"/>
      </w:pPr>
      <w:r w:rsidRPr="00136297">
        <w:t>Kujtim Puto,</w:t>
      </w:r>
      <w:r>
        <w:tab/>
      </w:r>
      <w:r>
        <w:tab/>
      </w:r>
      <w:r w:rsidRPr="00136297">
        <w:t>Anëtar   i</w:t>
      </w:r>
      <w:r>
        <w:tab/>
        <w:t xml:space="preserve">  </w:t>
      </w:r>
      <w:r w:rsidRPr="00136297">
        <w:t>““</w:t>
      </w:r>
    </w:p>
    <w:p w:rsidR="008C4BCF" w:rsidRPr="00136297" w:rsidRDefault="008C4BCF" w:rsidP="008C4BCF">
      <w:pPr>
        <w:pStyle w:val="Paragrafi"/>
      </w:pPr>
      <w:r w:rsidRPr="00136297">
        <w:t>Petrit Plloçi,</w:t>
      </w:r>
      <w:r>
        <w:tab/>
      </w:r>
      <w:r>
        <w:tab/>
      </w:r>
      <w:r w:rsidRPr="00136297">
        <w:t>Anëtar   i</w:t>
      </w:r>
      <w:r>
        <w:tab/>
        <w:t xml:space="preserve">  </w:t>
      </w:r>
      <w:r w:rsidRPr="00136297">
        <w:t xml:space="preserve">““  </w:t>
      </w:r>
    </w:p>
    <w:p w:rsidR="008C4BCF" w:rsidRPr="00136297" w:rsidRDefault="008C4BCF" w:rsidP="008C4BCF">
      <w:pPr>
        <w:pStyle w:val="Paragrafi"/>
      </w:pPr>
      <w:r w:rsidRPr="00136297">
        <w:t>Tefta Zaka,</w:t>
      </w:r>
      <w:r>
        <w:tab/>
      </w:r>
      <w:r>
        <w:tab/>
      </w:r>
      <w:r w:rsidRPr="00136297">
        <w:t>Anëtare e</w:t>
      </w:r>
      <w:r>
        <w:tab/>
        <w:t xml:space="preserve">  </w:t>
      </w:r>
      <w:r w:rsidRPr="00136297">
        <w:t>““</w:t>
      </w:r>
    </w:p>
    <w:p w:rsidR="008C4BCF" w:rsidRPr="00136297" w:rsidRDefault="008C4BCF" w:rsidP="008C4BCF">
      <w:pPr>
        <w:pStyle w:val="Paragrafi"/>
      </w:pPr>
      <w:r w:rsidRPr="00136297">
        <w:t>Sokol Sadushi,</w:t>
      </w:r>
      <w:r>
        <w:tab/>
      </w:r>
      <w:r>
        <w:tab/>
      </w:r>
      <w:r w:rsidRPr="00136297">
        <w:t>Anëtar   i</w:t>
      </w:r>
      <w:r>
        <w:tab/>
        <w:t xml:space="preserve">  </w:t>
      </w:r>
      <w:r w:rsidRPr="00136297">
        <w:t>““</w:t>
      </w:r>
    </w:p>
    <w:p w:rsidR="008C4BCF" w:rsidRPr="00136297" w:rsidRDefault="008C4BCF" w:rsidP="008C4BCF">
      <w:pPr>
        <w:pStyle w:val="Paragrafi"/>
      </w:pPr>
      <w:r w:rsidRPr="00136297">
        <w:t>Gjergj Sauli,</w:t>
      </w:r>
      <w:r>
        <w:tab/>
      </w:r>
      <w:r>
        <w:tab/>
      </w:r>
      <w:r w:rsidRPr="00136297">
        <w:t>Anëtar   i</w:t>
      </w:r>
      <w:r>
        <w:tab/>
        <w:t xml:space="preserve">  </w:t>
      </w:r>
      <w:r w:rsidRPr="00136297">
        <w:t>““</w:t>
      </w:r>
    </w:p>
    <w:p w:rsidR="008C4BCF" w:rsidRPr="00136297" w:rsidRDefault="008C4BCF" w:rsidP="008C4BCF">
      <w:pPr>
        <w:pStyle w:val="Paragrafi"/>
      </w:pPr>
      <w:r w:rsidRPr="00136297">
        <w:t>me sekretare Arbenka Lalica, në datën 13.7.2001, mori në shqyrtim në seancë gjyqësore me dyer të hapura çështjen nr.96 Akti që i përket:</w:t>
      </w:r>
    </w:p>
    <w:p w:rsidR="008C4BCF" w:rsidRPr="00136297" w:rsidRDefault="008C4BCF" w:rsidP="008C4BCF">
      <w:pPr>
        <w:pStyle w:val="Paragrafi"/>
      </w:pPr>
      <w:r w:rsidRPr="00136297">
        <w:t>KËRKUES:BUJAR LAKO, kandidat për deputet i koalicionit “Bashkimi për Fitore”.</w:t>
      </w:r>
    </w:p>
    <w:p w:rsidR="008C4BCF" w:rsidRPr="00136297" w:rsidRDefault="008C4BCF" w:rsidP="008C4BCF">
      <w:pPr>
        <w:pStyle w:val="Paragrafi"/>
      </w:pPr>
      <w:r w:rsidRPr="00136297">
        <w:t xml:space="preserve">SUBJEKTE TË INTERESUARA: </w:t>
      </w:r>
    </w:p>
    <w:p w:rsidR="008C4BCF" w:rsidRPr="00136297" w:rsidRDefault="008C4BCF" w:rsidP="008C4BCF">
      <w:pPr>
        <w:pStyle w:val="Paragrafi"/>
      </w:pPr>
      <w:r w:rsidRPr="00136297">
        <w:t xml:space="preserve">1. KOMISIONI QENDROR I ZGJEDHJEVE, përfaqësuar nga Sokol Lamaj. </w:t>
      </w:r>
    </w:p>
    <w:p w:rsidR="008C4BCF" w:rsidRPr="00136297" w:rsidRDefault="008C4BCF" w:rsidP="008C4BCF">
      <w:pPr>
        <w:pStyle w:val="Paragrafi"/>
      </w:pPr>
      <w:r w:rsidRPr="00136297">
        <w:t xml:space="preserve">2. ERMELINDA MEKSI, përfaqësuar me prokurë nga Bujar Xhafa. </w:t>
      </w:r>
    </w:p>
    <w:p w:rsidR="008C4BCF" w:rsidRPr="00136297" w:rsidRDefault="008C4BCF" w:rsidP="008C4BCF">
      <w:pPr>
        <w:pStyle w:val="Paragrafi"/>
      </w:pPr>
      <w:r w:rsidRPr="00136297">
        <w:t xml:space="preserve">3. KOMISIONI I ZONËS ZGJEDHORE NR.42, përfaqësuar nga zëvendëskryetare Mamica Shehu. </w:t>
      </w:r>
    </w:p>
    <w:p w:rsidR="008C4BCF" w:rsidRPr="00136297" w:rsidRDefault="008C4BCF" w:rsidP="008C4BCF">
      <w:pPr>
        <w:pStyle w:val="Paragrafi"/>
      </w:pPr>
    </w:p>
    <w:p w:rsidR="008C4BCF" w:rsidRPr="00136297" w:rsidRDefault="008C4BCF" w:rsidP="008C4BCF">
      <w:pPr>
        <w:pStyle w:val="VENDOSI"/>
      </w:pPr>
      <w:r w:rsidRPr="00136297">
        <w:t>O B J E K T I:</w:t>
      </w:r>
    </w:p>
    <w:p w:rsidR="008C4BCF" w:rsidRPr="00136297" w:rsidRDefault="008C4BCF" w:rsidP="008C4BCF">
      <w:pPr>
        <w:pStyle w:val="Paragrafi"/>
      </w:pPr>
    </w:p>
    <w:p w:rsidR="008C4BCF" w:rsidRPr="00136297" w:rsidRDefault="008C4BCF" w:rsidP="008C4BCF">
      <w:pPr>
        <w:pStyle w:val="Paragrafi"/>
      </w:pPr>
      <w:r w:rsidRPr="00136297">
        <w:t>Shfuqizimi i vendimit nr.977, datë 29.6.2001 të Komisionit Qendror të Zgjedhjeve, që ka shpallur rezultatin përfundimtar të zgjedhjeve në zonën zgjedhore nr.42</w:t>
      </w:r>
    </w:p>
    <w:p w:rsidR="008C4BCF" w:rsidRPr="00136297" w:rsidRDefault="008C4BCF" w:rsidP="008C4BCF">
      <w:pPr>
        <w:pStyle w:val="Paragrafi"/>
      </w:pPr>
      <w:r w:rsidRPr="00136297">
        <w:t>BAZA LIGJORE:Nenet 107/b,c, 141 të Kodit Zgjedhor dhe 68/2 të Kushtetutës</w:t>
      </w:r>
    </w:p>
    <w:p w:rsidR="008C4BCF" w:rsidRPr="00136297" w:rsidRDefault="008C4BCF" w:rsidP="008C4BCF">
      <w:pPr>
        <w:pStyle w:val="Paragrafi"/>
      </w:pPr>
    </w:p>
    <w:p w:rsidR="008C4BCF" w:rsidRPr="00136297" w:rsidRDefault="008C4BCF" w:rsidP="008C4BCF">
      <w:pPr>
        <w:pStyle w:val="VENDOSI"/>
      </w:pPr>
      <w:r w:rsidRPr="00136297">
        <w:t>GJYKATA KUSHTETUESE,</w:t>
      </w:r>
    </w:p>
    <w:p w:rsidR="008C4BCF" w:rsidRPr="00136297" w:rsidRDefault="008C4BCF" w:rsidP="008C4BCF">
      <w:pPr>
        <w:pStyle w:val="Paragrafi"/>
      </w:pPr>
    </w:p>
    <w:p w:rsidR="008C4BCF" w:rsidRPr="00136297" w:rsidRDefault="008C4BCF" w:rsidP="008C4BCF">
      <w:pPr>
        <w:pStyle w:val="Paragrafi"/>
      </w:pPr>
      <w:r w:rsidRPr="00136297">
        <w:t>pasi dëgjoi relatorin e çështjes Gjergj Sauli, kërkuesin, përfaqësuesit e subjekteve të interesuara dhe analizoi çështjen në tërësi,</w:t>
      </w:r>
    </w:p>
    <w:p w:rsidR="008C4BCF" w:rsidRPr="00136297" w:rsidRDefault="008C4BCF" w:rsidP="008C4BCF">
      <w:pPr>
        <w:pStyle w:val="Paragrafi"/>
      </w:pPr>
    </w:p>
    <w:p w:rsidR="008C4BCF" w:rsidRPr="00136297" w:rsidRDefault="008C4BCF" w:rsidP="008C4BCF">
      <w:pPr>
        <w:pStyle w:val="VENDOSI"/>
      </w:pPr>
      <w:r w:rsidRPr="00136297">
        <w:t>V Ë R E N:</w:t>
      </w:r>
    </w:p>
    <w:p w:rsidR="008C4BCF" w:rsidRPr="00136297" w:rsidRDefault="008C4BCF" w:rsidP="008C4BCF">
      <w:pPr>
        <w:pStyle w:val="Paragrafi"/>
      </w:pPr>
    </w:p>
    <w:p w:rsidR="008C4BCF" w:rsidRPr="00136297" w:rsidRDefault="008C4BCF" w:rsidP="008C4BCF">
      <w:pPr>
        <w:pStyle w:val="Paragrafi"/>
      </w:pPr>
      <w:r w:rsidRPr="00136297">
        <w:t>Me kërkesën paraqitur Gjykatës Kushtetuese, kërkuesi Bujar Lako pretendon se vendimi nr.977, datë 29.6.2001 i Komisionit Qendror të Zgjedhjeve me të cilin është lënë në fuqi vendimi nr.58, datë 25.6.2001 i Komisionit të Zonës Zgjedhore nr.42, është i pavlefshëm, sepse janë shkelur haptazi dispozitat e Kodit Zgjedhor.</w:t>
      </w:r>
    </w:p>
    <w:p w:rsidR="008C4BCF" w:rsidRPr="00136297" w:rsidRDefault="008C4BCF" w:rsidP="008C4BCF">
      <w:pPr>
        <w:pStyle w:val="Paragrafi"/>
      </w:pPr>
      <w:r w:rsidRPr="00136297">
        <w:t>Gjatë gjykimit të çështjes, nga administrimi i provave rezultoi se kërkuesi nuk ka bërë ankim në Komisionin Qendror të Zgjedhjeve kundër vendimit nr.58, datë 25.6.2001 të Komisionit të Zonës Zgjedhore nr.42, me të cilin është shpallur deputete zonja Ermelinda Meksi. Ky fakt tregon se kërkuesi është paraqitur në Gjykatën Kushtetuese pa konsumuar mjetet e tjera ligjore të ankimit në rrugë administrative, prandaj në bazë të nenit 131 shkronja “f” të Kushtetutës dhe neneve 107 e 140 të Kodit Zgjedhor nuk legjitimohet të bëjë ankim në Gjykatën Kushtetuese.</w:t>
      </w:r>
    </w:p>
    <w:p w:rsidR="008C4BCF" w:rsidRPr="00136297" w:rsidRDefault="008C4BCF" w:rsidP="008C4BCF">
      <w:pPr>
        <w:pStyle w:val="Paragrafi"/>
      </w:pPr>
    </w:p>
    <w:p w:rsidR="008C4BCF" w:rsidRPr="00136297" w:rsidRDefault="008C4BCF" w:rsidP="008C4BCF">
      <w:pPr>
        <w:pStyle w:val="VENDOSI"/>
      </w:pPr>
      <w:r w:rsidRPr="00136297">
        <w:t>PËR KËTO ARSYE:</w:t>
      </w:r>
    </w:p>
    <w:p w:rsidR="008C4BCF" w:rsidRPr="00136297" w:rsidRDefault="008C4BCF" w:rsidP="008C4BCF">
      <w:pPr>
        <w:pStyle w:val="Paragrafi"/>
      </w:pPr>
    </w:p>
    <w:p w:rsidR="008C4BCF" w:rsidRDefault="008C4BCF" w:rsidP="008C4BCF">
      <w:pPr>
        <w:pStyle w:val="Paragrafi"/>
      </w:pPr>
      <w:r w:rsidRPr="00136297">
        <w:t xml:space="preserve">Gjykata Kushtetuese e Republikës së Shqipërisë, në mbështetje të nenit 131 shkronjat “e, f” të Kushtetutës, neneve 140 e 141 të Kodit Zgjedhor, si dhe të neneve 26, 67 dhe 72 të ligjit nr.8577, datë 10.2.2000 “Për organizimin dhe funksionimin e Gjykatës Kushtetuese të Republikës së Shqipërisë”, njëzëri, </w:t>
      </w:r>
    </w:p>
    <w:p w:rsidR="008C4BCF" w:rsidRPr="00136297" w:rsidRDefault="008C4BCF" w:rsidP="008C4BCF">
      <w:pPr>
        <w:pStyle w:val="Paragrafi"/>
      </w:pPr>
    </w:p>
    <w:p w:rsidR="008C4BCF" w:rsidRPr="00136297" w:rsidRDefault="008C4BCF" w:rsidP="008C4BCF">
      <w:pPr>
        <w:pStyle w:val="VENDOSI"/>
      </w:pPr>
      <w:r w:rsidRPr="00136297">
        <w:lastRenderedPageBreak/>
        <w:t>V E N D O S I:</w:t>
      </w:r>
    </w:p>
    <w:p w:rsidR="008C4BCF" w:rsidRPr="00136297" w:rsidRDefault="008C4BCF" w:rsidP="008C4BCF">
      <w:pPr>
        <w:pStyle w:val="Paragrafi"/>
      </w:pPr>
      <w:r w:rsidRPr="00136297">
        <w:t xml:space="preserve"> </w:t>
      </w:r>
    </w:p>
    <w:p w:rsidR="008C4BCF" w:rsidRPr="00136297" w:rsidRDefault="008C4BCF" w:rsidP="008C4BCF">
      <w:pPr>
        <w:pStyle w:val="Paragrafi"/>
      </w:pPr>
      <w:r w:rsidRPr="00136297">
        <w:t xml:space="preserve">- Rrëzimin e kërkesës. </w:t>
      </w:r>
    </w:p>
    <w:p w:rsidR="008C4BCF" w:rsidRPr="00136297" w:rsidRDefault="008C4BCF" w:rsidP="008C4BCF">
      <w:pPr>
        <w:pStyle w:val="Paragrafi"/>
      </w:pPr>
      <w:r w:rsidRPr="00136297">
        <w:t>- Ky vendim është përfundimtar, i formës së prerë dhe hyn në fuqi menjëherë.</w:t>
      </w:r>
    </w:p>
    <w:p w:rsidR="008C4BCF" w:rsidRPr="00136297" w:rsidRDefault="008C4BCF" w:rsidP="008C4BCF">
      <w:pPr>
        <w:pStyle w:val="Paragrafi"/>
      </w:pPr>
    </w:p>
    <w:p w:rsidR="008C4BCF" w:rsidRPr="00136297" w:rsidRDefault="008C4BCF" w:rsidP="008C4BCF">
      <w:pPr>
        <w:pStyle w:val="Paragrafi"/>
      </w:pPr>
    </w:p>
    <w:p w:rsidR="008C4BCF" w:rsidRPr="00136297" w:rsidRDefault="008C4BCF" w:rsidP="008C4BCF">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8C4BCF"/>
    <w:rsid w:val="00964189"/>
    <w:rsid w:val="009C29DF"/>
    <w:rsid w:val="009F72BC"/>
    <w:rsid w:val="00A0784B"/>
    <w:rsid w:val="00A246D1"/>
    <w:rsid w:val="00A254BF"/>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BC6FA18-27C9-45B3-B977-507E3A27C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2019-03-14T12:48:00Z</dcterms:created>
  <dcterms:modified xsi:type="dcterms:W3CDTF">2019-03-14T12:48:00Z</dcterms:modified>
</cp:coreProperties>
</file>