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357" w:rsidRPr="00672EBE" w:rsidRDefault="00EA3357" w:rsidP="00EA3357">
      <w:pPr>
        <w:pStyle w:val="Akti"/>
      </w:pPr>
      <w:bookmarkStart w:id="0" w:name="_GoBack"/>
      <w:bookmarkEnd w:id="0"/>
      <w:r w:rsidRPr="00672EBE">
        <w:t>V E N D I M</w:t>
      </w:r>
    </w:p>
    <w:p w:rsidR="00EA3357" w:rsidRPr="00672EBE" w:rsidRDefault="00EA3357" w:rsidP="00EA3357">
      <w:pPr>
        <w:pStyle w:val="NumriData"/>
      </w:pPr>
      <w:r w:rsidRPr="00672EBE">
        <w:t>Nr.83, datë 20.7.2001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Titulli"/>
      </w:pPr>
      <w:r w:rsidRPr="00672EBE">
        <w:t>“NË EMËR TË REPUBLIKËS SË SHQIPËRISË”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Paragrafi"/>
      </w:pPr>
      <w:r w:rsidRPr="00672EBE">
        <w:t>Gjykata Kushtetuese e Republikës së Shqipërisë, e përbërë nga:</w:t>
      </w:r>
    </w:p>
    <w:p w:rsidR="00EA3357" w:rsidRPr="00672EBE" w:rsidRDefault="00EA3357" w:rsidP="00EA3357">
      <w:pPr>
        <w:pStyle w:val="Paragrafi"/>
      </w:pPr>
      <w:r w:rsidRPr="00672EBE">
        <w:t>Fehmi Abdiu,</w:t>
      </w:r>
      <w:r>
        <w:tab/>
      </w:r>
      <w:r>
        <w:tab/>
      </w:r>
      <w:r w:rsidRPr="00672EBE">
        <w:t>Kryetar i Gjykatës Kushtetuese</w:t>
      </w:r>
    </w:p>
    <w:p w:rsidR="00EA3357" w:rsidRPr="00672EBE" w:rsidRDefault="00EA3357" w:rsidP="00EA3357">
      <w:pPr>
        <w:pStyle w:val="Paragrafi"/>
      </w:pPr>
      <w:r w:rsidRPr="00672EBE">
        <w:t>Zija Vuci,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EA3357" w:rsidRPr="00672EBE" w:rsidRDefault="00EA3357" w:rsidP="00EA3357">
      <w:pPr>
        <w:pStyle w:val="Paragrafi"/>
      </w:pPr>
      <w:r w:rsidRPr="00672EBE">
        <w:t>Gjergj Sauli,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EA3357" w:rsidRPr="00672EBE" w:rsidRDefault="00EA3357" w:rsidP="00EA3357">
      <w:pPr>
        <w:pStyle w:val="Paragrafi"/>
      </w:pPr>
      <w:r w:rsidRPr="00672EBE">
        <w:t>Kujtim Puto,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EA3357" w:rsidRPr="00672EBE" w:rsidRDefault="00EA3357" w:rsidP="00EA3357">
      <w:pPr>
        <w:pStyle w:val="Paragrafi"/>
      </w:pPr>
      <w:r w:rsidRPr="00672EBE">
        <w:t>Kristofor Peçi,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EA3357" w:rsidRPr="00672EBE" w:rsidRDefault="00EA3357" w:rsidP="00EA3357">
      <w:pPr>
        <w:pStyle w:val="Paragrafi"/>
      </w:pPr>
      <w:r w:rsidRPr="00672EBE">
        <w:t>Tefta Zaka,</w:t>
      </w:r>
      <w:r>
        <w:tab/>
      </w:r>
      <w:r>
        <w:tab/>
      </w:r>
      <w:r w:rsidRPr="00672EBE">
        <w:t>Anëtare e</w:t>
      </w:r>
      <w:r>
        <w:tab/>
        <w:t xml:space="preserve">  </w:t>
      </w:r>
      <w:r w:rsidRPr="00672EBE">
        <w:t>““</w:t>
      </w:r>
    </w:p>
    <w:p w:rsidR="00EA3357" w:rsidRPr="00672EBE" w:rsidRDefault="00EA3357" w:rsidP="00EA3357">
      <w:pPr>
        <w:pStyle w:val="Paragrafi"/>
      </w:pPr>
      <w:r w:rsidRPr="00672EBE">
        <w:t>Petrit Plloçi,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 xml:space="preserve">““ </w:t>
      </w:r>
    </w:p>
    <w:p w:rsidR="00EA3357" w:rsidRPr="00672EBE" w:rsidRDefault="00EA3357" w:rsidP="00EA3357">
      <w:pPr>
        <w:pStyle w:val="Paragrafi"/>
      </w:pPr>
      <w:r w:rsidRPr="00672EBE">
        <w:t>Sokol Sadushi,</w:t>
      </w:r>
      <w:r>
        <w:tab/>
      </w:r>
      <w:r>
        <w:tab/>
      </w:r>
      <w:r w:rsidRPr="00672EBE">
        <w:t>Anëtar  i</w:t>
      </w:r>
      <w:r>
        <w:tab/>
        <w:t xml:space="preserve">  </w:t>
      </w:r>
      <w:r w:rsidRPr="00672EBE">
        <w:t>““</w:t>
      </w:r>
    </w:p>
    <w:p w:rsidR="00EA3357" w:rsidRPr="00672EBE" w:rsidRDefault="00EA3357" w:rsidP="00EA3357">
      <w:pPr>
        <w:pStyle w:val="Paragrafi"/>
      </w:pPr>
      <w:r w:rsidRPr="00672EBE">
        <w:t>Alfred Karamuço,</w:t>
      </w:r>
      <w:r>
        <w:tab/>
      </w:r>
      <w:r w:rsidRPr="00672EBE">
        <w:t>Anëtar  i</w:t>
      </w:r>
      <w:r>
        <w:tab/>
        <w:t xml:space="preserve">  </w:t>
      </w:r>
      <w:r w:rsidRPr="00672EBE">
        <w:t xml:space="preserve">““ </w:t>
      </w:r>
    </w:p>
    <w:p w:rsidR="00EA3357" w:rsidRPr="00672EBE" w:rsidRDefault="00EA3357" w:rsidP="00EA3357">
      <w:pPr>
        <w:pStyle w:val="Paragrafi"/>
      </w:pPr>
      <w:r w:rsidRPr="00672EBE">
        <w:t>me sekretare Arbenka Lalica, në datën 19.7.2001, mori në shqyrtim në seancë gjyqësore me dyer të hapura çështjen nr.104 Akti që u përket:</w:t>
      </w:r>
    </w:p>
    <w:p w:rsidR="00EA3357" w:rsidRPr="00672EBE" w:rsidRDefault="00EA3357" w:rsidP="00EA3357">
      <w:pPr>
        <w:pStyle w:val="Paragrafi"/>
      </w:pPr>
      <w:r w:rsidRPr="00672EBE">
        <w:t>KËRKUES: LUAN HAJDARAGA, kandidat për deputet në zonën zgjedhore nr.36, përfaqësuar nga avokat Artan Tabaku.</w:t>
      </w:r>
    </w:p>
    <w:p w:rsidR="00EA3357" w:rsidRPr="00672EBE" w:rsidRDefault="00EA3357" w:rsidP="00EA3357">
      <w:pPr>
        <w:pStyle w:val="Paragrafi"/>
      </w:pPr>
      <w:r w:rsidRPr="00672EBE">
        <w:t xml:space="preserve">SUBJEKTE Të INTERESUAR: </w:t>
      </w:r>
    </w:p>
    <w:p w:rsidR="00EA3357" w:rsidRPr="00672EBE" w:rsidRDefault="00EA3357" w:rsidP="00EA3357">
      <w:pPr>
        <w:pStyle w:val="Paragrafi"/>
      </w:pPr>
      <w:r w:rsidRPr="00672EBE">
        <w:t xml:space="preserve">1. KOMISIONI QENDROR I ZGJEDHJEVE, në mungesë. </w:t>
      </w:r>
    </w:p>
    <w:p w:rsidR="00EA3357" w:rsidRPr="00672EBE" w:rsidRDefault="00EA3357" w:rsidP="00EA3357">
      <w:pPr>
        <w:pStyle w:val="Paragrafi"/>
      </w:pPr>
      <w:r w:rsidRPr="00672EBE">
        <w:t>2. EDI PALOKA, kandidat për deputet në zonën zgjedhore nr.36, përfaqësuar nga avokat Arben Ristani.</w:t>
      </w:r>
    </w:p>
    <w:p w:rsidR="00EA3357" w:rsidRPr="00672EBE" w:rsidRDefault="00EA3357" w:rsidP="00EA3357">
      <w:pPr>
        <w:pStyle w:val="Paragrafi"/>
      </w:pPr>
      <w:r w:rsidRPr="00672EBE">
        <w:t>3. KOMISIONI I ZONES ZGJEDHORE NR.36, përfaqësuar nga kryetarja Suela Morina.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VENDOSI"/>
      </w:pPr>
      <w:r w:rsidRPr="00672EBE">
        <w:t>O B J E K T I: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Paragrafi"/>
      </w:pPr>
      <w:r w:rsidRPr="00672EBE">
        <w:t>Shfuqizimi i vendimit nr.178, datë 17.7.2001 të Komisionit Qendror të Zgjedhjeve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VENDOSI"/>
      </w:pPr>
      <w:r w:rsidRPr="00672EBE">
        <w:t>GJYKATA KUSHTETUESE,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Paragrafi"/>
      </w:pPr>
      <w:r w:rsidRPr="00672EBE">
        <w:t>pasi dëgjoi relatorin e çështjes Alfred Karamuço, kërkuesin dhe përfaqësuesin e tij, përfaqësuesit e subjekteve të interesuara dhe shqyrtoi çështjen në tërësi,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VENDOSI"/>
      </w:pPr>
      <w:r w:rsidRPr="00672EBE">
        <w:t>V Ë R E N: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Paragrafi"/>
      </w:pPr>
      <w:r w:rsidRPr="00672EBE">
        <w:t>Kërkuesi Luan Hajdaraga ka paraqitur kërkesë në Gjykatën Kushtetuese ku pretendon se vendimi nr.178, datë 17.7.2001 i Komisionit Qendror të Zgjedhjeve, i cili ka lënë në fuqi vendimin e Komisionit të Zonës Zgjedhore nr.36, është i pambështetur në ligj e në prova e si i tillë duhet të shfuqizohet e për pasojë zgjedhjet në këtë zonë të shpallen të pavlefshme.</w:t>
      </w:r>
    </w:p>
    <w:p w:rsidR="00EA3357" w:rsidRPr="00672EBE" w:rsidRDefault="00EA3357" w:rsidP="00EA3357">
      <w:pPr>
        <w:pStyle w:val="Paragrafi"/>
      </w:pPr>
      <w:r w:rsidRPr="00672EBE">
        <w:t>Nga shqyrtimi i materialeve të çështjes ka rezultuar e provuar se kërkuesi nuk rezulton të ketë bërë ankim në Komisionin Qendror të Zgjedhjeve ndaj vendimit nr.18, datë 13.7.2001 të Komisionit të Zonës Zgjedhore nr.36, që shpalli rezultatet e zgjedhjeve, si dhe kandidatin fitues zotin Edi Paloka. Në këtë mënyrë, kërkuesi është paraqitur në Gjykatën Kushtetuese pa konsumuar mjetet e tjera ligjore të ankimit në rrugën administrative e për pasojë, në kuptim të nenit 131 shkronja “f” të Kushtetutës dhe neneve 107 e 140 të Kodit Zgjedhor nuk legjitimohet të bëjë kërkesë në Gjykatën Kushtetuese.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VENDOSI"/>
      </w:pPr>
      <w:r w:rsidRPr="00672EBE">
        <w:t>PËR KËTO ARSYE: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Paragrafi"/>
      </w:pPr>
      <w:r w:rsidRPr="00672EBE">
        <w:t xml:space="preserve">Gjykata Kushtetuese e Republikës së Shqipërisë, në mbështetje të nenit 131 shkronjat “e dhe f” të Kushtetutës, si dhe nenit 140 të Kodit Zgjedhor të Republikës së Shqipërisë”, njëzëri, 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VENDOSI"/>
      </w:pPr>
      <w:r w:rsidRPr="00672EBE">
        <w:t>V E N D O S I: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Paragrafi"/>
      </w:pPr>
      <w:r w:rsidRPr="00672EBE">
        <w:t>- Rrëzimin e kërkesës.</w:t>
      </w:r>
    </w:p>
    <w:p w:rsidR="00EA3357" w:rsidRPr="00672EBE" w:rsidRDefault="00EA3357" w:rsidP="00EA3357">
      <w:pPr>
        <w:pStyle w:val="Paragrafi"/>
      </w:pPr>
      <w:r w:rsidRPr="00672EBE">
        <w:lastRenderedPageBreak/>
        <w:t>- Ky vendim është përfundimtar, i formës së prerë dhe hyn në fuqi menjëherë.</w:t>
      </w:r>
    </w:p>
    <w:p w:rsidR="00EA3357" w:rsidRPr="00672EBE" w:rsidRDefault="00EA3357" w:rsidP="00EA3357">
      <w:pPr>
        <w:pStyle w:val="Paragrafi"/>
      </w:pPr>
    </w:p>
    <w:p w:rsidR="00EA3357" w:rsidRPr="00672EBE" w:rsidRDefault="00EA3357" w:rsidP="00EA335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C72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A3357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B57B26-6D82-46FA-9E69-04254C8A6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2019-03-14T12:49:00Z</dcterms:created>
  <dcterms:modified xsi:type="dcterms:W3CDTF">2019-03-14T12:49:00Z</dcterms:modified>
</cp:coreProperties>
</file>