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8CF" w:rsidRPr="00F1391E" w:rsidRDefault="000038CF" w:rsidP="000038CF">
      <w:pPr>
        <w:pStyle w:val="Paragrafi"/>
      </w:pPr>
      <w:bookmarkStart w:id="0" w:name="_GoBack"/>
      <w:bookmarkEnd w:id="0"/>
    </w:p>
    <w:p w:rsidR="000038CF" w:rsidRPr="00F1391E" w:rsidRDefault="000038CF" w:rsidP="000038CF">
      <w:pPr>
        <w:pStyle w:val="Akti"/>
      </w:pPr>
      <w:r w:rsidRPr="00F1391E">
        <w:t>V E N D i M</w:t>
      </w:r>
    </w:p>
    <w:p w:rsidR="000038CF" w:rsidRPr="00F1391E" w:rsidRDefault="000038CF" w:rsidP="000038CF">
      <w:pPr>
        <w:pStyle w:val="NumriData"/>
      </w:pPr>
      <w:r w:rsidRPr="00F1391E">
        <w:t>Nr.104, datë 31.7.2001</w:t>
      </w:r>
    </w:p>
    <w:p w:rsidR="000038CF" w:rsidRDefault="000038CF" w:rsidP="000038CF">
      <w:pPr>
        <w:pStyle w:val="Paragrafi"/>
      </w:pPr>
    </w:p>
    <w:p w:rsidR="000038CF" w:rsidRPr="00F1391E" w:rsidRDefault="000038CF" w:rsidP="000038CF">
      <w:pPr>
        <w:pStyle w:val="Titulli"/>
      </w:pPr>
      <w:r w:rsidRPr="00F1391E">
        <w:t>“Në EMëR Të REPUBLIKëS Së SHQIPëRISë”</w:t>
      </w:r>
    </w:p>
    <w:p w:rsidR="000038CF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Gjykata Kushtetuese e Republikës së Shqipërisë, e përbërë nga:</w:t>
      </w:r>
    </w:p>
    <w:p w:rsidR="000038CF" w:rsidRPr="00F1391E" w:rsidRDefault="000038CF" w:rsidP="000038CF">
      <w:pPr>
        <w:pStyle w:val="Paragrafi"/>
      </w:pPr>
      <w:r w:rsidRPr="00F1391E">
        <w:t>Fehmi Abdiu</w:t>
      </w:r>
      <w:r>
        <w:tab/>
      </w:r>
      <w:r>
        <w:tab/>
      </w:r>
      <w:r w:rsidRPr="00F1391E">
        <w:t>Kryetar i Gjykatës Kushtetuese</w:t>
      </w:r>
    </w:p>
    <w:p w:rsidR="000038CF" w:rsidRPr="00F1391E" w:rsidRDefault="000038CF" w:rsidP="000038CF">
      <w:pPr>
        <w:pStyle w:val="Paragrafi"/>
      </w:pPr>
      <w:r w:rsidRPr="00F1391E">
        <w:t>Gjergj Sauli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Alfred Karamuço</w:t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Kristofor Peçi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Kujtim Puto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Sokol Sadushi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Petrit Plloçi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Tefta Zaka</w:t>
      </w:r>
      <w:r>
        <w:tab/>
      </w:r>
      <w:r>
        <w:tab/>
      </w:r>
      <w:r w:rsidRPr="00F1391E">
        <w:t xml:space="preserve">Anëtare e  </w:t>
      </w:r>
      <w:r>
        <w:tab/>
        <w:t xml:space="preserve">  </w:t>
      </w:r>
      <w:r w:rsidRPr="00F1391E">
        <w:t>""</w:t>
      </w:r>
    </w:p>
    <w:p w:rsidR="000038CF" w:rsidRPr="00F1391E" w:rsidRDefault="000038CF" w:rsidP="000038CF">
      <w:pPr>
        <w:pStyle w:val="Paragrafi"/>
      </w:pPr>
      <w:r w:rsidRPr="00F1391E">
        <w:t>Zija Vuci</w:t>
      </w:r>
      <w:r>
        <w:tab/>
      </w:r>
      <w:r>
        <w:tab/>
      </w:r>
      <w:r w:rsidRPr="00F1391E">
        <w:t xml:space="preserve">Anëtar i  </w:t>
      </w:r>
      <w:r>
        <w:tab/>
        <w:t xml:space="preserve">   </w:t>
      </w:r>
      <w:r w:rsidRPr="00F1391E">
        <w:t>""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me sekretare Arbenka Lalica, në datën 31.7.2001, mori në shqyrtim në seancë gjyqësore me dyer të hapura çështjen nr.111 Akti që i përket: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KëRKUES:Tritan Shehu, përfaqësuar nga avokat Artan Hajdari</w:t>
      </w:r>
    </w:p>
    <w:p w:rsidR="000038CF" w:rsidRPr="00F1391E" w:rsidRDefault="000038CF" w:rsidP="000038CF">
      <w:pPr>
        <w:pStyle w:val="Paragrafi"/>
      </w:pPr>
      <w:r w:rsidRPr="00F1391E">
        <w:t>SUBJEKTE TË INTERESUARA:</w:t>
      </w:r>
    </w:p>
    <w:p w:rsidR="000038CF" w:rsidRPr="00F1391E" w:rsidRDefault="000038CF" w:rsidP="000038CF">
      <w:pPr>
        <w:pStyle w:val="Paragrafi"/>
      </w:pPr>
      <w:r w:rsidRPr="00F1391E">
        <w:t>1. PARTIA DEMOKRATE, përfaqësuar nga Sali Kelmendi.</w:t>
      </w:r>
    </w:p>
    <w:p w:rsidR="000038CF" w:rsidRPr="00F1391E" w:rsidRDefault="000038CF" w:rsidP="000038CF">
      <w:pPr>
        <w:pStyle w:val="Paragrafi"/>
      </w:pPr>
      <w:r w:rsidRPr="00F1391E">
        <w:t>2. KOMISIONI QENDROR I ZGJEDHJEVE, përfaqësuar nga Sokol Lamaj, me autorizim.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VENDOSI"/>
      </w:pPr>
      <w:r w:rsidRPr="00F1391E">
        <w:t>O B J E K T I: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Kundërshtimi i vendimit të Komisionit Qendror të Zgjedhjeve nr.206, datë 27.6.2001.</w:t>
      </w:r>
    </w:p>
    <w:p w:rsidR="000038CF" w:rsidRPr="00F1391E" w:rsidRDefault="000038CF" w:rsidP="000038CF">
      <w:pPr>
        <w:pStyle w:val="Paragrafi"/>
      </w:pPr>
      <w:r w:rsidRPr="00F1391E">
        <w:t>BAZA LIGJORE: Neni 141 i Kodit Zgjedhor.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Kërkuesi ka parashtruar  këto shkaqe për shfuqizimin e vendimit:</w:t>
      </w:r>
    </w:p>
    <w:p w:rsidR="000038CF" w:rsidRPr="00F1391E" w:rsidRDefault="000038CF" w:rsidP="000038CF">
      <w:pPr>
        <w:pStyle w:val="Paragrafi"/>
      </w:pPr>
      <w:r w:rsidRPr="00F1391E">
        <w:t>Nga të dhënat del se 480 vota për kërkuesin Tritan Shehu dhe 360 vota për Partinë Demokrate si subjekt zgjedhor, padrejtësisht janë konsideruar të pavlefshme nga komisionerët e qendrave të votimit të zonës zgjedhore nr.35.</w:t>
      </w:r>
    </w:p>
    <w:p w:rsidR="000038CF" w:rsidRPr="00F1391E" w:rsidRDefault="000038CF" w:rsidP="000038CF">
      <w:pPr>
        <w:pStyle w:val="Paragrafi"/>
      </w:pPr>
      <w:r w:rsidRPr="00F1391E">
        <w:t>Sipas kërkuesve, të cilët pretendojnë se këto të dhëna i kanë siguruar nga vëzhguesit e tyre në këto qendra votimi, rezulton se në fakt të gjitha fletët i mësipërme të votimit janë të vlefshme.</w:t>
      </w:r>
    </w:p>
    <w:p w:rsidR="000038CF" w:rsidRPr="00F1391E" w:rsidRDefault="000038CF" w:rsidP="000038CF">
      <w:pPr>
        <w:pStyle w:val="Paragrafi"/>
      </w:pPr>
      <w:r w:rsidRPr="00F1391E">
        <w:t>Në këto rrethana ata i kërkojnë Gjykatës Kushtetuese që të hapen kutitë e votimit dhe pasi të bëhet verifikimi vetëm i këtyre fletëve të votimit të bëhet nga ana e saj rivlerësimi.</w:t>
      </w:r>
    </w:p>
    <w:p w:rsidR="000038CF" w:rsidRPr="00F1391E" w:rsidRDefault="000038CF" w:rsidP="000038CF">
      <w:pPr>
        <w:pStyle w:val="Paragrafi"/>
      </w:pPr>
      <w:r w:rsidRPr="00F1391E">
        <w:t>Në kërkesë theksohet se ky rivlerësim ka rëndësi vetëm për kandidatin Tritan Shehu, pasi subjekti politik që e ka mbështetur atë ka adaptuar një rregull sipas të cilit, përfiton nga lista shumemërore ai kandidat që merr numrin më të madh të votave në konkurrimin si kandidat i drejtpërdrejtë.</w:t>
      </w:r>
    </w:p>
    <w:p w:rsidR="000038CF" w:rsidRPr="00F1391E" w:rsidRDefault="000038CF" w:rsidP="000038CF">
      <w:pPr>
        <w:pStyle w:val="Paragrafi"/>
      </w:pPr>
      <w:r w:rsidRPr="00F1391E">
        <w:t>Nga ana tjetër vihet  në dukje se një gjë e tillë nuk sjell asnjë ndryshim në renditjen e partive politike si subjekte zgjedhore, për shkak se korrigjimet që kërkohen, janë me shifra kaq të vogla sa nuk ndikojnë në rezultatin e shpallur.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VENDOSI"/>
      </w:pPr>
      <w:r w:rsidRPr="00F1391E">
        <w:t>GJYKATA KUSHTETUESE,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pasi dëgjoi relatorin Zija Vuci, kërkuesin dhe përfaqësuesin e tij, përfaqësuesin e Komisionit Qendror të Zgjedhjeve, si dhe analizoi çështjen në tërësi,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VENDOSI"/>
      </w:pPr>
      <w:r w:rsidRPr="00F1391E">
        <w:t>V ë R E N: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 xml:space="preserve">Partia Demokrate dhe kandidati i saj për deputet në Kuvendin e Shqipërisë zoti Tritan Shehu </w:t>
      </w:r>
      <w:r w:rsidRPr="00F1391E">
        <w:lastRenderedPageBreak/>
        <w:t>kanë kundërshtuar vendimin e Komisionit Qendror të Zgjedhjeve, duke parashtruar se rezultati i shpallur prej tij nuk pasqyron realisht numrin e votave të fituara prej tyre si subjekte zgjedhore.</w:t>
      </w:r>
    </w:p>
    <w:p w:rsidR="000038CF" w:rsidRPr="00F1391E" w:rsidRDefault="000038CF" w:rsidP="000038CF">
      <w:pPr>
        <w:pStyle w:val="Paragrafi"/>
      </w:pPr>
      <w:r w:rsidRPr="00F1391E">
        <w:t>Për këtë, ata kanë pretenduar se shumë qendra votimi të zonës elektorale nr.35 kur është zhvilluar raundi i parë i zgjedhjeve në datën 24.6.2001, atyre u janë konsideruar padrejtësisht të pavlefshme një numër i madh fletësh votimi, ndonëse nga forma dhe përmbajtja e tyre nuk konstatohet asnjë lloj parregullsie.</w:t>
      </w:r>
    </w:p>
    <w:p w:rsidR="000038CF" w:rsidRPr="00F1391E" w:rsidRDefault="000038CF" w:rsidP="000038CF">
      <w:pPr>
        <w:pStyle w:val="Paragrafi"/>
      </w:pPr>
      <w:r w:rsidRPr="00F1391E">
        <w:t>Një pretendim të tillë kërkuesit e kanë mbështetur në vërejtjet me shkrim që kanë bërë vëzhguesit e tyre në modelarët përkatës të këtyre njësive zgjedhore.</w:t>
      </w:r>
    </w:p>
    <w:p w:rsidR="000038CF" w:rsidRPr="00F1391E" w:rsidRDefault="000038CF" w:rsidP="000038CF">
      <w:pPr>
        <w:pStyle w:val="Paragrafi"/>
      </w:pPr>
      <w:r w:rsidRPr="00F1391E">
        <w:t>Siç del edhe nga materialet që ndodhen në dosje, ata kanë reaguar menjëherë për zgjidhjen e këtij problemi. Brenda afateve ligjore kanë ushtruar të drejtën e ankimit  duke iu drejtuar fillimisht komisionit zonal dhe Komisionit Qendror të Zgjedhjeve dhe më pas kanë shfrytëzuar edhe rrugën gjyqësore. I kanë kërkuar Gjykatës së Rrethit dhe më vonë edhe Gjykatës  së Apelit të Tiranës hapjen e kutive të votimit dhe verifikimin vetëm të fletëve të votimit të deklaruara të pavlefshme nga komisionet e qendrave të votimit.</w:t>
      </w:r>
    </w:p>
    <w:p w:rsidR="000038CF" w:rsidRPr="00F1391E" w:rsidRDefault="000038CF" w:rsidP="000038CF">
      <w:pPr>
        <w:pStyle w:val="Paragrafi"/>
      </w:pPr>
      <w:r w:rsidRPr="00F1391E">
        <w:t>Megjithatë, secili prej këtyre organeve nuk ka pranuar të ndërmarrë këtë veprim, me arsyetimin se zgjidhja në themel e kësaj çështjeje nuk hyn në juridiksionin e tyre administrativ ose gjyqësor.</w:t>
      </w:r>
    </w:p>
    <w:p w:rsidR="000038CF" w:rsidRPr="00F1391E" w:rsidRDefault="000038CF" w:rsidP="000038CF">
      <w:pPr>
        <w:pStyle w:val="Paragrafi"/>
      </w:pPr>
      <w:r w:rsidRPr="00F1391E">
        <w:t xml:space="preserve">Në këto kushte, Gjykata Kushtetuese çmon se është detyrë e saj që të investohet përfundimisht me shqyrtimin e kësaj kërkese, përderisa kjo ka si objekt rivendosjen e një të drejte themelore që pretendohet se është shkelur dhe që konkretisht është e drejta për t'u zgjedhur. </w:t>
      </w:r>
    </w:p>
    <w:p w:rsidR="000038CF" w:rsidRPr="00F1391E" w:rsidRDefault="000038CF" w:rsidP="000038CF">
      <w:pPr>
        <w:pStyle w:val="Paragrafi"/>
      </w:pPr>
      <w:r w:rsidRPr="00F1391E">
        <w:t>Jo vetëm kaq, por përfshirja e saj për zgjidhje në juridiksion të kësaj gjykate diktohet edhe nga faktorë të tjerë, siç janë argumentet e nevojshëm që kanë paraqitur kërkuesit për vërtetimin e pretendimeve të parashtruara si edhe legjitimimi dhe interesi i tyre në ushtrimin e një kërkese të tillë.</w:t>
      </w:r>
    </w:p>
    <w:p w:rsidR="000038CF" w:rsidRPr="00F1391E" w:rsidRDefault="000038CF" w:rsidP="000038CF">
      <w:pPr>
        <w:pStyle w:val="Paragrafi"/>
      </w:pPr>
      <w:r w:rsidRPr="00F1391E">
        <w:t>Ky interes është i lidhur me mënyrën e ndarjes së mandateve të fituara nëpërmjet sistemit proporcional, mënyrë kjo që është vendosur nga vetë Partia Demokrate si subjekt elektoral dhe që është miratuar nga Komisioni Qendror i Zgjedhjeve.</w:t>
      </w:r>
    </w:p>
    <w:p w:rsidR="000038CF" w:rsidRPr="00F1391E" w:rsidRDefault="000038CF" w:rsidP="000038CF">
      <w:pPr>
        <w:pStyle w:val="Paragrafi"/>
      </w:pPr>
      <w:r w:rsidRPr="00F1391E">
        <w:t>Sipas këtyre kritereve, renditja e kandidatëve të kësaj partie në listat shumemërore, bëhet sipas numrit të votave të fituara nga secili prej tyre në votimin e drejtpërdrejtë dhe fiton mandantin e deputetit ai që ka marrë  më shumë vota, duke spostuar të tjerët që vijnë pas tij në listë.</w:t>
      </w:r>
    </w:p>
    <w:p w:rsidR="000038CF" w:rsidRPr="00F1391E" w:rsidRDefault="000038CF" w:rsidP="000038CF">
      <w:pPr>
        <w:pStyle w:val="Paragrafi"/>
      </w:pPr>
      <w:r w:rsidRPr="00F1391E">
        <w:t>Prandaj e vetmja rrugë për zgjidhjen e kësaj çështjeje është hapja e kutive të votimit, si dhe verifikimi dhe rivlerësimi i të gjitha fletëve të pavlefshme të votimit të zonës elektorale nr.35, por që i takojnë vetëm kërkuesit Tritan Shehu dhe partisë që e ka mbështetur atë.</w:t>
      </w:r>
    </w:p>
    <w:p w:rsidR="000038CF" w:rsidRPr="00F1391E" w:rsidRDefault="000038CF" w:rsidP="000038CF">
      <w:pPr>
        <w:pStyle w:val="Paragrafi"/>
      </w:pPr>
      <w:r w:rsidRPr="00F1391E">
        <w:t>Në bazë të nenit 167 pika 2 të Kodit Zgjedhor, kryerjen e këtyre veprimeve Gjykata Kushtetuese ia ngarkon Komisionit Qendror të Zgjedhjeve si organ i paanshëm dhe i specializuar për zgjidhjen e mosmarrëveshjeve që lindin gjatë procesit zgjedhor.</w:t>
      </w:r>
    </w:p>
    <w:p w:rsidR="000038CF" w:rsidRPr="00F1391E" w:rsidRDefault="000038CF" w:rsidP="000038CF">
      <w:pPr>
        <w:pStyle w:val="Paragrafi"/>
      </w:pPr>
      <w:r w:rsidRPr="00F1391E">
        <w:t>Nga ana tjetër, angazhimi i tij me këtë detyrë nuk përbën shkelje të rregullave të procedurës, përkundrazi eliminon disa veprime të tepërta e të panevojshme dhe afron më shumë kohën për shpalljen nga ky organ të rezultateve përfundimtare të zgjedhjeve.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VENDOSI"/>
      </w:pPr>
      <w:r w:rsidRPr="00F1391E">
        <w:t>PëR KëTO ARSYE: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Gjykata Kushtetuese e Republikës së Shqipërisë, në bazë të nenit 131 të Kushtetutës,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VENDOSI"/>
      </w:pPr>
      <w:r w:rsidRPr="00F1391E">
        <w:t>V E N D O S i: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  <w:r w:rsidRPr="00F1391E">
        <w:t>- Pranimin e kërkesës</w:t>
      </w:r>
    </w:p>
    <w:p w:rsidR="000038CF" w:rsidRPr="00F1391E" w:rsidRDefault="000038CF" w:rsidP="000038CF">
      <w:pPr>
        <w:pStyle w:val="Paragrafi"/>
      </w:pPr>
      <w:r w:rsidRPr="00F1391E">
        <w:t>- Urdhërimin e Komisionit Qendror të Zgjedhjeve të hapë kutitë e votimit të raundit të parë të zgjedhjeve në zonën zgjedhore nr.35, të verifikojë vlefshmërinë e votave të pavlefshme të kandidatit për deputet Tritan Shehu e të Partisë Demokrate, si dhe në përfundim të shpallë rezultatin përfundimtar.</w:t>
      </w:r>
    </w:p>
    <w:p w:rsidR="000038CF" w:rsidRPr="00F1391E" w:rsidRDefault="000038CF" w:rsidP="000038CF">
      <w:pPr>
        <w:pStyle w:val="Paragrafi"/>
      </w:pPr>
      <w:r w:rsidRPr="00F1391E">
        <w:t>- Ky vendim është përfundimtar, i formës së prerë dhe hyn në fuqi menjëherë.</w:t>
      </w:r>
    </w:p>
    <w:p w:rsidR="000038CF" w:rsidRPr="00F1391E" w:rsidRDefault="000038CF" w:rsidP="000038CF">
      <w:pPr>
        <w:pStyle w:val="Paragrafi"/>
      </w:pPr>
    </w:p>
    <w:p w:rsidR="000038CF" w:rsidRPr="00F1391E" w:rsidRDefault="000038CF" w:rsidP="000038C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38CF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F05A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0D4DE8-DD9E-4109-9A77-113E4C6F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