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8ED" w:rsidRPr="00F1391E" w:rsidRDefault="006A68ED" w:rsidP="006A68ED">
      <w:pPr>
        <w:pStyle w:val="Akti"/>
      </w:pPr>
      <w:bookmarkStart w:id="0" w:name="_GoBack"/>
      <w:bookmarkEnd w:id="0"/>
      <w:r w:rsidRPr="00F1391E">
        <w:t>V E N D i M</w:t>
      </w:r>
    </w:p>
    <w:p w:rsidR="006A68ED" w:rsidRPr="00F1391E" w:rsidRDefault="006A68ED" w:rsidP="006A68ED">
      <w:pPr>
        <w:pStyle w:val="NumriData"/>
      </w:pPr>
      <w:r w:rsidRPr="00F1391E">
        <w:t>Nr.115, datë 28.8.2001</w:t>
      </w:r>
    </w:p>
    <w:p w:rsidR="006A68ED" w:rsidRPr="00F1391E" w:rsidRDefault="006A68ED" w:rsidP="006A68ED">
      <w:pPr>
        <w:pStyle w:val="Paragrafi"/>
      </w:pPr>
    </w:p>
    <w:p w:rsidR="006A68ED" w:rsidRPr="00F1391E" w:rsidRDefault="006A68ED" w:rsidP="006A68ED">
      <w:pPr>
        <w:pStyle w:val="Titulli"/>
      </w:pPr>
      <w:r w:rsidRPr="00F1391E">
        <w:t>“Në EMëR Të REPUBLIKëS Së SHQIPëRISë”</w:t>
      </w:r>
    </w:p>
    <w:p w:rsidR="006A68ED" w:rsidRPr="00F1391E" w:rsidRDefault="006A68ED" w:rsidP="006A68ED">
      <w:pPr>
        <w:pStyle w:val="Paragrafi"/>
      </w:pPr>
    </w:p>
    <w:p w:rsidR="006A68ED" w:rsidRPr="00F1391E" w:rsidRDefault="006A68ED" w:rsidP="006A68ED">
      <w:pPr>
        <w:pStyle w:val="Paragrafi"/>
      </w:pPr>
      <w:r w:rsidRPr="00F1391E">
        <w:t>Gjykata Kushtetuese e Republikës së Shqipërisë, e përbërë nga:</w:t>
      </w:r>
    </w:p>
    <w:p w:rsidR="006A68ED" w:rsidRPr="00F1391E" w:rsidRDefault="006A68ED" w:rsidP="006A68ED">
      <w:pPr>
        <w:pStyle w:val="Paragrafi"/>
      </w:pPr>
      <w:r w:rsidRPr="00F1391E">
        <w:t>Fehmi Abdiu</w:t>
      </w:r>
      <w:r>
        <w:tab/>
      </w:r>
      <w:r>
        <w:tab/>
      </w:r>
      <w:r w:rsidRPr="00F1391E">
        <w:t>Kryetar i Gjykatës Kushtetuese</w:t>
      </w:r>
    </w:p>
    <w:p w:rsidR="006A68ED" w:rsidRPr="00F1391E" w:rsidRDefault="006A68ED" w:rsidP="006A68ED">
      <w:pPr>
        <w:pStyle w:val="Paragrafi"/>
      </w:pPr>
      <w:r w:rsidRPr="00F1391E">
        <w:t>Zija Vuci</w:t>
      </w:r>
      <w:r>
        <w:tab/>
      </w:r>
      <w:r>
        <w:tab/>
      </w:r>
      <w:r w:rsidRPr="00F1391E">
        <w:t xml:space="preserve">Anëtar i  </w:t>
      </w:r>
      <w:r>
        <w:tab/>
        <w:t xml:space="preserve">  </w:t>
      </w:r>
      <w:r w:rsidRPr="00F1391E">
        <w:t>""</w:t>
      </w:r>
    </w:p>
    <w:p w:rsidR="006A68ED" w:rsidRPr="00F1391E" w:rsidRDefault="006A68ED" w:rsidP="006A68ED">
      <w:pPr>
        <w:pStyle w:val="Paragrafi"/>
      </w:pPr>
      <w:r w:rsidRPr="00F1391E">
        <w:t>Gjergj Sauli</w:t>
      </w:r>
      <w:r>
        <w:tab/>
      </w:r>
      <w:r>
        <w:tab/>
      </w:r>
      <w:r w:rsidRPr="00F1391E">
        <w:t xml:space="preserve">Anëtar i  </w:t>
      </w:r>
      <w:r>
        <w:tab/>
        <w:t xml:space="preserve">  </w:t>
      </w:r>
      <w:r w:rsidRPr="00F1391E">
        <w:t>""</w:t>
      </w:r>
    </w:p>
    <w:p w:rsidR="006A68ED" w:rsidRPr="00F1391E" w:rsidRDefault="006A68ED" w:rsidP="006A68ED">
      <w:pPr>
        <w:pStyle w:val="Paragrafi"/>
      </w:pPr>
      <w:r w:rsidRPr="00F1391E">
        <w:t>Kujtim Puto</w:t>
      </w:r>
      <w:r>
        <w:tab/>
      </w:r>
      <w:r>
        <w:tab/>
      </w:r>
      <w:r w:rsidRPr="00F1391E">
        <w:t xml:space="preserve">Anëtar i  </w:t>
      </w:r>
      <w:r>
        <w:tab/>
        <w:t xml:space="preserve">  </w:t>
      </w:r>
      <w:r w:rsidRPr="00F1391E">
        <w:t>""</w:t>
      </w:r>
    </w:p>
    <w:p w:rsidR="006A68ED" w:rsidRPr="00F1391E" w:rsidRDefault="006A68ED" w:rsidP="006A68ED">
      <w:pPr>
        <w:pStyle w:val="Paragrafi"/>
      </w:pPr>
      <w:r w:rsidRPr="00F1391E">
        <w:t>Kristofor Peçi</w:t>
      </w:r>
      <w:r>
        <w:tab/>
      </w:r>
      <w:r>
        <w:tab/>
      </w:r>
      <w:r w:rsidRPr="00F1391E">
        <w:t xml:space="preserve">Anëtar i  </w:t>
      </w:r>
      <w:r>
        <w:tab/>
        <w:t xml:space="preserve">  </w:t>
      </w:r>
      <w:r w:rsidRPr="00F1391E">
        <w:t>""</w:t>
      </w:r>
    </w:p>
    <w:p w:rsidR="006A68ED" w:rsidRPr="00F1391E" w:rsidRDefault="006A68ED" w:rsidP="006A68ED">
      <w:pPr>
        <w:pStyle w:val="Paragrafi"/>
      </w:pPr>
      <w:r w:rsidRPr="00F1391E">
        <w:t>Tefta Zaka</w:t>
      </w:r>
      <w:r>
        <w:tab/>
      </w:r>
      <w:r>
        <w:tab/>
      </w:r>
      <w:r w:rsidRPr="00F1391E">
        <w:t xml:space="preserve">Anëtar e  </w:t>
      </w:r>
      <w:r>
        <w:tab/>
        <w:t xml:space="preserve">  </w:t>
      </w:r>
      <w:r w:rsidRPr="00F1391E">
        <w:t>""</w:t>
      </w:r>
    </w:p>
    <w:p w:rsidR="006A68ED" w:rsidRPr="00F1391E" w:rsidRDefault="006A68ED" w:rsidP="006A68ED">
      <w:pPr>
        <w:pStyle w:val="Paragrafi"/>
      </w:pPr>
      <w:r w:rsidRPr="00F1391E">
        <w:t>Sokol Sadushi</w:t>
      </w:r>
      <w:r>
        <w:tab/>
      </w:r>
      <w:r>
        <w:tab/>
      </w:r>
      <w:r w:rsidRPr="00F1391E">
        <w:t xml:space="preserve">Anëtar i  </w:t>
      </w:r>
      <w:r>
        <w:tab/>
        <w:t xml:space="preserve">  </w:t>
      </w:r>
      <w:r w:rsidRPr="00F1391E">
        <w:t>""</w:t>
      </w:r>
    </w:p>
    <w:p w:rsidR="006A68ED" w:rsidRPr="00F1391E" w:rsidRDefault="006A68ED" w:rsidP="006A68ED">
      <w:pPr>
        <w:pStyle w:val="Paragrafi"/>
      </w:pPr>
      <w:r w:rsidRPr="00F1391E">
        <w:t>Petrit Plloçi</w:t>
      </w:r>
      <w:r>
        <w:tab/>
      </w:r>
      <w:r>
        <w:tab/>
      </w:r>
      <w:r w:rsidRPr="00F1391E">
        <w:t xml:space="preserve">Anëtar i  </w:t>
      </w:r>
      <w:r>
        <w:tab/>
        <w:t xml:space="preserve">  </w:t>
      </w:r>
      <w:r w:rsidRPr="00F1391E">
        <w:t>""</w:t>
      </w:r>
    </w:p>
    <w:p w:rsidR="006A68ED" w:rsidRPr="00F1391E" w:rsidRDefault="006A68ED" w:rsidP="006A68ED">
      <w:pPr>
        <w:pStyle w:val="Paragrafi"/>
      </w:pPr>
    </w:p>
    <w:p w:rsidR="006A68ED" w:rsidRPr="00F1391E" w:rsidRDefault="006A68ED" w:rsidP="006A68ED">
      <w:pPr>
        <w:pStyle w:val="Paragrafi"/>
      </w:pPr>
      <w:r w:rsidRPr="00F1391E">
        <w:t>me sekretare Drita Panda, në datën 27.8.2001, mori në shqyrtim në seancë gjyqësore me dyer të hapura çështjen nr.121 Akti që i përket:</w:t>
      </w:r>
    </w:p>
    <w:p w:rsidR="006A68ED" w:rsidRPr="00F1391E" w:rsidRDefault="006A68ED" w:rsidP="006A68ED">
      <w:pPr>
        <w:pStyle w:val="Paragrafi"/>
      </w:pPr>
    </w:p>
    <w:p w:rsidR="006A68ED" w:rsidRPr="00F1391E" w:rsidRDefault="006A68ED" w:rsidP="006A68ED">
      <w:pPr>
        <w:pStyle w:val="Paragrafi"/>
      </w:pPr>
      <w:r w:rsidRPr="00F1391E">
        <w:t>KëRKUES: BARDHYL LONDO, kandidat për deputet i koalicionit "Bashkimi për Fitore" në listën shumemërore, përfaqësuar nga avokat Ilir Rusmajli.</w:t>
      </w:r>
    </w:p>
    <w:p w:rsidR="006A68ED" w:rsidRPr="00F1391E" w:rsidRDefault="006A68ED" w:rsidP="006A68ED">
      <w:pPr>
        <w:pStyle w:val="Paragrafi"/>
      </w:pPr>
      <w:r w:rsidRPr="00F1391E">
        <w:t>SUBJEKTE Të INTERESUARA:</w:t>
      </w:r>
    </w:p>
    <w:p w:rsidR="006A68ED" w:rsidRPr="00F1391E" w:rsidRDefault="006A68ED" w:rsidP="006A68ED">
      <w:pPr>
        <w:pStyle w:val="Paragrafi"/>
      </w:pPr>
      <w:r w:rsidRPr="00F1391E">
        <w:t>1.LUAN MYFTIU, kandidat për deputet i koalicionit "Bashkimi për Fitore", përfaqësuar nga avokate Aldona Sulaj.</w:t>
      </w:r>
    </w:p>
    <w:p w:rsidR="006A68ED" w:rsidRPr="00F1391E" w:rsidRDefault="006A68ED" w:rsidP="006A68ED">
      <w:pPr>
        <w:pStyle w:val="Paragrafi"/>
      </w:pPr>
      <w:r w:rsidRPr="00F1391E">
        <w:t>2. KOMISIONI QENDROR i ZGJEDHJEVE, përfaqësuar nga Sokol Lamaj.</w:t>
      </w:r>
    </w:p>
    <w:p w:rsidR="006A68ED" w:rsidRPr="00F1391E" w:rsidRDefault="006A68ED" w:rsidP="006A68ED">
      <w:pPr>
        <w:pStyle w:val="Paragrafi"/>
      </w:pPr>
    </w:p>
    <w:p w:rsidR="006A68ED" w:rsidRPr="00F1391E" w:rsidRDefault="006A68ED" w:rsidP="006A68ED">
      <w:pPr>
        <w:pStyle w:val="VENDOSI"/>
      </w:pPr>
      <w:r w:rsidRPr="00F1391E">
        <w:t>O B J E K T I:</w:t>
      </w:r>
    </w:p>
    <w:p w:rsidR="006A68ED" w:rsidRPr="00F1391E" w:rsidRDefault="006A68ED" w:rsidP="006A68ED">
      <w:pPr>
        <w:pStyle w:val="Paragrafi"/>
      </w:pPr>
    </w:p>
    <w:p w:rsidR="006A68ED" w:rsidRPr="00F1391E" w:rsidRDefault="006A68ED" w:rsidP="006A68ED">
      <w:pPr>
        <w:pStyle w:val="Paragrafi"/>
      </w:pPr>
      <w:r w:rsidRPr="00F1391E">
        <w:t>Shfuqizimi i vendimit nr.232, datë 21.8.2001 të Komisionit Qendror të Zgjedhjeve "Për shpalljen e listës së deputetëve të koalicionit "Bashkimi për Fitore", të cilët përfitojnë nga ndarja e mandateve plotësuese"</w:t>
      </w:r>
    </w:p>
    <w:p w:rsidR="006A68ED" w:rsidRPr="00F1391E" w:rsidRDefault="006A68ED" w:rsidP="006A68ED">
      <w:pPr>
        <w:pStyle w:val="Paragrafi"/>
      </w:pPr>
      <w:r w:rsidRPr="00F1391E">
        <w:t>BAZA LIGJORE: Neni 141 i Kodit Zgjedhor të Republikës së Shqipërisë.</w:t>
      </w:r>
    </w:p>
    <w:p w:rsidR="006A68ED" w:rsidRPr="00F1391E" w:rsidRDefault="006A68ED" w:rsidP="006A68ED">
      <w:pPr>
        <w:pStyle w:val="Paragrafi"/>
      </w:pPr>
    </w:p>
    <w:p w:rsidR="006A68ED" w:rsidRPr="00F1391E" w:rsidRDefault="006A68ED" w:rsidP="006A68ED">
      <w:pPr>
        <w:pStyle w:val="Paragrafi"/>
      </w:pPr>
      <w:r w:rsidRPr="00F1391E">
        <w:t>Për shfuqizimin e vendimit të mësipërm të komisionit qendror të zgjedhjeve, kërkuesi ka parashtruar:</w:t>
      </w:r>
    </w:p>
    <w:p w:rsidR="006A68ED" w:rsidRPr="00F1391E" w:rsidRDefault="006A68ED" w:rsidP="006A68ED">
      <w:pPr>
        <w:pStyle w:val="Paragrafi"/>
      </w:pPr>
      <w:r w:rsidRPr="00F1391E">
        <w:t>Vendimi nr.32, datë 21.8.2001  i komisionit qendror të zgjedhjeve është në kundërshtim me nenet 81 e 83 të Kodit Zgjedhor. Ky Komision ka konstatuar dorëheqjen e kandidatit të koalicionit "Bashkimi për Fitore", zotit Abaz Ermenji, i cili në listën shumemërore të koalicionit mban numrin 5, por zëvendësimin e tij nuk e ka bërë me kandidatin e radhës në listë, por ka kapërcyer listën duke shpallur deputet kandidatin me numër 32.</w:t>
      </w:r>
    </w:p>
    <w:p w:rsidR="006A68ED" w:rsidRPr="00F1391E" w:rsidRDefault="006A68ED" w:rsidP="006A68ED">
      <w:pPr>
        <w:pStyle w:val="Paragrafi"/>
      </w:pPr>
    </w:p>
    <w:p w:rsidR="006A68ED" w:rsidRPr="00F1391E" w:rsidRDefault="006A68ED" w:rsidP="006A68ED">
      <w:pPr>
        <w:pStyle w:val="VENDOSI"/>
      </w:pPr>
      <w:r w:rsidRPr="00F1391E">
        <w:t>GJYKATA KUSHTETUESE,</w:t>
      </w:r>
    </w:p>
    <w:p w:rsidR="006A68ED" w:rsidRPr="00F1391E" w:rsidRDefault="006A68ED" w:rsidP="006A68ED">
      <w:pPr>
        <w:pStyle w:val="Paragrafi"/>
      </w:pPr>
    </w:p>
    <w:p w:rsidR="006A68ED" w:rsidRPr="00F1391E" w:rsidRDefault="006A68ED" w:rsidP="006A68ED">
      <w:pPr>
        <w:pStyle w:val="Paragrafi"/>
      </w:pPr>
      <w:r w:rsidRPr="00F1391E">
        <w:t>pasi dëgjoi relatorin e çështjes Petrit Plloçi, kërkuesin dhe përfaqësuesin e tij, subjektet e interesuara, si dhe shqyrtoi çështjen në tërësi,</w:t>
      </w:r>
    </w:p>
    <w:p w:rsidR="006A68ED" w:rsidRPr="00F1391E" w:rsidRDefault="006A68ED" w:rsidP="006A68ED">
      <w:pPr>
        <w:pStyle w:val="Paragrafi"/>
      </w:pPr>
    </w:p>
    <w:p w:rsidR="006A68ED" w:rsidRPr="00F1391E" w:rsidRDefault="006A68ED" w:rsidP="006A68ED">
      <w:pPr>
        <w:pStyle w:val="VENDOSI"/>
      </w:pPr>
      <w:r w:rsidRPr="00F1391E">
        <w:t>V ë R E N:</w:t>
      </w:r>
    </w:p>
    <w:p w:rsidR="006A68ED" w:rsidRPr="00F1391E" w:rsidRDefault="006A68ED" w:rsidP="006A68ED">
      <w:pPr>
        <w:pStyle w:val="Paragrafi"/>
      </w:pPr>
    </w:p>
    <w:p w:rsidR="006A68ED" w:rsidRPr="00F1391E" w:rsidRDefault="006A68ED" w:rsidP="006A68ED">
      <w:pPr>
        <w:pStyle w:val="Paragrafi"/>
      </w:pPr>
      <w:r w:rsidRPr="00F1391E">
        <w:t>Me vendimin nr.232, datë 21.8.2001, Komisioni Qendror i Zgjedhjeve ka shpallur listën e deputetëve të koalicionit "Bashkimi për Fitore", të cilët përfitojnë nga ndarja e mandateve plotësuese. Në këtë listë në numrin 14 është shpallur si deputet edhe i interesuari Luan Myftiu i cili në listën shumemërore të koalicionit "Bashkimi për Fitore" mbante numrin 32. Nga ana e tij kërkuesi Bardhyl Londo, i cili në listën shumemërore të koalicionit mban numrin 25, ka kërkuar shfuqizimin e vendimit të mësipërm të Komisionit Qendror të Zgjedhjeve, lidhur me shpalljen deputet të të interesuarit Luan Myftiu dhe shpalljen e tij deputet në vend të të mësipërmit.</w:t>
      </w:r>
    </w:p>
    <w:p w:rsidR="006A68ED" w:rsidRPr="00F1391E" w:rsidRDefault="006A68ED" w:rsidP="006A68ED">
      <w:pPr>
        <w:pStyle w:val="Paragrafi"/>
      </w:pPr>
      <w:r w:rsidRPr="00F1391E">
        <w:t xml:space="preserve">Gjykata Kushtetuese, pas shqyrtimit të pretendimeve përkatëse në seancë gjyqësore </w:t>
      </w:r>
      <w:r w:rsidRPr="00F1391E">
        <w:lastRenderedPageBreak/>
        <w:t>konkludon se kërkesa e kërkuesit Bardhyl Londo është e drejtë. Kështu, ka rezultuar se në bazë të Kodit Zgjedhor nr.83, Komisioni Qendror i Zgjedhjeve në datën 1.6.2001 ka miratuar listën shumëemërore të koalicionit "Bashkimi për Fitoren", ku pjesëtare e këtij koalicioni është edhe Partia e Ballit Kombëtar. Në këtë listë kërkuesi mban numrin 25, ndërsa i interesuari numrin 32. Me rastin e shpalljes së listës së deputetëve të koalicionit "Bashkimi për Fitore", Komisioni Qendror i Zgjedhjeve ka konstatuar se kandidati i këtij koalicioni zoti Abaz Ermenji, i cili në listën shumëemërore mbante numrin 5, kishte dhënë dorëheqjen. Përveç kësaj, është konstatuar se disa nga kandidatët e listës shumemërore, të tillë si kandidatët Sali Berisha, Jozefina Topalli, Pjetër Arbnori, kishin fituar si kandidatë të drejtpërdrejtë. Në këto kushte Komisioni Qendror i Zgjedhjeve, duke  patur  për bazë edhe rezultatin e proporcionalit ka shpallur listën e deputetëve të koalicionit. Duke patur parasysh kandidatët që kishin fituar, si dhe faktin se një kandidat kishte dhënë dorëheqjen, Komisioni Qendror i Zgjedhjeve, sipas radhës, duhet të shpallte deputet edhe kërkuesin Bardhyl Londo, i cili në listë mbante numrin 25 e jo kërkuesin Luan Myftiu, i cili mbante numrin 32. Duke vepruar në këtë mënyrë, Komisioni Qendror i Zgjedhjeve ka vepruar në kundërshtim me nenin 81/2 të Kodit Zgjedhor. Sipas kësaj dispozite "Renditja e kandidatëve në listë caktohet nga subjekti zgjedhor që e paraqet atë. Në rast vdekjeje, dorëheqje ose humbje të të drejtës për të kandiduar të një kandidati të listës sipas këtij kodi, vazhdohet me kandidatin pasues në renditje". Në kuptim të kësaj dispozite, "kandidat pasues në renditjen" në listën shumemërore, të miratuar nga Komisioni Qendror i Zgjedhjeve, pas heqjes së kandidatit që dha dorëheqjen, si dhe të kandidatëve që kishin fituar në zgjedhjet e drejtpërdrejta, ishte kërkuesi Bardhyl Londo, i cili në listë mbante numrin 25 e jo i intersuari Luan Myftiu, i cili mbante numrin 32.</w:t>
      </w:r>
    </w:p>
    <w:p w:rsidR="006A68ED" w:rsidRPr="00F1391E" w:rsidRDefault="006A68ED" w:rsidP="006A68ED">
      <w:pPr>
        <w:pStyle w:val="Paragrafi"/>
      </w:pPr>
      <w:r w:rsidRPr="00F1391E">
        <w:t>Në gjyq nga ana e të interesuarit u pretendua  se sipas marrëveshjes së pative pjesëmarrësve të koalicionit "Bashkimi për Fitore", ku bën pjesë edhe Partia e Ballit Kombëtar, në listën shumemërore kësaj të fundit i ishin përcaktuar vendet 5, 9, 13 e 17 dhe se po të vërtetoheshin raste që parashikon neni 81/2 i Kodit Zgjedhor, të tilla si vdekje, dorëheqje ose humbje të të drejtës për të kandiduar të një kandidati të listës, këto vende do të plotësoheshin me kandidatë të po kësaj partie. Në vazhdim të këtij pretendimi, i interesuari e quan të drejtë vendimin e Komisionit Qendror të Zgjedhjeve që ka shpallur atë deputet, duke kapërcyer kandidatin pasues në renditje. Pretendimi i mësipërm është në kundërshtim me Kodin Zgjedhor. Kështu, sipas nenit 81 e vijues të këtij Kodi për ndarjen e 40 mandateve plotësuese partitë politike të regjistruara si subjekte zgjedhore apo sipas rastit koalicionit e partive, paraqesin në Komisionin Qendror të Zgjedhjeve një listë kandidatësh.</w:t>
      </w:r>
    </w:p>
    <w:p w:rsidR="006A68ED" w:rsidRPr="00F1391E" w:rsidRDefault="006A68ED" w:rsidP="006A68ED">
      <w:pPr>
        <w:pStyle w:val="Paragrafi"/>
      </w:pPr>
      <w:r w:rsidRPr="00F1391E">
        <w:t>Sipas këtyre dispozitave, renditja e kandidatëve në listë caktohet nga subjekti zgjedhor që e paraqet atë dhe se emrat e listës shumemërore nuk mund të ndryshohen. Në vështrim të këtyre dispozitave në rastin në shqyrtim, subjekti zgjedhor që ka paraqitur listën në Komisionin Qendror të Zgjedhjeve është koalicioni "Bashkimi për Fitore" dhe jo secila parti pjesëmarrëse në këtë koalicion. Për pasojë, marrëveshja e partive e pretenduar  nga i interesuari ka efekt për hartimin e listës shumemërore deri para se të vërtetohet kjo listë nga Komisioni Qendror i Zgjedhjeve, sipas nenit 83 të Kodit Zgjedhor. Pas kësaj, asnjë marrëveshje e partive të koalicionit nuk mund të ketë efekt mbi listën.</w:t>
      </w:r>
    </w:p>
    <w:p w:rsidR="006A68ED" w:rsidRPr="00F1391E" w:rsidRDefault="006A68ED" w:rsidP="006A68ED">
      <w:pPr>
        <w:pStyle w:val="Paragrafi"/>
      </w:pPr>
      <w:r w:rsidRPr="00F1391E">
        <w:t>Përveç kësaj edhe po të ketë marrëveshje të partive të koalicionit për kapërcim të kandidatit pasues në renditje, në kundërshtim me paragrafin e dytë të nenit 81 të Kodit Zgjedhor, kjo marrëveshje është e pavlefshme sepse është në kundërshtim me ligjin. Partitë e koalicionit mund të bëjnë marrëveshje deri para miratimit të listës, ndërsa pas miratimit Komisioni Qendror i Zgjedhjeve në përcaktimin e deputetëve fitues në proporcional, në bazë të Kodit Zgjedhor, duhet të mbështeten vetëm tek renditja e përcaktuar në këtë listë. Renditja në listë nuk mund të kapërcehet  me anjë lloj marrëveshje që bëhet, pasi kjo listë është miratuar nga Komisioni Qendror i Zgjedhjeve, sipas rregullave që parashikon Kodi Zgjedhor. Të pranosh të kundërtën do të thotë të ndryshosh rregullat e lojës gjatë lojës, gjë që është e palejueshme. Pikërisht këtë ndalon Kodi Zgjedhor në nenet 81/2 e 83/3.</w:t>
      </w:r>
    </w:p>
    <w:p w:rsidR="006A68ED" w:rsidRPr="00F1391E" w:rsidRDefault="006A68ED" w:rsidP="006A68ED">
      <w:pPr>
        <w:pStyle w:val="Paragrafi"/>
      </w:pPr>
      <w:r w:rsidRPr="00F1391E">
        <w:t>Në këto rrethana, vendimi i Komisionit Qendror të Zgjedhjeve në pjesën që shpall deputet të Kuvendit të Shqipërisë zotin Luan Myftiu duhet të shfuqizohet.</w:t>
      </w:r>
    </w:p>
    <w:p w:rsidR="006A68ED" w:rsidRPr="00F1391E" w:rsidRDefault="006A68ED" w:rsidP="006A68ED">
      <w:pPr>
        <w:pStyle w:val="Paragrafi"/>
      </w:pPr>
    </w:p>
    <w:p w:rsidR="006A68ED" w:rsidRPr="00F1391E" w:rsidRDefault="006A68ED" w:rsidP="006A68ED">
      <w:pPr>
        <w:pStyle w:val="VENDOSI"/>
      </w:pPr>
      <w:r w:rsidRPr="00F1391E">
        <w:t>PëR KëTO ARSYE:</w:t>
      </w:r>
    </w:p>
    <w:p w:rsidR="006A68ED" w:rsidRPr="00F1391E" w:rsidRDefault="006A68ED" w:rsidP="006A68ED">
      <w:pPr>
        <w:pStyle w:val="Paragrafi"/>
      </w:pPr>
    </w:p>
    <w:p w:rsidR="006A68ED" w:rsidRPr="00F1391E" w:rsidRDefault="006A68ED" w:rsidP="006A68ED">
      <w:pPr>
        <w:pStyle w:val="Paragrafi"/>
      </w:pPr>
      <w:r w:rsidRPr="00F1391E">
        <w:t>Gjykata Kushtetuese e Republikës së Shqipërisë, në bazë të nenit 131 të Kushtetutës, neneve 26 e 72 të ligjit nr.8577, datë 10.2.2000 "Për organizimin dhe funksionimin e Gjykatës Kushtetuese të Republikës së Shqipërisë", si dhe nenit 113 pika 5 të Kodit Zgjedhor, njëzëri,</w:t>
      </w:r>
    </w:p>
    <w:p w:rsidR="006A68ED" w:rsidRPr="00F1391E" w:rsidRDefault="006A68ED" w:rsidP="006A68ED">
      <w:pPr>
        <w:pStyle w:val="Paragrafi"/>
      </w:pPr>
    </w:p>
    <w:p w:rsidR="006A68ED" w:rsidRPr="00F1391E" w:rsidRDefault="006A68ED" w:rsidP="006A68ED">
      <w:pPr>
        <w:pStyle w:val="VENDOSI"/>
      </w:pPr>
      <w:r w:rsidRPr="00F1391E">
        <w:t>V E N D O S i:</w:t>
      </w:r>
    </w:p>
    <w:p w:rsidR="006A68ED" w:rsidRPr="00F1391E" w:rsidRDefault="006A68ED" w:rsidP="006A68ED">
      <w:pPr>
        <w:pStyle w:val="Paragrafi"/>
      </w:pPr>
    </w:p>
    <w:p w:rsidR="006A68ED" w:rsidRPr="00F1391E" w:rsidRDefault="006A68ED" w:rsidP="006A68ED">
      <w:pPr>
        <w:pStyle w:val="Paragrafi"/>
      </w:pPr>
      <w:r w:rsidRPr="00F1391E">
        <w:t>- Shfuqizimin e vendimit nr.232, datë 21.8.2001 të Komisionit Qendror të Zgjedhjeve në pjesën që shpall deputet të Kuvendit të Shqipërisë zotin Luan Myftiu me detyrimin e Komisionit Qendror të Zgjedhjeve që në vend të tij të shpallë deputet zotin Bardhyl Londo.</w:t>
      </w:r>
    </w:p>
    <w:p w:rsidR="006A68ED" w:rsidRPr="00F1391E" w:rsidRDefault="006A68ED" w:rsidP="006A68ED">
      <w:pPr>
        <w:pStyle w:val="Paragrafi"/>
      </w:pPr>
      <w:r w:rsidRPr="00F1391E">
        <w:t>- Ky vendim është përfundimtar, i formës së prerë dhe hyn në fuqi menjëherë.</w:t>
      </w:r>
    </w:p>
    <w:p w:rsidR="006A68ED" w:rsidRPr="00F1391E" w:rsidRDefault="006A68ED" w:rsidP="006A68ED">
      <w:pPr>
        <w:pStyle w:val="Paragrafi"/>
      </w:pPr>
    </w:p>
    <w:p w:rsidR="006A68ED" w:rsidRPr="00F1391E" w:rsidRDefault="006A68ED" w:rsidP="006A68ED">
      <w:pPr>
        <w:pStyle w:val="Paragrafi"/>
      </w:pPr>
    </w:p>
    <w:p w:rsidR="006A68ED" w:rsidRPr="00F1391E" w:rsidRDefault="006A68ED" w:rsidP="006A68E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A68ED"/>
    <w:rsid w:val="00705463"/>
    <w:rsid w:val="0074183C"/>
    <w:rsid w:val="00767527"/>
    <w:rsid w:val="007732C8"/>
    <w:rsid w:val="0078440E"/>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2E6ACBB-9D5D-4FFB-90FE-67B83526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2019-03-14T12:51:00Z</dcterms:created>
  <dcterms:modified xsi:type="dcterms:W3CDTF">2019-03-14T12:51:00Z</dcterms:modified>
</cp:coreProperties>
</file>