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93F" w:rsidRPr="003B4B73" w:rsidRDefault="0059393F" w:rsidP="0059393F">
      <w:pPr>
        <w:pStyle w:val="Paragrafi"/>
      </w:pPr>
      <w:bookmarkStart w:id="0" w:name="_GoBack"/>
      <w:bookmarkEnd w:id="0"/>
    </w:p>
    <w:p w:rsidR="0059393F" w:rsidRPr="003B4B73" w:rsidRDefault="0059393F" w:rsidP="0059393F">
      <w:pPr>
        <w:pStyle w:val="Akti"/>
      </w:pPr>
      <w:r w:rsidRPr="003B4B73">
        <w:t>V E N D I M</w:t>
      </w:r>
    </w:p>
    <w:p w:rsidR="0059393F" w:rsidRPr="003B4B73" w:rsidRDefault="0059393F" w:rsidP="0059393F">
      <w:pPr>
        <w:pStyle w:val="NumriData"/>
      </w:pPr>
      <w:r w:rsidRPr="003B4B73">
        <w:t>Nr. 117, datë 28.8.2001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Titulli"/>
      </w:pPr>
      <w:r w:rsidRPr="003B4B73">
        <w:t>“NË EMËR TË REPUBLIKËS SË SHQIPËRISË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Paragrafi"/>
      </w:pPr>
      <w:r w:rsidRPr="003B4B73">
        <w:t>Gjykata Kushtetuese e Republikës së Shqipërisë, e përbërë nga: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Paragrafi"/>
      </w:pPr>
      <w:r w:rsidRPr="003B4B73">
        <w:t>Fehmi Abdiu,</w:t>
      </w:r>
      <w:r>
        <w:tab/>
      </w:r>
      <w:r>
        <w:tab/>
      </w:r>
      <w:r w:rsidRPr="003B4B73">
        <w:t>Kryetar i Gjykatës Kushetuese</w:t>
      </w:r>
    </w:p>
    <w:p w:rsidR="0059393F" w:rsidRPr="003B4B73" w:rsidRDefault="0059393F" w:rsidP="0059393F">
      <w:pPr>
        <w:pStyle w:val="Paragrafi"/>
      </w:pPr>
      <w:r w:rsidRPr="003B4B73">
        <w:t>Zija Vuci,</w:t>
      </w:r>
      <w:r>
        <w:tab/>
      </w:r>
      <w:r>
        <w:tab/>
      </w:r>
      <w:r w:rsidRPr="003B4B73">
        <w:t xml:space="preserve">Anëtar i </w:t>
      </w:r>
      <w:r>
        <w:tab/>
        <w:t xml:space="preserve">  </w:t>
      </w:r>
      <w:r w:rsidRPr="003B4B73">
        <w:t>““</w:t>
      </w:r>
    </w:p>
    <w:p w:rsidR="0059393F" w:rsidRPr="003B4B73" w:rsidRDefault="0059393F" w:rsidP="0059393F">
      <w:pPr>
        <w:pStyle w:val="Paragrafi"/>
      </w:pPr>
      <w:r w:rsidRPr="003B4B73">
        <w:t>Gjergj Sauli</w:t>
      </w:r>
      <w:r>
        <w:tab/>
      </w:r>
      <w:r>
        <w:tab/>
      </w:r>
      <w:r w:rsidRPr="003B4B73">
        <w:t xml:space="preserve">Anëtar i </w:t>
      </w:r>
      <w:r>
        <w:tab/>
        <w:t xml:space="preserve">  </w:t>
      </w:r>
      <w:r w:rsidRPr="003B4B73">
        <w:t>““</w:t>
      </w:r>
    </w:p>
    <w:p w:rsidR="0059393F" w:rsidRPr="003B4B73" w:rsidRDefault="0059393F" w:rsidP="0059393F">
      <w:pPr>
        <w:pStyle w:val="Paragrafi"/>
      </w:pPr>
      <w:r w:rsidRPr="003B4B73">
        <w:t>Kristofor Peçi,</w:t>
      </w:r>
      <w:r>
        <w:tab/>
      </w:r>
      <w:r>
        <w:tab/>
      </w:r>
      <w:r w:rsidRPr="003B4B73">
        <w:t xml:space="preserve">Anëtar i </w:t>
      </w:r>
      <w:r>
        <w:tab/>
        <w:t xml:space="preserve">  </w:t>
      </w:r>
      <w:r w:rsidRPr="003B4B73">
        <w:t>““</w:t>
      </w:r>
    </w:p>
    <w:p w:rsidR="0059393F" w:rsidRPr="003B4B73" w:rsidRDefault="0059393F" w:rsidP="0059393F">
      <w:pPr>
        <w:pStyle w:val="Paragrafi"/>
      </w:pPr>
      <w:r w:rsidRPr="003B4B73">
        <w:t>Kujtim Puto,</w:t>
      </w:r>
      <w:r>
        <w:tab/>
      </w:r>
      <w:r>
        <w:tab/>
      </w:r>
      <w:r w:rsidRPr="003B4B73">
        <w:t xml:space="preserve">Anëtar i </w:t>
      </w:r>
      <w:r>
        <w:tab/>
        <w:t xml:space="preserve">  </w:t>
      </w:r>
      <w:r w:rsidRPr="003B4B73">
        <w:t>““</w:t>
      </w:r>
    </w:p>
    <w:p w:rsidR="0059393F" w:rsidRPr="003B4B73" w:rsidRDefault="0059393F" w:rsidP="0059393F">
      <w:pPr>
        <w:pStyle w:val="Paragrafi"/>
      </w:pPr>
      <w:r w:rsidRPr="003B4B73">
        <w:t>Petrit Plloçi,</w:t>
      </w:r>
      <w:r>
        <w:tab/>
      </w:r>
      <w:r>
        <w:tab/>
      </w:r>
      <w:r w:rsidRPr="003B4B73">
        <w:t xml:space="preserve">Anëtar i </w:t>
      </w:r>
      <w:r>
        <w:tab/>
        <w:t xml:space="preserve">  </w:t>
      </w:r>
      <w:r w:rsidRPr="003B4B73">
        <w:t>““</w:t>
      </w:r>
    </w:p>
    <w:p w:rsidR="0059393F" w:rsidRPr="003B4B73" w:rsidRDefault="0059393F" w:rsidP="0059393F">
      <w:pPr>
        <w:pStyle w:val="Paragrafi"/>
      </w:pPr>
      <w:r w:rsidRPr="003B4B73">
        <w:t>Tefta Zaka,</w:t>
      </w:r>
      <w:r>
        <w:tab/>
      </w:r>
      <w:r>
        <w:tab/>
      </w:r>
      <w:r w:rsidRPr="003B4B73">
        <w:t xml:space="preserve">Anëtare e </w:t>
      </w:r>
      <w:r>
        <w:tab/>
        <w:t xml:space="preserve">  </w:t>
      </w:r>
      <w:r w:rsidRPr="003B4B73">
        <w:t>““</w:t>
      </w:r>
    </w:p>
    <w:p w:rsidR="0059393F" w:rsidRPr="003B4B73" w:rsidRDefault="0059393F" w:rsidP="0059393F">
      <w:pPr>
        <w:pStyle w:val="Paragrafi"/>
      </w:pPr>
      <w:r w:rsidRPr="003B4B73">
        <w:t>Sokol Sadushi,</w:t>
      </w:r>
      <w:r>
        <w:tab/>
      </w:r>
      <w:r>
        <w:tab/>
      </w:r>
      <w:r w:rsidRPr="003B4B73">
        <w:t xml:space="preserve">Anëtar i </w:t>
      </w:r>
      <w:r>
        <w:tab/>
        <w:t xml:space="preserve">  </w:t>
      </w:r>
      <w:r w:rsidRPr="003B4B73">
        <w:t>““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Paragrafi"/>
      </w:pPr>
      <w:r w:rsidRPr="003B4B73">
        <w:t>me sekretare Drita Panda, në datën 28.8.2001, mori në shqyrtim në seancë gjyqësore me dyer të hapura çështjen nr.123 Akti që i përket: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Paragrafi"/>
      </w:pPr>
      <w:r w:rsidRPr="003B4B73">
        <w:t>KËRKUESE:PARTIA SOCIALDEMOKRATE E SHQIPËRISË, përfaqësuar nga Engjëll Bejtaj dhe Mirash Martini.</w:t>
      </w:r>
    </w:p>
    <w:p w:rsidR="0059393F" w:rsidRPr="003B4B73" w:rsidRDefault="0059393F" w:rsidP="0059393F">
      <w:pPr>
        <w:pStyle w:val="Paragrafi"/>
      </w:pPr>
      <w:r w:rsidRPr="003B4B73">
        <w:t xml:space="preserve">SUBJEKTE TË INTERESUARA: </w:t>
      </w:r>
    </w:p>
    <w:p w:rsidR="0059393F" w:rsidRPr="003B4B73" w:rsidRDefault="0059393F" w:rsidP="0059393F">
      <w:pPr>
        <w:pStyle w:val="Paragrafi"/>
      </w:pPr>
      <w:r w:rsidRPr="003B4B73">
        <w:t xml:space="preserve">1. KOMISIONI QENDROR I ZGJEDHJEVE, përfaqësuar nga Sokol Lamaj. </w:t>
      </w:r>
    </w:p>
    <w:p w:rsidR="0059393F" w:rsidRPr="003B4B73" w:rsidRDefault="0059393F" w:rsidP="0059393F">
      <w:pPr>
        <w:pStyle w:val="Paragrafi"/>
      </w:pPr>
      <w:r w:rsidRPr="003B4B73">
        <w:t>2. KOALICIONI “BASHKIMI PËR FITORE”, përfaqësuar nga Ferdinand Pone dhe Vladimir Mulaj, me prokurë.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VENDOSI"/>
      </w:pPr>
      <w:r w:rsidRPr="003B4B73">
        <w:t>O B J E K T I: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Paragrafi"/>
      </w:pPr>
      <w:r w:rsidRPr="003B4B73">
        <w:t>Shfuqizimi i pjesshëm i vendimeve nr. 227 dhe nr. 228, datë 21.8.2001 të Komisionit Qendror të Zgjedhjeve si të papajtueshëm me nenin 64/2 të Kushtetutës.</w:t>
      </w:r>
    </w:p>
    <w:p w:rsidR="0059393F" w:rsidRPr="003B4B73" w:rsidRDefault="0059393F" w:rsidP="0059393F">
      <w:pPr>
        <w:pStyle w:val="Paragrafi"/>
      </w:pPr>
      <w:r w:rsidRPr="003B4B73">
        <w:t>Kërkuesi, për shfuqizimin pjesërisht si të papajtueshëm  me Kushtetutën të vendimeve të sipërcituara, ka parashtuar këto shkaqe kryesore:</w:t>
      </w:r>
    </w:p>
    <w:p w:rsidR="0059393F" w:rsidRPr="003B4B73" w:rsidRDefault="0059393F" w:rsidP="0059393F">
      <w:pPr>
        <w:pStyle w:val="Paragrafi"/>
      </w:pPr>
      <w:r w:rsidRPr="003B4B73">
        <w:t>- Nuk është zbatuar neni 64/2 i Kushtetutës, sepse numri i deputetëve të shpërndarë partive apo koalicioneve nga lista shumemërore nuk është bërë në raport të afërt me votat e vlefshme të fituara prej tyre. Nga kjo shpërndarje e padrejtë Partia Socialdemokrate ka marrë një deputet më pak.</w:t>
      </w:r>
    </w:p>
    <w:p w:rsidR="0059393F" w:rsidRPr="003B4B73" w:rsidRDefault="0059393F" w:rsidP="0059393F">
      <w:pPr>
        <w:pStyle w:val="Paragrafi"/>
      </w:pPr>
      <w:r w:rsidRPr="003B4B73">
        <w:t>- Nuk duhej zbatuar neni 66 i Kodit Zgjedhor, por duhej zbatuar drejtpërdrejt neni 64 i Kushtetutës, sepse ky është i vetmi nen që përcakton sistemin zgjedhor në Shqipëri. Zbatimi i drejtpërdrejtë i Kushtetutës jep si rezultat që Partia Socialdemokrate të përfitojë gjithsej 5 deputet në Kuvend.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VENDOSI"/>
      </w:pPr>
      <w:r w:rsidRPr="003B4B73">
        <w:t>GJYKATA KUSHTETUESE,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Paragrafi"/>
      </w:pPr>
      <w:r w:rsidRPr="003B4B73">
        <w:t>pasi dëgjoi relatorin e çështjes Sokol Sadushi, përfaqësuesit e kërkuesit, të subjekteve të interesuara dhe analizoi çështjen në tërësi,</w:t>
      </w:r>
    </w:p>
    <w:p w:rsidR="0059393F" w:rsidRPr="003B4B73" w:rsidRDefault="0059393F" w:rsidP="0059393F">
      <w:pPr>
        <w:pStyle w:val="VENDOSI"/>
      </w:pPr>
    </w:p>
    <w:p w:rsidR="0059393F" w:rsidRPr="003B4B73" w:rsidRDefault="0059393F" w:rsidP="0059393F">
      <w:pPr>
        <w:pStyle w:val="VENDOSI"/>
      </w:pPr>
      <w:r w:rsidRPr="003B4B73">
        <w:t>V Ë R E N: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Paragrafi"/>
      </w:pPr>
      <w:r w:rsidRPr="003B4B73">
        <w:t>Komisioni Qendor i Zgjedhjeve, me vendimet nr.227 dhe nr.228, datë 21.8.2001, ka shpallur mandatet e fituara nga partitë për listat shumemërore, nga ku rezulton se Partia Socialdemokrate mbi bazën e 48.253 votave të fituara në raundin e parë të zgjedhjeve, të cilat llogariten në 3,645% të votave të vlefshme, ka përfituar 4 vende në Kuvend. Këto vendime janë nxjerrë, duke u bazuar në kriteret dhe rregullat që ka parashikuar neni 66 i Kodit Zgjedhor.</w:t>
      </w:r>
    </w:p>
    <w:p w:rsidR="0059393F" w:rsidRPr="003B4B73" w:rsidRDefault="0059393F" w:rsidP="0059393F">
      <w:pPr>
        <w:pStyle w:val="Paragrafi"/>
      </w:pPr>
      <w:r w:rsidRPr="003B4B73">
        <w:t xml:space="preserve">Kërkuesi pretendon se vendimet e Komisionit Qendror të Zgjedhjeve, i cili nuk i ka caktuar 5 vende në Kuvend, nuk janë në përputhje me nenin 64 të Kushtetutës dhe për rrjedhojë dhënia e një </w:t>
      </w:r>
      <w:r w:rsidRPr="003B4B73">
        <w:lastRenderedPageBreak/>
        <w:t>deputeti më shumë koalicionit “Bashkimi për Fitore”, nga lista shumemërore, ka cenuar drejtpërdrejt numrin e vendeve në parlament që Partia Socialdemokrate duhej të përfitonte.</w:t>
      </w:r>
    </w:p>
    <w:p w:rsidR="0059393F" w:rsidRPr="003B4B73" w:rsidRDefault="0059393F" w:rsidP="0059393F">
      <w:pPr>
        <w:pStyle w:val="Paragrafi"/>
      </w:pPr>
      <w:r w:rsidRPr="003B4B73">
        <w:t>Gjykata Kushtetuese çmon të domosdoshme të ritheksojë edhe njëherë qëndrimin tashmë të konsoliduar në vendimin nr.49, datë 2.6.2001 se Kushtetuta e Republikës së Shqipërisë në nenin 64 të saj ka pranuar se sistemi i zgjedhjeve nuk është proporcional i pastër, por një kombinim i elementeve të sistemit mazhoritar me atë proporcional. Ky konkluzion i Gjykatës Kushtetuese që ka dalë mbi bazën e interpretimit kushtetutes që ajo ka kryer, qartëson dhe nuk krijon mundësinë e konfondimeve të ndryshme mbi llojin e sistemit zgjedhor të pranuar nga Kushtetuta e Republikës së Shqipërisë.</w:t>
      </w:r>
    </w:p>
    <w:p w:rsidR="0059393F" w:rsidRPr="003B4B73" w:rsidRDefault="0059393F" w:rsidP="0059393F">
      <w:pPr>
        <w:pStyle w:val="Paragrafi"/>
      </w:pPr>
      <w:r w:rsidRPr="003B4B73">
        <w:t>Pretendimi i kërkuesit për aplikimin e një formule të ndryshme nga ajo që parashikon neni 66 i Kodit Zgjedhor, jo vetëm që do të cenonte nga njëra anë interesat e partive apo koalicioneve të tjera të cilat përfitojnë nga listat shumemërore, por njëkohësisht do të binte ndesh dhe me vendimin e Gjykatës Kushtetuese të sipërcituar, e cila duke mos u shfuqizuar formulën si antikushtetuese, e ka bërë atë detyrimisht të zbatueshme për Komisionin Qendror të Zgjedhjeve. Për përcaktimin e 40 mandateve plotësuese, Komisioni Qendror i Zgjedhjeve do të shkelte Kushtetutën dhe ligjin nëse do të aplikonte formula të ndryshme nga ajo që ka parashikuar Kodi Zgjedhor. Mbi këtë bazë Komisioni Qendror i Zgjedhjeve, duke zbatuar kërkesat e nenit 66 të Kodit Zgjedhor, ka caktuar vendet për të gjitha partitë e koalicionet, nga ku ka rezultuar se kërkuesit i përkisnin vetëm 4 deputet.</w:t>
      </w:r>
    </w:p>
    <w:p w:rsidR="0059393F" w:rsidRPr="003B4B73" w:rsidRDefault="0059393F" w:rsidP="0059393F">
      <w:pPr>
        <w:pStyle w:val="Paragrafi"/>
      </w:pPr>
      <w:r w:rsidRPr="003B4B73">
        <w:t>Edhe pretendimi tjetër i kërkuesit për zbatimin drejtpërdrejtë të nenit 64 të Kushtetutës, duke iu referuar nenit 4 të saj pasi kjo do të sillte sipas tij përfitimin e 5 vendeve në Kuvend, nuk është i drejtë. Në Kushtetutën tonë është pranuar zbatimi i drejtpërdrejtë i dispozitave të saj, përveç rasteve kur Kushtetuta parashikon ndryshe.Vetë Kushtetuta në nenin 68 të saj ka parashikuar se rregullat për caktimin e kandidatëve për deputetë, për organizimin dhe zhvillimin e zgjedhjeve, si dhe kushtet e vlefshmërisë së zgjedhjeve rregullohen nga ligji për zgjedhjet. Pra ekziston një Kod Zgjedhor, i cili nuk mund të zbatohet. Përderisa Kodi Zgjedhor, nëpërmjet nenit 66 të tij, ka parashikuar një mënyrë të ndarjes së mandateve shtesë, e cila kërkon detyrimisht një formulë ligjore dhe përsa kohë kjo dispozitë nuk është konsideruar si antikushtetuese, atëhere zbatimi i drejtpërdrejtë i nenit 64 të Kushtetutës nuk mund të sjellë ndonjë ndarje të ndryshme të mandateve shtesë.</w:t>
      </w:r>
    </w:p>
    <w:p w:rsidR="0059393F" w:rsidRPr="003B4B73" w:rsidRDefault="0059393F" w:rsidP="0059393F">
      <w:pPr>
        <w:pStyle w:val="Paragrafi"/>
      </w:pPr>
      <w:r w:rsidRPr="003B4B73">
        <w:t>Gjykata Kushtetuese me vendimin nr.49, datë 2.6.2001 ku kërkues ka qenë dhe Partia Socialdemokrate, i ka bërë një interpretim nenit 64 të Kushtetutës, duke konkluduar se nocioni raport sa më i afërt nuk është i njëjtë me nocionin e raportit saktësisht të barabartë që përpiqet të zbatojë kërkuesi. Sistemi i zgjedhjeve që ka pranuar Kushtetuta nuk mund të japë një raport saktësisht të barabartë midis numrit të deputetëve të çdo partie dhe votave të vlefshme të fituara prej tyre.</w:t>
      </w:r>
    </w:p>
    <w:p w:rsidR="0059393F" w:rsidRPr="003B4B73" w:rsidRDefault="0059393F" w:rsidP="0059393F">
      <w:pPr>
        <w:pStyle w:val="Paragrafi"/>
      </w:pPr>
      <w:r w:rsidRPr="003B4B73">
        <w:t>Nga sa parashtruam më lart, Gjykata Kushtetuese arrin në përfundimin se pretendimet e kërkuesit për të shfuqizuar vendimet e Komisionit Qendror të Zgjedhjeve nuk janë të drejta dhe për rrjedhojë kërkesa e tij duhet të rrëzohet.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VENDOSI"/>
      </w:pPr>
      <w:r w:rsidRPr="003B4B73">
        <w:t>PËR KËTO ARSYE: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Paragrafi"/>
      </w:pPr>
      <w:r w:rsidRPr="003B4B73">
        <w:t>Gjykata Kushtetuese e Republikës së Shqipërisë duke u bazuar në nenet 131 e 132 të Kushtetutës, në nenin 72 të ligjit nr.8577, datë 10.2.2000 “Për organizimin dhe funksionimin e Gjykatës Kushtetuese të Republikës së Shqipërisë“, njëzëri,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VENDOSI"/>
      </w:pPr>
      <w:r w:rsidRPr="003B4B73">
        <w:t>V E N D O S I :</w:t>
      </w:r>
    </w:p>
    <w:p w:rsidR="0059393F" w:rsidRPr="003B4B73" w:rsidRDefault="0059393F" w:rsidP="0059393F">
      <w:pPr>
        <w:pStyle w:val="Paragrafi"/>
      </w:pPr>
    </w:p>
    <w:p w:rsidR="0059393F" w:rsidRPr="003B4B73" w:rsidRDefault="0059393F" w:rsidP="0059393F">
      <w:pPr>
        <w:pStyle w:val="Paragrafi"/>
      </w:pPr>
      <w:r w:rsidRPr="003B4B73">
        <w:t>- Rrëzimin e kërkesës.</w:t>
      </w:r>
    </w:p>
    <w:p w:rsidR="0059393F" w:rsidRPr="003B4B73" w:rsidRDefault="0059393F" w:rsidP="0059393F">
      <w:pPr>
        <w:pStyle w:val="Paragrafi"/>
      </w:pPr>
      <w:r w:rsidRPr="003B4B73">
        <w:t>- Ky vendim është përfundimtar, i formës së prerë dhe hyn në fuqi menjëherë.</w:t>
      </w:r>
    </w:p>
    <w:p w:rsidR="0059393F" w:rsidRDefault="0059393F" w:rsidP="0059393F">
      <w:pPr>
        <w:pStyle w:val="Paragrafi"/>
      </w:pPr>
    </w:p>
    <w:p w:rsidR="0059393F" w:rsidRDefault="0059393F" w:rsidP="0059393F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393F"/>
    <w:rsid w:val="005A53C5"/>
    <w:rsid w:val="005D4BA8"/>
    <w:rsid w:val="006A37D8"/>
    <w:rsid w:val="00705463"/>
    <w:rsid w:val="0074183C"/>
    <w:rsid w:val="00767527"/>
    <w:rsid w:val="007732C8"/>
    <w:rsid w:val="007B0B5A"/>
    <w:rsid w:val="007C2702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A8721B-49D2-4306-89DA-BC357392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930</Words>
  <Characters>5302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6220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2019-03-14T12:52:00Z</dcterms:created>
  <dcterms:modified xsi:type="dcterms:W3CDTF">2019-03-14T12:52:00Z</dcterms:modified>
</cp:coreProperties>
</file>