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64F" w:rsidRPr="000B06F5" w:rsidRDefault="00DF064F" w:rsidP="00DF064F">
      <w:pPr>
        <w:pStyle w:val="Akti"/>
      </w:pPr>
      <w:bookmarkStart w:id="0" w:name="_GoBack"/>
      <w:bookmarkEnd w:id="0"/>
      <w:r w:rsidRPr="000B06F5">
        <w:t>V E N D I M</w:t>
      </w:r>
    </w:p>
    <w:p w:rsidR="00DF064F" w:rsidRPr="000B06F5" w:rsidRDefault="00DF064F" w:rsidP="00DF064F">
      <w:pPr>
        <w:pStyle w:val="NumriData"/>
      </w:pPr>
      <w:r w:rsidRPr="000B06F5">
        <w:t>Nr. 208, datë 24.12.2001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Titulli"/>
      </w:pPr>
      <w:r w:rsidRPr="000B06F5">
        <w:t>“NË EMËR TË REPUBLIKËS SË SHQIPËRISË”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Gjykata Kushtetuese e Republikës së Shqipërisë, e përbërë nga: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Fehmi Abdiu</w:t>
      </w:r>
      <w:r>
        <w:tab/>
      </w:r>
      <w:r>
        <w:tab/>
      </w:r>
      <w:r w:rsidRPr="000B06F5">
        <w:t>Kryetar i Gjykatës Kushtetuese</w:t>
      </w:r>
    </w:p>
    <w:p w:rsidR="00DF064F" w:rsidRPr="000B06F5" w:rsidRDefault="00DF064F" w:rsidP="00DF064F">
      <w:pPr>
        <w:pStyle w:val="Paragrafi"/>
      </w:pPr>
      <w:r w:rsidRPr="000B06F5">
        <w:t>Zija Vuci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Gjergj Sauli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Alfred Karamuço</w:t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Kujtim Puto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Sokol Sadushi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Petrit Plloçi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  <w:r w:rsidRPr="000B06F5">
        <w:t>Kristofer Peçi</w:t>
      </w:r>
      <w:r>
        <w:tab/>
      </w:r>
      <w:r>
        <w:tab/>
      </w:r>
      <w:r w:rsidRPr="000B06F5">
        <w:t xml:space="preserve">Anëtar i </w:t>
      </w:r>
      <w:r>
        <w:tab/>
        <w:t xml:space="preserve">  </w:t>
      </w:r>
      <w:r w:rsidRPr="000B06F5">
        <w:t>““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me sekretarët Noela Ruço e Arbenka Lalica, në datat 9.5.2001 dhe 21.11.2001, mori në shqyrtim në seancë gjyqësore me dyer të hapura çështjen nr. 34 Akti që i përket: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KËRKUES: SHOQATA KOMBËTARE E RADIOTELEVIZIONEVE, përfaqësuar nga avokat Ilir Panda, me prokurë.</w:t>
      </w:r>
    </w:p>
    <w:p w:rsidR="00DF064F" w:rsidRPr="000B06F5" w:rsidRDefault="00DF064F" w:rsidP="00DF064F">
      <w:pPr>
        <w:pStyle w:val="Paragrafi"/>
      </w:pPr>
      <w:r w:rsidRPr="000B06F5">
        <w:t>SUBJEKTE TË INTERESUARA:</w:t>
      </w:r>
    </w:p>
    <w:p w:rsidR="00DF064F" w:rsidRPr="000B06F5" w:rsidRDefault="00DF064F" w:rsidP="00DF064F">
      <w:pPr>
        <w:pStyle w:val="Paragrafi"/>
      </w:pPr>
      <w:r w:rsidRPr="000B06F5">
        <w:t>1. KUVENDI I SHQIPËRISË, në mungesë.</w:t>
      </w:r>
    </w:p>
    <w:p w:rsidR="00DF064F" w:rsidRPr="000B06F5" w:rsidRDefault="00DF064F" w:rsidP="00DF064F">
      <w:pPr>
        <w:pStyle w:val="Paragrafi"/>
      </w:pPr>
      <w:r w:rsidRPr="000B06F5">
        <w:t>2. KËSHILLI I MINISTRAVE, në mungesë.</w:t>
      </w:r>
    </w:p>
    <w:p w:rsidR="00DF064F" w:rsidRPr="000B06F5" w:rsidRDefault="00DF064F" w:rsidP="00DF064F">
      <w:pPr>
        <w:pStyle w:val="Paragrafi"/>
      </w:pPr>
      <w:r w:rsidRPr="000B06F5">
        <w:t>OBJEKTI: Papajtueshmëria me Kushtetutën dhe me marrëveshjet ndërkombëtare e paragrafit të dytë dhe të tretë të nenit 4 të ligjit nr.8655, datë 31.7.2000 “Për disa ndryshime në ligjin nr.8410, datë 30.9.1998 “Për radion dhe televizionin publik e privat në Republikën e Shqipërisë”.</w:t>
      </w:r>
    </w:p>
    <w:p w:rsidR="00DF064F" w:rsidRPr="000B06F5" w:rsidRDefault="00DF064F" w:rsidP="00DF064F">
      <w:pPr>
        <w:pStyle w:val="Paragrafi"/>
      </w:pPr>
      <w:r w:rsidRPr="000B06F5">
        <w:t>BAZA LIGJORE: Nenet 11, 22, 131/a dhe 134/f të Kushtetutës dhe 27-31 e 49-51 të ligjit nr.8577, datë 10.2.2000 “Për organizimin dhe funksionimin e Gjykatës Kushtetuese të Republikës së Shqipërisë”.</w:t>
      </w:r>
    </w:p>
    <w:p w:rsidR="00DF064F" w:rsidRPr="000B06F5" w:rsidRDefault="00DF064F" w:rsidP="00DF064F">
      <w:pPr>
        <w:pStyle w:val="Paragrafi"/>
      </w:pPr>
      <w:r w:rsidRPr="000B06F5">
        <w:t>Për shfuqizimin e këtyre paragrafëve të nenit 4 të ligjit kërkuesi parashtron këto shkaqe: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1. Kufizimi në dhënien e licencave për radion e televizionin vjen në kundërshtim me nenin 22 të Kushtetutës që përcakton se “Liria e shtypit, e radios dhe e televizionit është e garantuar”.</w:t>
      </w:r>
    </w:p>
    <w:p w:rsidR="00DF064F" w:rsidRPr="000B06F5" w:rsidRDefault="00DF064F" w:rsidP="00DF064F">
      <w:pPr>
        <w:pStyle w:val="Paragrafi"/>
      </w:pPr>
      <w:r w:rsidRPr="000B06F5">
        <w:t>2. Këto kufizime prekin lirinë dhe veprimtarinë ekonomike që parashikon neni 11 i Kushtetutës.</w:t>
      </w:r>
    </w:p>
    <w:p w:rsidR="00DF064F" w:rsidRPr="000B06F5" w:rsidRDefault="00DF064F" w:rsidP="00DF064F">
      <w:pPr>
        <w:pStyle w:val="Paragrafi"/>
      </w:pPr>
      <w:r w:rsidRPr="000B06F5">
        <w:t>3. Duke parashikuar që të jepen vetëm 2 licenca për transmetim televiziv kombëtar dhe 4 për radio, këto paragrafë vijnë ndesh me nenin 10 të Konventës Evropiane për të Drejtat e Njeriut dhe Liritë Themelore, që garanton lirinë për të marrë ose për të dhënë informacione.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VENDOSI"/>
      </w:pPr>
      <w:r w:rsidRPr="000B06F5">
        <w:t>GJYKATA KUSHTETUESE,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pasi dëgjoi relatorin e çështjes Kristofor Peçi, përfaqësuesin e kërkuesit, si dhe analizoi çështjen në tërësi,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VENDOSI"/>
      </w:pPr>
      <w:r w:rsidRPr="000B06F5">
        <w:t>V Ë R E N: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Në fillim të shqyrtimit gjyqësor, në datën 9.5.2001, përfaqësuesi i subjektit të interesuar të Kuvendit të Shqipërisë, kërkoi shtyrjen e gjykimit, sepse për ligjin në fjalë ishin propozuar disa ndryshime, ndër të cilat edhe ato lidhur me numrin e kufizuar të licencave për televizione dhe radio kombëtare.</w:t>
      </w:r>
    </w:p>
    <w:p w:rsidR="00DF064F" w:rsidRPr="000B06F5" w:rsidRDefault="00DF064F" w:rsidP="00DF064F">
      <w:pPr>
        <w:pStyle w:val="Paragrafi"/>
      </w:pPr>
      <w:r w:rsidRPr="000B06F5">
        <w:t xml:space="preserve">Kuvendi i Republikës së Shqipërisë miratoi ligjin nr.8794, datë 10.5.2001 “Për disa ndryshime në ligjin nr.8410, datë 30.9.1998 “Për radion dhe televizionin publik e privat në Republikën e Shqipërisë””. Sipas ndryshimeve që u bënë, në nenin 4 të ligjit objekt kërkese nuk pasqyrohen më kufizime për licenca për radiot dhe televizionet private kombëtare. Në këto kushte kërkesa mbeti pa </w:t>
      </w:r>
      <w:r w:rsidRPr="000B06F5">
        <w:lastRenderedPageBreak/>
        <w:t>objekt.</w:t>
      </w:r>
    </w:p>
    <w:p w:rsidR="00DF064F" w:rsidRPr="000B06F5" w:rsidRDefault="00DF064F" w:rsidP="00DF064F">
      <w:pPr>
        <w:pStyle w:val="Paragrafi"/>
      </w:pPr>
      <w:r w:rsidRPr="000B06F5">
        <w:t>Meqenëse sipas kërkuesit, Këshilli Kombëtar i Radios dhe Televizionit nuk jep më asnjë licencë, kërkohet zëvendësimi i subjektit të interesuar të Kuvendit të Shqipërisë me subjektin “Këshilli Kombëtar i Radios dhe Televizionit” dhe ndryshimi i objektit të kërkesës për detyrimin e Këshillit Kombëtar të Radios dhe Televizionit që të pajisë me licencë për transmetim televiz ose radioje subjektet e interesuara, të cilat i plotësojnë kriteret ligjore.</w:t>
      </w:r>
    </w:p>
    <w:p w:rsidR="00DF064F" w:rsidRPr="000B06F5" w:rsidRDefault="00DF064F" w:rsidP="00DF064F">
      <w:pPr>
        <w:pStyle w:val="Paragrafi"/>
      </w:pPr>
      <w:r w:rsidRPr="000B06F5">
        <w:t>Kërkesa që u paraqit në seancë për vazhdim të gjykimit, duke ndryshuar subjektet dhe objektin e kërkesës, nuk ka bazë ligjore, prandaj Gjykata Kushtetuese, me vendim të ndërmjetëm, e rrëzoi atë. Kur kërkesës i ndryshon njëkohësisht si objekti, edhe subjektet e interesuara, ajo merr cilësinë e një kërkese të re, ndërsa kërkesa e parë mbetet pa objekt. Në kushtet të tilla, Gjykata Kushtetuese është e detyruar që të vendosë pushimin e çështjes për mungesë të objektit të kërkesës. Lidhur me këtë vetë, kërkuesi parashtron në kërkesë se Kuvendi e ka kryer detyrën e tij, sepse e ka ndryshuar ligjin duke e përputhur atë me Kushtetutën dhe me Konventën Europiane të të Drejtave të Njeriut.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VENDOSI"/>
      </w:pPr>
      <w:r w:rsidRPr="000B06F5">
        <w:t>PËR KËTO ARSYE: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Gjykata Kushtetuese e Republikës së Shqipërisë, në bazë të neneve 131 e 134 të Kushtetutës, si dhe nenit 72 të ligjit nr.8577, datë 10.2.2000 “Për organizimin dhe funksionimin e Gjykatës Kushtetuese të Republikës së Shqipërisë”, njëzëri,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VENDOSI"/>
      </w:pPr>
      <w:r w:rsidRPr="000B06F5">
        <w:t>V E N D O S I:</w:t>
      </w:r>
    </w:p>
    <w:p w:rsidR="00DF064F" w:rsidRPr="000B06F5" w:rsidRDefault="00DF064F" w:rsidP="00DF064F">
      <w:pPr>
        <w:pStyle w:val="Paragrafi"/>
      </w:pPr>
    </w:p>
    <w:p w:rsidR="00DF064F" w:rsidRPr="000B06F5" w:rsidRDefault="00DF064F" w:rsidP="00DF064F">
      <w:pPr>
        <w:pStyle w:val="Paragrafi"/>
      </w:pPr>
      <w:r w:rsidRPr="000B06F5">
        <w:t>- Pushimin e gjykimit të çështjes.</w:t>
      </w:r>
    </w:p>
    <w:p w:rsidR="00DF064F" w:rsidRPr="000B06F5" w:rsidRDefault="00DF064F" w:rsidP="00DF064F">
      <w:pPr>
        <w:pStyle w:val="Paragrafi"/>
      </w:pPr>
      <w:r w:rsidRPr="000B06F5">
        <w:t>- Ky vendim është përfundimtar, i formës së prerë dhe hyn në fuqi ditën e botimit në Fletoren Zyrtare.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713AF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F064F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72988F-693E-491F-9114-EC328F636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