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BC" w:rsidRPr="007D1470" w:rsidRDefault="001F03BC" w:rsidP="001F03BC">
      <w:pPr>
        <w:pStyle w:val="Paragrafi"/>
      </w:pPr>
      <w:bookmarkStart w:id="0" w:name="_GoBack"/>
      <w:bookmarkEnd w:id="0"/>
    </w:p>
    <w:p w:rsidR="001F03BC" w:rsidRPr="007D1470" w:rsidRDefault="001F03BC" w:rsidP="001F03BC">
      <w:pPr>
        <w:pStyle w:val="Akti"/>
      </w:pPr>
      <w:r w:rsidRPr="007D1470">
        <w:t>V E N D I M</w:t>
      </w:r>
    </w:p>
    <w:p w:rsidR="001F03BC" w:rsidRPr="007D1470" w:rsidRDefault="001F03BC" w:rsidP="001F03BC">
      <w:pPr>
        <w:pStyle w:val="NumriData"/>
      </w:pPr>
      <w:r w:rsidRPr="007D1470">
        <w:t>Nr.93, datë 13.5.2002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Titulli"/>
      </w:pPr>
      <w:r w:rsidRPr="007D1470">
        <w:t>“NË EMËR TË REPUBLIKËS SË SHQIPËRISË”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Gjykata Kushtetuese e Republikës së Shqipërisë, e përbërë nga: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Fehmi Abdiu</w:t>
      </w:r>
      <w:r>
        <w:tab/>
      </w:r>
      <w:r>
        <w:tab/>
      </w:r>
      <w:r w:rsidRPr="007D1470">
        <w:t>Kryetar  i Gjykatës Kushtetuese</w:t>
      </w:r>
    </w:p>
    <w:p w:rsidR="001F03BC" w:rsidRPr="007D1470" w:rsidRDefault="001F03BC" w:rsidP="001F03BC">
      <w:pPr>
        <w:pStyle w:val="Paragrafi"/>
      </w:pPr>
      <w:r w:rsidRPr="007D1470">
        <w:t>Zija Vuci</w:t>
      </w:r>
      <w:r>
        <w:tab/>
      </w:r>
      <w:r>
        <w:tab/>
      </w:r>
      <w:r w:rsidRPr="007D1470">
        <w:t>Anëtar   i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Gjergj Sauli</w:t>
      </w:r>
      <w:r>
        <w:tab/>
      </w:r>
      <w:r>
        <w:tab/>
      </w:r>
      <w:r w:rsidRPr="007D1470">
        <w:t>Anëtar   i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Alfred Karamuço</w:t>
      </w:r>
      <w:r>
        <w:tab/>
      </w:r>
      <w:r w:rsidRPr="007D1470">
        <w:t>Anëtar   i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Kristofor Peçi</w:t>
      </w:r>
      <w:r>
        <w:tab/>
      </w:r>
      <w:r>
        <w:tab/>
      </w:r>
      <w:r w:rsidRPr="007D1470">
        <w:t>Anëtar   i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Kujtim Puto</w:t>
      </w:r>
      <w:r>
        <w:tab/>
      </w:r>
      <w:r>
        <w:tab/>
      </w:r>
      <w:r w:rsidRPr="007D1470">
        <w:t>Anëtar   i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Tefta Zaka</w:t>
      </w:r>
      <w:r>
        <w:tab/>
      </w:r>
      <w:r>
        <w:tab/>
      </w:r>
      <w:r w:rsidRPr="007D1470">
        <w:t>Anëtare e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Sokol Sadushi</w:t>
      </w:r>
      <w:r>
        <w:tab/>
      </w:r>
      <w:r>
        <w:tab/>
      </w:r>
      <w:r w:rsidRPr="007D1470">
        <w:t>Anëtar   i</w:t>
      </w:r>
      <w:r>
        <w:tab/>
      </w:r>
      <w:r w:rsidRPr="007D1470">
        <w:t>““</w:t>
      </w:r>
    </w:p>
    <w:p w:rsidR="001F03BC" w:rsidRPr="007D1470" w:rsidRDefault="001F03BC" w:rsidP="001F03BC">
      <w:pPr>
        <w:pStyle w:val="Paragrafi"/>
      </w:pPr>
      <w:r w:rsidRPr="007D1470">
        <w:t>Petrit Plloçi</w:t>
      </w:r>
      <w:r>
        <w:tab/>
      </w:r>
      <w:r>
        <w:tab/>
      </w:r>
      <w:r w:rsidRPr="007D1470">
        <w:t>Anëtar   i</w:t>
      </w:r>
      <w:r>
        <w:tab/>
      </w:r>
      <w:r w:rsidRPr="007D1470">
        <w:t xml:space="preserve">““  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me sekretare Arbenka Lalica, në datën 27.2.2002, mori në shqyrtim në seancë gjyqësore me dyer të hapura çështjen nr.40 Akti që i përket: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K Ë R K U E S:XHAVIT ÇELIKU, etj., përfaqësuar nga avokatët Dilaver Rexhepi e Nexhdet Kambo, me prokurë.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SUBJEKTE Të INTERESUARA:XHELADIN E EQEREM QAZIMI, përfaqësuar nga avokat Fatmir Braka, me prokurë.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O B J E K T I:Shfuqizimi si antikushtetues i vendimeve nr.2, datë 25.10.1999 të Gjykatës së Apelit Tiranë dhe nr.160, datë 27.2.2001 të Kolegjit Civil të Gjykatës së Lartë.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BAZA LIGJORE:Nenet 42 e 131/f të Kushtetutës.</w:t>
      </w:r>
    </w:p>
    <w:p w:rsidR="001F03BC" w:rsidRPr="007D1470" w:rsidRDefault="001F03BC" w:rsidP="001F03BC">
      <w:pPr>
        <w:pStyle w:val="Paragrafi"/>
      </w:pPr>
      <w:r w:rsidRPr="007D1470">
        <w:t>Për shfuqizimin e vendimeve të mësipërme, kërkuesi ka parashtruar:</w:t>
      </w:r>
    </w:p>
    <w:p w:rsidR="001F03BC" w:rsidRPr="007D1470" w:rsidRDefault="001F03BC" w:rsidP="001F03BC">
      <w:pPr>
        <w:pStyle w:val="Paragrafi"/>
      </w:pPr>
      <w:r w:rsidRPr="007D1470">
        <w:t>Të dyja gjykatat, në vendimet e tyre kanë konkluduar se çështja përbën gjë të gjykuar, duke lënë në fuqi një vendim që nuk i ka dhënë zgjidhje themelit. Në rastin në shqyrtim nuk ka gjë të gjykuar sepse gjykata është vënë në lëvizje me një padi të re, me objekt tjetër dhe palë të tjera.</w:t>
      </w:r>
    </w:p>
    <w:p w:rsidR="001F03BC" w:rsidRPr="007D1470" w:rsidRDefault="001F03BC" w:rsidP="001F03BC">
      <w:pPr>
        <w:pStyle w:val="Paragrafi"/>
      </w:pPr>
      <w:r w:rsidRPr="007D1470">
        <w:t xml:space="preserve">Duke pranuar sa mësipër, megjithëse çështja nuk është zgjidhur në themel, gjykatat kanë hequr çdo mundësi për të rivënë në lëvizje gjykatën, duke i cenuar kështu të drejtën për një proces të rregullt ligjor. 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VENDOSI"/>
      </w:pPr>
      <w:r w:rsidRPr="007D1470">
        <w:t>GJYKATA KUSHTETUESE,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pasi dëgjoi relatorin e çështjes, Petrit Plloçi, përfaqësuesit e kërkuesve, të subjekteve të interesuara dhe shqyrtoi çështjen në tërësi,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VENDOSI"/>
      </w:pPr>
      <w:r w:rsidRPr="007D1470">
        <w:t>V Ë R E N: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Gjykata e Rrethit Tiranë, me vendimin nr.4552, datë 28.12.1998, ka vendosur pranimin e padisë, duke detyruar të paditurit të njohin kërkuesin Xhavit Çeliku pronar mbi truallin.</w:t>
      </w:r>
    </w:p>
    <w:p w:rsidR="001F03BC" w:rsidRPr="007D1470" w:rsidRDefault="001F03BC" w:rsidP="001F03BC">
      <w:pPr>
        <w:pStyle w:val="Paragrafi"/>
      </w:pPr>
      <w:r w:rsidRPr="007D1470">
        <w:t>Gjykata e Apelit Tiranë, me vendimin nr.2, datë 25.10.1999, ka vendosur prishjen e vendimit të mësipërm të Gjykatës së Rrethit Tiranë dhe rrëzimin e padisë si gjë e gjykuar.</w:t>
      </w:r>
    </w:p>
    <w:p w:rsidR="001F03BC" w:rsidRPr="007D1470" w:rsidRDefault="001F03BC" w:rsidP="001F03BC">
      <w:pPr>
        <w:pStyle w:val="Paragrafi"/>
      </w:pPr>
      <w:r w:rsidRPr="007D1470">
        <w:t>Kolegji Civil i Gjykatës së Lartë, me vendimin nr.160, datë 27.2.2001, ka vendosur lënien në fuqi të vendimit të mësipërm të Gjykatës së Apelit Tiranë.</w:t>
      </w:r>
    </w:p>
    <w:p w:rsidR="001F03BC" w:rsidRPr="007D1470" w:rsidRDefault="001F03BC" w:rsidP="001F03BC">
      <w:pPr>
        <w:pStyle w:val="Paragrafi"/>
      </w:pPr>
      <w:r w:rsidRPr="007D1470">
        <w:t xml:space="preserve">Në këto kushte, kërkuesi Xhavit Çeliku, ka kërkuar shfuqizimin si antikushtetues të vendimit të fundit të Gjykatës së Apelit, si dhe të vendimit të Kolegjit Civil, duke pretenduar se i është shkelur e drejta për një proces të rregullt ligjor, parashikuar nga nenit 42 i Kushtetutës. Sipas kërkuesit, duke </w:t>
      </w:r>
      <w:r w:rsidRPr="007D1470">
        <w:lastRenderedPageBreak/>
        <w:t>pranuar se çështja përbën gjë të gjykuar, atij i është hequr mundësia për t’iu drejtuar për zgjidhjen e këtij konflikti.</w:t>
      </w:r>
    </w:p>
    <w:p w:rsidR="001F03BC" w:rsidRPr="007D1470" w:rsidRDefault="001F03BC" w:rsidP="001F03BC">
      <w:pPr>
        <w:pStyle w:val="Paragrafi"/>
      </w:pPr>
      <w:r w:rsidRPr="007D1470">
        <w:t xml:space="preserve">Pretendimi i kërkuesit se, në rastin në shqyrtim, çështja përbën gjë të gjykuar i referohet vlerësimit të provave të bëra si nga gjykata e apelit, ashtu edhe Kolegji Civil i Gjykatës së Lartë e, si i tillë, nuk mund të investojë Gjykatën Kushtetuese. Me këtë rast, Gjykata pohon edhe një herë qëndrimin e saj se mënyra e vlerësimit të provave është atribut i gjykatave të zakonshme që zgjidhin çështjen konkrete dhe nuk i nënshtrohet kontrollit të saj kushtetues. Sfera e kompetencave të kësaj Gjykate, në rastet kur shqyrton kërkesat e individëve, është e kufizuar. Në vështrim të nenit 131/f të Kushtetutës, ajo gjykon çështje të tilla, por vetëm në rastet e shkeljes të së drejtës për një proces të rregullt ligjor. Shkelje të tilla nuk kanë të bëjnë as me zbatimin e ligjit material e as me mënyrën e vlerësimit të provave nga gjykatat e zakonshme. </w:t>
      </w:r>
    </w:p>
    <w:p w:rsidR="001F03BC" w:rsidRPr="007D1470" w:rsidRDefault="001F03BC" w:rsidP="001F03BC">
      <w:pPr>
        <w:pStyle w:val="Paragrafi"/>
      </w:pPr>
      <w:r w:rsidRPr="007D1470">
        <w:t>Përsa sipër, Gjykata Kushtetuese arrin në përfundimin se kërkesa e paraqitur duhet të rrëzohet.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VENDOSI"/>
      </w:pPr>
      <w:r w:rsidRPr="007D1470">
        <w:t>PËR KETO ARSYE,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 xml:space="preserve">Gjykata Kushtetuese e Republikës së Shqipërisë, në bazë të neneve 131/f të Kushtetutës, si dhe nenit 72 të ligjit nr.8577, datë 10.2.2000 “Për organizimin dhe funksionimin e Gjykatës Kushtetuese të Republikës së Shqipërisë”, me shumicë votash, </w:t>
      </w:r>
    </w:p>
    <w:p w:rsidR="001F03BC" w:rsidRPr="007D1470" w:rsidRDefault="001F03BC" w:rsidP="001F03BC">
      <w:pPr>
        <w:pStyle w:val="VENDOSI"/>
      </w:pPr>
    </w:p>
    <w:p w:rsidR="001F03BC" w:rsidRPr="007D1470" w:rsidRDefault="001F03BC" w:rsidP="001F03BC">
      <w:pPr>
        <w:pStyle w:val="VENDOSI"/>
      </w:pPr>
      <w:r w:rsidRPr="007D1470">
        <w:t xml:space="preserve">V E N D O S I:    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  <w:r w:rsidRPr="007D1470">
        <w:t>- Rrëzimin e kërkesës.</w:t>
      </w:r>
    </w:p>
    <w:p w:rsidR="001F03BC" w:rsidRPr="007D1470" w:rsidRDefault="001F03BC" w:rsidP="001F03BC">
      <w:pPr>
        <w:pStyle w:val="Paragrafi"/>
      </w:pPr>
      <w:r w:rsidRPr="007D1470">
        <w:t>- Ky vendim është përfundimtar, i formës së prerë dhe hyn në fuqi ditën e botimit në Fletoren Zyrtare.</w:t>
      </w:r>
    </w:p>
    <w:p w:rsidR="001F03BC" w:rsidRPr="007D1470" w:rsidRDefault="001F03BC" w:rsidP="001F03BC">
      <w:pPr>
        <w:pStyle w:val="Paragrafi"/>
      </w:pPr>
    </w:p>
    <w:p w:rsidR="001F03BC" w:rsidRPr="007D1470" w:rsidRDefault="001F03BC" w:rsidP="001F03B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F03BC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0951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A87C00-D2AE-4CEB-947E-FD8D6F11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2019-03-14T15:06:00Z</dcterms:created>
  <dcterms:modified xsi:type="dcterms:W3CDTF">2019-03-14T15:06:00Z</dcterms:modified>
</cp:coreProperties>
</file>