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1D20" w:rsidRPr="006A5F24" w:rsidRDefault="00D81D20" w:rsidP="00D81D20">
      <w:pPr>
        <w:pStyle w:val="Akti"/>
        <w:keepNext w:val="0"/>
        <w:rPr>
          <w:lang w:val="it-IT"/>
        </w:rPr>
      </w:pPr>
      <w:bookmarkStart w:id="0" w:name="_GoBack"/>
      <w:bookmarkEnd w:id="0"/>
      <w:r>
        <w:rPr>
          <w:lang w:val="it-IT"/>
        </w:rPr>
        <w:t>V</w:t>
      </w:r>
      <w:r w:rsidRPr="006A5F24">
        <w:rPr>
          <w:lang w:val="it-IT"/>
        </w:rPr>
        <w:t>E</w:t>
      </w:r>
      <w:r>
        <w:rPr>
          <w:lang w:val="it-IT"/>
        </w:rPr>
        <w:t>NDI</w:t>
      </w:r>
      <w:r w:rsidRPr="006A5F24">
        <w:rPr>
          <w:lang w:val="it-IT"/>
        </w:rPr>
        <w:t>M</w:t>
      </w:r>
    </w:p>
    <w:p w:rsidR="00D81D20" w:rsidRPr="006A5F24" w:rsidRDefault="00D81D20" w:rsidP="00D81D20">
      <w:pPr>
        <w:pStyle w:val="NumriData"/>
        <w:keepNext w:val="0"/>
        <w:rPr>
          <w:lang w:val="it-IT"/>
        </w:rPr>
      </w:pPr>
      <w:r w:rsidRPr="006A5F24">
        <w:rPr>
          <w:lang w:val="it-IT"/>
        </w:rPr>
        <w:t>Nr.38, datë 29.12.2005</w:t>
      </w:r>
    </w:p>
    <w:p w:rsidR="00D81D20" w:rsidRPr="006A5F24" w:rsidRDefault="00D81D20" w:rsidP="00D81D20">
      <w:pPr>
        <w:pStyle w:val="Akti"/>
        <w:keepNext w:val="0"/>
        <w:jc w:val="left"/>
        <w:rPr>
          <w:lang w:val="it-IT"/>
        </w:rPr>
      </w:pPr>
    </w:p>
    <w:p w:rsidR="00D81D20" w:rsidRPr="00D81D20" w:rsidRDefault="00D81D20" w:rsidP="00D81D20">
      <w:pPr>
        <w:pStyle w:val="Titulli"/>
        <w:rPr>
          <w:b w:val="0"/>
        </w:rPr>
      </w:pPr>
      <w:r w:rsidRPr="00D81D20">
        <w:rPr>
          <w:b w:val="0"/>
        </w:rPr>
        <w:t>NË EMËR TË REPUBLIKËS SË SHQIPËRISË</w:t>
      </w:r>
    </w:p>
    <w:p w:rsidR="00D81D20" w:rsidRPr="006A5F24" w:rsidRDefault="00D81D20" w:rsidP="00D81D20">
      <w:pPr>
        <w:pStyle w:val="Paragrafi"/>
        <w:rPr>
          <w:lang w:val="it-IT"/>
        </w:rPr>
      </w:pPr>
    </w:p>
    <w:p w:rsidR="00D81D20" w:rsidRPr="006A5F24" w:rsidRDefault="00D81D20" w:rsidP="00D81D20">
      <w:pPr>
        <w:pStyle w:val="Paragrafi"/>
        <w:rPr>
          <w:lang w:val="it-IT"/>
        </w:rPr>
      </w:pPr>
      <w:r w:rsidRPr="006A5F24">
        <w:rPr>
          <w:lang w:val="it-IT"/>
        </w:rPr>
        <w:t>Gjykata Kushtetuese e Republikës së Shqipërisë, e përbërë nga:</w:t>
      </w:r>
    </w:p>
    <w:p w:rsidR="00D81D20" w:rsidRPr="000E2A1E" w:rsidRDefault="00D81D20" w:rsidP="00D81D20">
      <w:pPr>
        <w:pStyle w:val="Paragrafi"/>
        <w:rPr>
          <w:sz w:val="16"/>
          <w:lang w:val="it-IT"/>
        </w:rPr>
      </w:pPr>
    </w:p>
    <w:p w:rsidR="00D81D20" w:rsidRPr="006A5F24" w:rsidRDefault="00D81D20" w:rsidP="00D81D20">
      <w:pPr>
        <w:pStyle w:val="Paragrafi"/>
        <w:rPr>
          <w:lang w:val="it-IT"/>
        </w:rPr>
      </w:pPr>
      <w:r w:rsidRPr="006A5F24">
        <w:rPr>
          <w:lang w:val="it-IT"/>
        </w:rPr>
        <w:t>Gjergj Sauli</w:t>
      </w:r>
      <w:r w:rsidRPr="006A5F24">
        <w:rPr>
          <w:lang w:val="it-IT"/>
        </w:rPr>
        <w:tab/>
      </w:r>
      <w:r w:rsidRPr="006A5F24">
        <w:rPr>
          <w:lang w:val="it-IT"/>
        </w:rPr>
        <w:tab/>
        <w:t xml:space="preserve">Kryetar  i  Gjykatës Kushtetuese </w:t>
      </w:r>
    </w:p>
    <w:p w:rsidR="00D81D20" w:rsidRPr="006A5F24" w:rsidRDefault="00D81D20" w:rsidP="00D81D20">
      <w:pPr>
        <w:pStyle w:val="Paragrafi"/>
        <w:rPr>
          <w:lang w:val="it-IT"/>
        </w:rPr>
      </w:pPr>
      <w:r w:rsidRPr="006A5F24">
        <w:rPr>
          <w:lang w:val="it-IT"/>
        </w:rPr>
        <w:t>Alfred Karamuço</w:t>
      </w:r>
      <w:r w:rsidRPr="006A5F24">
        <w:rPr>
          <w:lang w:val="it-IT"/>
        </w:rPr>
        <w:tab/>
        <w:t>Anëtar   i</w:t>
      </w:r>
      <w:r w:rsidRPr="006A5F24">
        <w:rPr>
          <w:lang w:val="it-IT"/>
        </w:rPr>
        <w:tab/>
        <w:t xml:space="preserve">“          “ </w:t>
      </w:r>
    </w:p>
    <w:p w:rsidR="00D81D20" w:rsidRPr="006A5F24" w:rsidRDefault="00D81D20" w:rsidP="00D81D20">
      <w:pPr>
        <w:pStyle w:val="Paragrafi"/>
        <w:rPr>
          <w:lang w:val="it-IT"/>
        </w:rPr>
      </w:pPr>
      <w:r w:rsidRPr="006A5F24">
        <w:rPr>
          <w:lang w:val="it-IT"/>
        </w:rPr>
        <w:t>Fehmi Abdiu</w:t>
      </w:r>
      <w:r w:rsidRPr="006A5F24">
        <w:rPr>
          <w:lang w:val="it-IT"/>
        </w:rPr>
        <w:tab/>
      </w:r>
      <w:r w:rsidRPr="006A5F24">
        <w:rPr>
          <w:lang w:val="it-IT"/>
        </w:rPr>
        <w:tab/>
        <w:t>Anëtar   i</w:t>
      </w:r>
      <w:r w:rsidRPr="006A5F24">
        <w:rPr>
          <w:lang w:val="it-IT"/>
        </w:rPr>
        <w:tab/>
        <w:t>“          “</w:t>
      </w:r>
    </w:p>
    <w:p w:rsidR="00D81D20" w:rsidRPr="006A5F24" w:rsidRDefault="00D81D20" w:rsidP="00D81D20">
      <w:pPr>
        <w:pStyle w:val="Paragrafi"/>
        <w:rPr>
          <w:lang w:val="it-IT"/>
        </w:rPr>
      </w:pPr>
      <w:r w:rsidRPr="006A5F24">
        <w:rPr>
          <w:lang w:val="it-IT"/>
        </w:rPr>
        <w:t>Kristofor Peçi</w:t>
      </w:r>
      <w:r w:rsidRPr="006A5F24">
        <w:rPr>
          <w:lang w:val="it-IT"/>
        </w:rPr>
        <w:tab/>
      </w:r>
      <w:r w:rsidRPr="006A5F24">
        <w:rPr>
          <w:lang w:val="it-IT"/>
        </w:rPr>
        <w:tab/>
        <w:t xml:space="preserve">Anëtar   i         “          “ </w:t>
      </w:r>
    </w:p>
    <w:p w:rsidR="00D81D20" w:rsidRPr="006A5F24" w:rsidRDefault="00D81D20" w:rsidP="00D81D20">
      <w:pPr>
        <w:pStyle w:val="Paragrafi"/>
        <w:rPr>
          <w:lang w:val="it-IT"/>
        </w:rPr>
      </w:pPr>
      <w:r w:rsidRPr="006A5F24">
        <w:rPr>
          <w:lang w:val="it-IT"/>
        </w:rPr>
        <w:t>Vjollca Meçaj</w:t>
      </w:r>
      <w:r w:rsidRPr="006A5F24">
        <w:rPr>
          <w:lang w:val="it-IT"/>
        </w:rPr>
        <w:tab/>
      </w:r>
      <w:r w:rsidRPr="006A5F24">
        <w:rPr>
          <w:lang w:val="it-IT"/>
        </w:rPr>
        <w:tab/>
        <w:t>Anëtare e</w:t>
      </w:r>
      <w:r w:rsidRPr="006A5F24">
        <w:rPr>
          <w:lang w:val="it-IT"/>
        </w:rPr>
        <w:tab/>
        <w:t>“          “</w:t>
      </w:r>
    </w:p>
    <w:p w:rsidR="00D81D20" w:rsidRPr="006A5F24" w:rsidRDefault="00D81D20" w:rsidP="00D81D20">
      <w:pPr>
        <w:pStyle w:val="Paragrafi"/>
        <w:rPr>
          <w:lang w:val="it-IT"/>
        </w:rPr>
      </w:pPr>
      <w:r w:rsidRPr="006A5F24">
        <w:rPr>
          <w:lang w:val="it-IT"/>
        </w:rPr>
        <w:t>Xhezair Zaganjori</w:t>
      </w:r>
      <w:r w:rsidRPr="006A5F24">
        <w:rPr>
          <w:lang w:val="it-IT"/>
        </w:rPr>
        <w:tab/>
        <w:t>Anëtar   i</w:t>
      </w:r>
      <w:r w:rsidRPr="006A5F24">
        <w:rPr>
          <w:lang w:val="it-IT"/>
        </w:rPr>
        <w:tab/>
        <w:t xml:space="preserve">“          “    </w:t>
      </w:r>
    </w:p>
    <w:p w:rsidR="00D81D20" w:rsidRPr="006A5F24" w:rsidRDefault="00D81D20" w:rsidP="00D81D20">
      <w:pPr>
        <w:pStyle w:val="Paragrafi"/>
        <w:rPr>
          <w:lang w:val="it-IT"/>
        </w:rPr>
      </w:pPr>
      <w:r w:rsidRPr="006A5F24">
        <w:rPr>
          <w:lang w:val="it-IT"/>
        </w:rPr>
        <w:t>Petrit Plloçi</w:t>
      </w:r>
      <w:r w:rsidRPr="006A5F24">
        <w:rPr>
          <w:lang w:val="it-IT"/>
        </w:rPr>
        <w:tab/>
      </w:r>
      <w:r w:rsidRPr="006A5F24">
        <w:rPr>
          <w:lang w:val="it-IT"/>
        </w:rPr>
        <w:tab/>
        <w:t>Anëtar   i</w:t>
      </w:r>
      <w:r w:rsidRPr="006A5F24">
        <w:rPr>
          <w:lang w:val="it-IT"/>
        </w:rPr>
        <w:tab/>
        <w:t xml:space="preserve">“          “  </w:t>
      </w:r>
    </w:p>
    <w:p w:rsidR="00D81D20" w:rsidRPr="006A5F24" w:rsidRDefault="00D81D20" w:rsidP="00D81D20">
      <w:pPr>
        <w:pStyle w:val="Paragrafi"/>
        <w:rPr>
          <w:lang w:val="it-IT"/>
        </w:rPr>
      </w:pPr>
      <w:r w:rsidRPr="006A5F24">
        <w:rPr>
          <w:lang w:val="it-IT"/>
        </w:rPr>
        <w:t>Sokol Sadushi</w:t>
      </w:r>
      <w:r w:rsidRPr="006A5F24">
        <w:rPr>
          <w:lang w:val="it-IT"/>
        </w:rPr>
        <w:tab/>
      </w:r>
      <w:r w:rsidRPr="006A5F24">
        <w:rPr>
          <w:lang w:val="it-IT"/>
        </w:rPr>
        <w:tab/>
        <w:t>Anëtar   i</w:t>
      </w:r>
      <w:r w:rsidRPr="006A5F24">
        <w:rPr>
          <w:lang w:val="it-IT"/>
        </w:rPr>
        <w:tab/>
        <w:t>“          “</w:t>
      </w:r>
    </w:p>
    <w:p w:rsidR="00D81D20" w:rsidRPr="006A5F24" w:rsidRDefault="00D81D20" w:rsidP="00D81D20">
      <w:pPr>
        <w:pStyle w:val="Paragrafi"/>
        <w:rPr>
          <w:lang w:val="it-IT"/>
        </w:rPr>
      </w:pPr>
      <w:r w:rsidRPr="006A5F24">
        <w:rPr>
          <w:lang w:val="it-IT"/>
        </w:rPr>
        <w:t>Kujtim Puto</w:t>
      </w:r>
      <w:r w:rsidRPr="006A5F24">
        <w:rPr>
          <w:lang w:val="it-IT"/>
        </w:rPr>
        <w:tab/>
      </w:r>
      <w:r w:rsidRPr="006A5F24">
        <w:rPr>
          <w:lang w:val="it-IT"/>
        </w:rPr>
        <w:tab/>
        <w:t>Anëtar   i</w:t>
      </w:r>
      <w:r w:rsidRPr="006A5F24">
        <w:rPr>
          <w:lang w:val="it-IT"/>
        </w:rPr>
        <w:tab/>
        <w:t>“          “</w:t>
      </w:r>
    </w:p>
    <w:p w:rsidR="00D81D20" w:rsidRPr="000E2A1E" w:rsidRDefault="00D81D20" w:rsidP="00D81D20">
      <w:pPr>
        <w:pStyle w:val="Paragrafi"/>
        <w:rPr>
          <w:sz w:val="14"/>
          <w:lang w:val="it-IT"/>
        </w:rPr>
      </w:pPr>
    </w:p>
    <w:p w:rsidR="00D81D20" w:rsidRPr="006A5F24" w:rsidRDefault="00D81D20" w:rsidP="00D81D20">
      <w:pPr>
        <w:pStyle w:val="Paragrafi"/>
        <w:rPr>
          <w:lang w:val="it-IT"/>
        </w:rPr>
      </w:pPr>
      <w:r w:rsidRPr="006A5F24">
        <w:rPr>
          <w:lang w:val="it-IT"/>
        </w:rPr>
        <w:t>me sekretare Arben</w:t>
      </w:r>
      <w:r>
        <w:rPr>
          <w:lang w:val="it-IT"/>
        </w:rPr>
        <w:t xml:space="preserve">ka Lalica, në datat 16.09.2005, </w:t>
      </w:r>
      <w:r w:rsidRPr="006A5F24">
        <w:rPr>
          <w:lang w:val="it-IT"/>
        </w:rPr>
        <w:t>29.09.2005 dhe 10.10.2005, mori në shqyrtim në seancë gjyqësore me dyer të hapura çështjen nr.42 Akti, që i përket:</w:t>
      </w:r>
    </w:p>
    <w:p w:rsidR="00D81D20" w:rsidRPr="006A5F24" w:rsidRDefault="00D81D20" w:rsidP="00D81D20">
      <w:pPr>
        <w:pStyle w:val="Paragrafi"/>
        <w:rPr>
          <w:lang w:val="it-IT"/>
        </w:rPr>
      </w:pPr>
      <w:r>
        <w:rPr>
          <w:lang w:val="it-IT"/>
        </w:rPr>
        <w:t>KËRKUE</w:t>
      </w:r>
      <w:r w:rsidRPr="006A5F24">
        <w:rPr>
          <w:lang w:val="it-IT"/>
        </w:rPr>
        <w:t xml:space="preserve">S: BESIM FEJZA, përfaqësuar nga avokat Neshat Fana, me deklarim.  </w:t>
      </w:r>
    </w:p>
    <w:p w:rsidR="00D81D20" w:rsidRPr="006A5F24" w:rsidRDefault="00D81D20" w:rsidP="00D81D20">
      <w:pPr>
        <w:pStyle w:val="Paragrafi"/>
        <w:rPr>
          <w:lang w:val="it-IT"/>
        </w:rPr>
      </w:pPr>
      <w:r w:rsidRPr="006A5F24">
        <w:rPr>
          <w:lang w:val="it-IT"/>
        </w:rPr>
        <w:t>SUBJEKT</w:t>
      </w:r>
      <w:r>
        <w:rPr>
          <w:lang w:val="it-IT"/>
        </w:rPr>
        <w:t>I</w:t>
      </w:r>
      <w:r w:rsidRPr="006A5F24">
        <w:rPr>
          <w:lang w:val="it-IT"/>
        </w:rPr>
        <w:t xml:space="preserve"> I INTERESUAR:</w:t>
      </w:r>
      <w:r>
        <w:rPr>
          <w:lang w:val="it-IT"/>
        </w:rPr>
        <w:t>KË</w:t>
      </w:r>
      <w:r w:rsidRPr="006A5F24">
        <w:rPr>
          <w:lang w:val="it-IT"/>
        </w:rPr>
        <w:t>SHILLI I MINISTRAVE, përfaqësuar nga Gentiana Dorëzi, me autorizim.</w:t>
      </w:r>
    </w:p>
    <w:p w:rsidR="00D81D20" w:rsidRPr="006A5F24" w:rsidRDefault="00D81D20" w:rsidP="00D81D20">
      <w:pPr>
        <w:pStyle w:val="Paragrafi"/>
        <w:rPr>
          <w:lang w:val="it-IT"/>
        </w:rPr>
      </w:pPr>
      <w:r>
        <w:rPr>
          <w:lang w:val="it-IT"/>
        </w:rPr>
        <w:t xml:space="preserve">OBJEKTI: Shfuqizimi i vendimit nr.527, datë </w:t>
      </w:r>
      <w:r w:rsidRPr="006A5F24">
        <w:rPr>
          <w:lang w:val="it-IT"/>
        </w:rPr>
        <w:t>8.07.2005 të Këshillit të Ministrave “Për shkarki</w:t>
      </w:r>
      <w:r>
        <w:rPr>
          <w:lang w:val="it-IT"/>
        </w:rPr>
        <w:t>min nga detyra të Kryetarit të komunës Sllovë, q</w:t>
      </w:r>
      <w:r w:rsidRPr="006A5F24">
        <w:rPr>
          <w:lang w:val="it-IT"/>
        </w:rPr>
        <w:t xml:space="preserve">arku Dibër”. </w:t>
      </w:r>
    </w:p>
    <w:p w:rsidR="00D81D20" w:rsidRPr="006A5F24" w:rsidRDefault="00D81D20" w:rsidP="00D81D20">
      <w:pPr>
        <w:pStyle w:val="Paragrafi"/>
        <w:rPr>
          <w:lang w:val="it-IT"/>
        </w:rPr>
      </w:pPr>
      <w:r w:rsidRPr="006A5F24">
        <w:rPr>
          <w:lang w:val="it-IT"/>
        </w:rPr>
        <w:t>BAZA LIGJORE: Neni 1</w:t>
      </w:r>
      <w:r>
        <w:rPr>
          <w:lang w:val="it-IT"/>
        </w:rPr>
        <w:t>15 i Kushtetutës së Republikës t</w:t>
      </w:r>
      <w:r w:rsidRPr="006A5F24">
        <w:rPr>
          <w:lang w:val="it-IT"/>
        </w:rPr>
        <w:t>ë Shqipërisë</w:t>
      </w:r>
      <w:r>
        <w:rPr>
          <w:lang w:val="it-IT"/>
        </w:rPr>
        <w:t>.</w:t>
      </w:r>
    </w:p>
    <w:p w:rsidR="00D81D20" w:rsidRPr="006A5F24" w:rsidRDefault="00D81D20" w:rsidP="00D81D20">
      <w:pPr>
        <w:pStyle w:val="Paragrafi"/>
        <w:rPr>
          <w:lang w:val="it-IT"/>
        </w:rPr>
      </w:pPr>
    </w:p>
    <w:p w:rsidR="00D81D20" w:rsidRPr="006A5F24" w:rsidRDefault="00D81D20" w:rsidP="00D81D20">
      <w:pPr>
        <w:pStyle w:val="Paragrafi"/>
        <w:rPr>
          <w:lang w:val="it-IT"/>
        </w:rPr>
      </w:pPr>
      <w:r w:rsidRPr="006A5F24">
        <w:rPr>
          <w:lang w:val="it-IT"/>
        </w:rPr>
        <w:t>Kërkuesi ka parashtruar këto shkaqe për shfuqizimin si të papajtueshëm me Kushtetutën të vendimit të mësipërm të Këshillit të Ministrave:</w:t>
      </w:r>
    </w:p>
    <w:p w:rsidR="00D81D20" w:rsidRPr="006A5F24" w:rsidRDefault="00D81D20" w:rsidP="00D81D20">
      <w:pPr>
        <w:pStyle w:val="Paragrafi"/>
        <w:rPr>
          <w:lang w:val="it-IT"/>
        </w:rPr>
      </w:pPr>
      <w:r w:rsidRPr="006A5F24">
        <w:rPr>
          <w:lang w:val="it-IT"/>
        </w:rPr>
        <w:t>- Vendimi i Këshillit të Ministrave cenon rëndë pavarësinë e pushtetit vendor;</w:t>
      </w:r>
    </w:p>
    <w:p w:rsidR="00D81D20" w:rsidRPr="006A5F24" w:rsidRDefault="00D81D20" w:rsidP="00D81D20">
      <w:pPr>
        <w:pStyle w:val="Paragrafi"/>
        <w:rPr>
          <w:lang w:val="it-IT"/>
        </w:rPr>
      </w:pPr>
      <w:r w:rsidRPr="006A5F24">
        <w:rPr>
          <w:lang w:val="it-IT"/>
        </w:rPr>
        <w:t>- Nuk është konstatuar asnjë shkelje e rëndë e Kushtetutës apo e ligjeve që të legjitimonte shkarkimin nga detyra të kryetarit të komunës;</w:t>
      </w:r>
    </w:p>
    <w:p w:rsidR="00D81D20" w:rsidRPr="006A5F24" w:rsidRDefault="00D81D20" w:rsidP="00D81D20">
      <w:pPr>
        <w:pStyle w:val="Paragrafi"/>
        <w:rPr>
          <w:lang w:val="it-IT"/>
        </w:rPr>
      </w:pPr>
      <w:r w:rsidRPr="006A5F24">
        <w:rPr>
          <w:lang w:val="it-IT"/>
        </w:rPr>
        <w:t>- Ka përmbushur detyrat sipas ligjit nr.8652, datë 31.07.2000 “Për organizimin dhe funksionimin e qeverisjes vendore”.</w:t>
      </w:r>
    </w:p>
    <w:p w:rsidR="00D81D20" w:rsidRPr="006A5F24" w:rsidRDefault="00D81D20" w:rsidP="00D81D20">
      <w:pPr>
        <w:pStyle w:val="Paragrafi"/>
        <w:rPr>
          <w:lang w:val="it-IT"/>
        </w:rPr>
      </w:pPr>
      <w:r>
        <w:rPr>
          <w:lang w:val="it-IT"/>
        </w:rPr>
        <w:t>Subjekti i i</w:t>
      </w:r>
      <w:r w:rsidRPr="006A5F24">
        <w:rPr>
          <w:lang w:val="it-IT"/>
        </w:rPr>
        <w:t>nteresuar: Vendimi i shkarkimit nuk bazohet në prova e në ligj.</w:t>
      </w:r>
    </w:p>
    <w:p w:rsidR="00D81D20" w:rsidRPr="006A5F24" w:rsidRDefault="00D81D20" w:rsidP="00D81D20">
      <w:pPr>
        <w:pStyle w:val="Paragrafi"/>
        <w:rPr>
          <w:lang w:val="it-IT"/>
        </w:rPr>
      </w:pPr>
    </w:p>
    <w:p w:rsidR="00D81D20" w:rsidRPr="006A5F24" w:rsidRDefault="00D81D20" w:rsidP="00D81D20">
      <w:pPr>
        <w:pStyle w:val="Institucioni"/>
        <w:keepNext w:val="0"/>
        <w:rPr>
          <w:lang w:val="it-IT"/>
        </w:rPr>
      </w:pPr>
      <w:r w:rsidRPr="006A5F24">
        <w:rPr>
          <w:lang w:val="it-IT"/>
        </w:rPr>
        <w:t>GJYKATA KUSHTETUESE,</w:t>
      </w:r>
    </w:p>
    <w:p w:rsidR="00D81D20" w:rsidRPr="006A5F24" w:rsidRDefault="00D81D20" w:rsidP="00D81D20">
      <w:pPr>
        <w:pStyle w:val="Paragrafi"/>
        <w:rPr>
          <w:lang w:val="it-IT"/>
        </w:rPr>
      </w:pPr>
    </w:p>
    <w:p w:rsidR="00D81D20" w:rsidRPr="006A5F24" w:rsidRDefault="00D81D20" w:rsidP="00D81D20">
      <w:pPr>
        <w:pStyle w:val="Paragrafi"/>
        <w:rPr>
          <w:lang w:val="it-IT"/>
        </w:rPr>
      </w:pPr>
      <w:r w:rsidRPr="006A5F24">
        <w:rPr>
          <w:lang w:val="it-IT"/>
        </w:rPr>
        <w:t>pasi dëgjoi relatorin e çështjes Kujtim Puto, përfaqësuesit e kërkuesit, të subjektit të interesuar që u shprehën për pranimin e kërkesës dhe bisedoi çështjen në tërësi,</w:t>
      </w:r>
    </w:p>
    <w:p w:rsidR="00D81D20" w:rsidRPr="006A5F24" w:rsidRDefault="00D81D20" w:rsidP="00D81D20">
      <w:pPr>
        <w:pStyle w:val="Paragrafi"/>
        <w:ind w:firstLine="0"/>
        <w:rPr>
          <w:lang w:val="it-IT"/>
        </w:rPr>
      </w:pPr>
    </w:p>
    <w:p w:rsidR="00D81D20" w:rsidRPr="006A5F24" w:rsidRDefault="00D81D20" w:rsidP="00D81D20">
      <w:pPr>
        <w:pStyle w:val="VENDOSI"/>
        <w:keepNext w:val="0"/>
        <w:rPr>
          <w:lang w:val="it-IT"/>
        </w:rPr>
      </w:pPr>
      <w:r>
        <w:rPr>
          <w:lang w:val="it-IT"/>
        </w:rPr>
        <w:t>V</w:t>
      </w:r>
      <w:r w:rsidRPr="006A5F24">
        <w:rPr>
          <w:lang w:val="it-IT"/>
        </w:rPr>
        <w:t>Ë</w:t>
      </w:r>
      <w:r>
        <w:rPr>
          <w:lang w:val="it-IT"/>
        </w:rPr>
        <w:t>RE</w:t>
      </w:r>
      <w:r w:rsidRPr="006A5F24">
        <w:rPr>
          <w:lang w:val="it-IT"/>
        </w:rPr>
        <w:t>N:</w:t>
      </w:r>
    </w:p>
    <w:p w:rsidR="00D81D20" w:rsidRPr="006A5F24" w:rsidRDefault="00D81D20" w:rsidP="00D81D20">
      <w:pPr>
        <w:pStyle w:val="Paragrafi"/>
        <w:rPr>
          <w:lang w:val="it-IT"/>
        </w:rPr>
      </w:pPr>
    </w:p>
    <w:p w:rsidR="00D81D20" w:rsidRPr="006A5F24" w:rsidRDefault="00D81D20" w:rsidP="00D81D20">
      <w:pPr>
        <w:pStyle w:val="Paragrafi"/>
        <w:rPr>
          <w:lang w:val="it-IT"/>
        </w:rPr>
      </w:pPr>
      <w:r w:rsidRPr="006A5F24">
        <w:rPr>
          <w:lang w:val="it-IT"/>
        </w:rPr>
        <w:t>Me propozimin e ish-Ministrit të Pushtetit Vendor dhe Decentralizimit, Këshilli i Ministrave, me vendimin nr.5</w:t>
      </w:r>
      <w:r>
        <w:rPr>
          <w:lang w:val="it-IT"/>
        </w:rPr>
        <w:t xml:space="preserve">27, datë </w:t>
      </w:r>
      <w:r w:rsidRPr="006A5F24">
        <w:rPr>
          <w:lang w:val="it-IT"/>
        </w:rPr>
        <w:t xml:space="preserve">8.07.2005, ka vendosur shkarkimin nga detyra </w:t>
      </w:r>
      <w:r>
        <w:rPr>
          <w:lang w:val="it-IT"/>
        </w:rPr>
        <w:t>e Kryetarit të Komunës Sllovë, q</w:t>
      </w:r>
      <w:r w:rsidRPr="006A5F24">
        <w:rPr>
          <w:lang w:val="it-IT"/>
        </w:rPr>
        <w:t>arku Dibër, kërkuesin Besim Fejza, me motivacionin për shkelje të rënda ligjore.</w:t>
      </w:r>
    </w:p>
    <w:p w:rsidR="00D81D20" w:rsidRPr="006A5F24" w:rsidRDefault="00D81D20" w:rsidP="00D81D20">
      <w:pPr>
        <w:pStyle w:val="Paragrafi"/>
        <w:rPr>
          <w:lang w:val="it-IT"/>
        </w:rPr>
      </w:pPr>
      <w:r w:rsidRPr="006A5F24">
        <w:rPr>
          <w:lang w:val="it-IT"/>
        </w:rPr>
        <w:t>Vendimi i mësipërm i Këshillit të Ministrave është akt administrativ me karakter individual, kushtetutshmërinë dhe ligjshmërinë e të cilit e shqyrton drejtpërdrejt Gjykata Kushtetuese. Kjo e drejtë e kësaj gjykate buron nga një dispozitë konkrete kushtetuese (neni 115/2 i Kushtetutës) dhe përbën një përjashtim nga rregulli i përgjithshëm, sipas të cilit, Gjykata Kushtetuese shqyrton drejtpërdrejt vetëm kushtetutshmërinë e akteve me karakter normativ.</w:t>
      </w:r>
    </w:p>
    <w:p w:rsidR="00D81D20" w:rsidRPr="006A5F24" w:rsidRDefault="00D81D20" w:rsidP="00D81D20">
      <w:pPr>
        <w:pStyle w:val="Paragrafi"/>
        <w:rPr>
          <w:lang w:val="it-IT"/>
        </w:rPr>
      </w:pPr>
      <w:r w:rsidRPr="006A5F24">
        <w:rPr>
          <w:lang w:val="it-IT"/>
        </w:rPr>
        <w:t>Sipas relacionit të Ministrit të Pushtetit Vendor dhe Decentralizimit, duke filluar nga muaji qershor 2004, kjo ministri ka shpërndarë në të gjit</w:t>
      </w:r>
      <w:r>
        <w:rPr>
          <w:lang w:val="it-IT"/>
        </w:rPr>
        <w:t>ha zyrat e shërbimit të gjendjes civile, certifikata me elemente</w:t>
      </w:r>
      <w:r w:rsidRPr="006A5F24">
        <w:rPr>
          <w:lang w:val="it-IT"/>
        </w:rPr>
        <w:t xml:space="preserve"> sigurie. Por, që nga muaji dhjetor 2004, janë evidentuar vjedhje të disa serive të këtyre dokumenteve në disa njësi të qeverisjes ve</w:t>
      </w:r>
      <w:r>
        <w:rPr>
          <w:lang w:val="it-IT"/>
        </w:rPr>
        <w:t>ndore. Në komunën Sllovë, q</w:t>
      </w:r>
      <w:r w:rsidRPr="006A5F24">
        <w:rPr>
          <w:lang w:val="it-IT"/>
        </w:rPr>
        <w:t xml:space="preserve">arku Dibër, ky fenomen ka ndodhur në datën 23.04.2005. Në mesnatë, persona të panjohur kanë hapur me forcë derën e jashtme të </w:t>
      </w:r>
      <w:r w:rsidRPr="006A5F24">
        <w:rPr>
          <w:lang w:val="it-IT"/>
        </w:rPr>
        <w:lastRenderedPageBreak/>
        <w:t>zyrave të komunës, e cila kishte qenë me çelës, dhe më pas me mjete të forta kanë thyer derën e zyrës së gjendjes civile ku</w:t>
      </w:r>
      <w:r>
        <w:rPr>
          <w:lang w:val="it-IT"/>
        </w:rPr>
        <w:t xml:space="preserve"> kanë marrë të gjithë sasinë e c</w:t>
      </w:r>
      <w:r w:rsidRPr="006A5F24">
        <w:rPr>
          <w:lang w:val="it-IT"/>
        </w:rPr>
        <w:t>ertifikatave të papërdorura që kanë qenë gjendje në atë zyrë.</w:t>
      </w:r>
    </w:p>
    <w:p w:rsidR="00D81D20" w:rsidRPr="006A5F24" w:rsidRDefault="00D81D20" w:rsidP="00D81D20">
      <w:pPr>
        <w:pStyle w:val="Paragrafi"/>
        <w:rPr>
          <w:lang w:val="it-IT"/>
        </w:rPr>
      </w:pPr>
      <w:r>
        <w:rPr>
          <w:lang w:val="it-IT"/>
        </w:rPr>
        <w:t>Në relacionin e ministrit</w:t>
      </w:r>
      <w:r w:rsidRPr="006A5F24">
        <w:rPr>
          <w:lang w:val="it-IT"/>
        </w:rPr>
        <w:t xml:space="preserve"> është shprehur opinioni se kjo “vjedhje nuk është e rastësishme, por është bërë për qëllime abuzive për të krijuar mundësinë e përdorimit të tyre si mjet identifikimi për zgjedhjet”. Po sipas relacionit, përgjegjësia e kryetarit të komunës qëndron në atë se duke mos marrë masat e domosdoshme për sigurimin e këtyre dokumenteve, ka krijuar mundësinë e përdorimit të tyre në mënyrë të paligjshme.</w:t>
      </w:r>
    </w:p>
    <w:p w:rsidR="00D81D20" w:rsidRPr="006A5F24" w:rsidRDefault="00D81D20" w:rsidP="00D81D20">
      <w:pPr>
        <w:pStyle w:val="Paragrafi"/>
        <w:rPr>
          <w:lang w:val="it-IT"/>
        </w:rPr>
      </w:pPr>
      <w:r w:rsidRPr="006A5F24">
        <w:rPr>
          <w:lang w:val="it-IT"/>
        </w:rPr>
        <w:t>Gjykata Kushtetuese nuk konstatoi shkelje të rënda ligjore në veprimtarinë e kërkuesit në kuptim të nenit 11</w:t>
      </w:r>
      <w:r>
        <w:rPr>
          <w:lang w:val="it-IT"/>
        </w:rPr>
        <w:t>5 të Kushtetutës së Republikës t</w:t>
      </w:r>
      <w:r w:rsidRPr="006A5F24">
        <w:rPr>
          <w:lang w:val="it-IT"/>
        </w:rPr>
        <w:t>ë Shqipërisë.</w:t>
      </w:r>
    </w:p>
    <w:p w:rsidR="00D81D20" w:rsidRPr="006A5F24" w:rsidRDefault="00D81D20" w:rsidP="00D81D20">
      <w:pPr>
        <w:pStyle w:val="Paragrafi"/>
        <w:rPr>
          <w:lang w:val="it-IT"/>
        </w:rPr>
      </w:pPr>
      <w:r w:rsidRPr="006A5F24">
        <w:rPr>
          <w:lang w:val="it-IT"/>
        </w:rPr>
        <w:t>Në zbatim të detyrave të tij, të parashikuara në ligjin nr.8652, datë 31.07.2000 “Për organizimin dhe funksionimin e qeverisjes vendore”, dhe duke u bazuar në ven</w:t>
      </w:r>
      <w:r>
        <w:rPr>
          <w:lang w:val="it-IT"/>
        </w:rPr>
        <w:t>dimin nr.4, datë 24.03.2005 të këshillit të k</w:t>
      </w:r>
      <w:r w:rsidRPr="006A5F24">
        <w:rPr>
          <w:lang w:val="it-IT"/>
        </w:rPr>
        <w:t>omunës Sllovë “</w:t>
      </w:r>
      <w:r>
        <w:rPr>
          <w:lang w:val="it-IT"/>
        </w:rPr>
        <w:t>Për strukturën organizative të k</w:t>
      </w:r>
      <w:r w:rsidRPr="006A5F24">
        <w:rPr>
          <w:lang w:val="it-IT"/>
        </w:rPr>
        <w:t>omunës”, kërkuesi ka caktuar rojen e objektit duke lidhur edhe kontratën e punës me të, ku përcaktohen detyrat përkatëse. Po kështu, komuna ka pasur të punësuar nëpunësin e gjendjes civile, i cili përgjigjej jo vetëm për rregullshmërinë e dokumentacionit të asaj zyre, por edhe për ruajtjen e tyre sipas rregullave.</w:t>
      </w:r>
    </w:p>
    <w:p w:rsidR="00D81D20" w:rsidRPr="006A5F24" w:rsidRDefault="00D81D20" w:rsidP="00D81D20">
      <w:pPr>
        <w:pStyle w:val="Paragrafi"/>
        <w:rPr>
          <w:lang w:val="it-IT"/>
        </w:rPr>
      </w:pPr>
      <w:r w:rsidRPr="006A5F24">
        <w:rPr>
          <w:lang w:val="it-IT"/>
        </w:rPr>
        <w:t>Nëse në ditën e ngjarjes është konstatuar mungesa në detyrë e rojes së objektit</w:t>
      </w:r>
      <w:r>
        <w:rPr>
          <w:lang w:val="it-IT"/>
        </w:rPr>
        <w:t>,</w:t>
      </w:r>
      <w:r w:rsidRPr="006A5F24">
        <w:rPr>
          <w:lang w:val="it-IT"/>
        </w:rPr>
        <w:t xml:space="preserve"> si dhe dokumente jashtë kasafortës, kjo ngarkon me përgjegjësi direkte rojen dhe nëpunësin e gjendjes civile. Për kryetarin e komunës, nuk konstatohen sh</w:t>
      </w:r>
      <w:r>
        <w:rPr>
          <w:lang w:val="it-IT"/>
        </w:rPr>
        <w:t>kelje të ligjit dhe aq më tepër</w:t>
      </w:r>
      <w:r w:rsidRPr="006A5F24">
        <w:rPr>
          <w:lang w:val="it-IT"/>
        </w:rPr>
        <w:t xml:space="preserve"> shkelje të rënda të ligjit, në kuptim të nenit 115 të Kushtetutës që përligjin shkarkimin e tij nga detyra. Jo vetëm kaq, por nga kjo vjedhje nuk vërtetohet ndonjë pasojë në zhvillimin e</w:t>
      </w:r>
      <w:r>
        <w:rPr>
          <w:lang w:val="it-IT"/>
        </w:rPr>
        <w:t xml:space="preserve"> zgjedhjeve në atë zonë, sepse c</w:t>
      </w:r>
      <w:r w:rsidRPr="006A5F24">
        <w:rPr>
          <w:lang w:val="it-IT"/>
        </w:rPr>
        <w:t xml:space="preserve">ertifikatat u nxorrën menjëherë jashtë përdorimit dhe nuk pati raste të votimit dy ose më shumë herë nga i njëjti person. </w:t>
      </w:r>
    </w:p>
    <w:p w:rsidR="00D81D20" w:rsidRPr="006A5F24" w:rsidRDefault="00D81D20" w:rsidP="00D81D20">
      <w:pPr>
        <w:pStyle w:val="Paragrafi"/>
        <w:rPr>
          <w:lang w:val="it-IT"/>
        </w:rPr>
      </w:pPr>
      <w:r>
        <w:rPr>
          <w:lang w:val="it-IT"/>
        </w:rPr>
        <w:t>Edhe</w:t>
      </w:r>
      <w:r w:rsidRPr="006A5F24">
        <w:rPr>
          <w:lang w:val="it-IT"/>
        </w:rPr>
        <w:t xml:space="preserve"> prokuroria, e cila ka filluar çështjen penale mbi bazën e kësaj ngjarjeje, sipas nenit 134 të Kodit Penal, ka pezulluar procedimin për moszbulim autori.</w:t>
      </w:r>
    </w:p>
    <w:p w:rsidR="00D81D20" w:rsidRPr="006A5F24" w:rsidRDefault="00D81D20" w:rsidP="00D81D20">
      <w:pPr>
        <w:pStyle w:val="Paragrafi"/>
        <w:rPr>
          <w:lang w:val="it-IT"/>
        </w:rPr>
      </w:pPr>
      <w:r w:rsidRPr="006A5F24">
        <w:rPr>
          <w:lang w:val="it-IT"/>
        </w:rPr>
        <w:t>Përsa më sipër, vendimi i kundërshtuar i Këshillit të Ministrave duhet të deklarohet si i papajtueshëm me Kushtetutën.</w:t>
      </w:r>
    </w:p>
    <w:p w:rsidR="00D81D20" w:rsidRPr="006A5F24" w:rsidRDefault="00D81D20" w:rsidP="00D81D20">
      <w:pPr>
        <w:pStyle w:val="Paragrafi"/>
        <w:rPr>
          <w:lang w:val="it-IT"/>
        </w:rPr>
      </w:pPr>
    </w:p>
    <w:p w:rsidR="00D81D20" w:rsidRPr="006A5F24" w:rsidRDefault="00D81D20" w:rsidP="00D81D20">
      <w:pPr>
        <w:pStyle w:val="VENDOSI"/>
        <w:keepNext w:val="0"/>
        <w:rPr>
          <w:lang w:val="it-IT"/>
        </w:rPr>
      </w:pPr>
      <w:r w:rsidRPr="006A5F24">
        <w:rPr>
          <w:lang w:val="it-IT"/>
        </w:rPr>
        <w:t>PËR KË</w:t>
      </w:r>
      <w:r>
        <w:rPr>
          <w:lang w:val="it-IT"/>
        </w:rPr>
        <w:t>TO ARSYE,</w:t>
      </w:r>
    </w:p>
    <w:p w:rsidR="00D81D20" w:rsidRPr="006A5F24" w:rsidRDefault="00D81D20" w:rsidP="00D81D20">
      <w:pPr>
        <w:pStyle w:val="Paragrafi"/>
        <w:rPr>
          <w:lang w:val="it-IT"/>
        </w:rPr>
      </w:pPr>
    </w:p>
    <w:p w:rsidR="00D81D20" w:rsidRDefault="00D81D20" w:rsidP="00D81D20">
      <w:pPr>
        <w:pStyle w:val="Paragrafi"/>
        <w:rPr>
          <w:lang w:val="it-IT"/>
        </w:rPr>
      </w:pPr>
      <w:r w:rsidRPr="006A5F24">
        <w:rPr>
          <w:lang w:val="it-IT"/>
        </w:rPr>
        <w:t>Gjykata Kushtetuese e Republikës së Shqipërisë, në mbështetje të nenit 115 të Kushtetutës</w:t>
      </w:r>
      <w:r>
        <w:rPr>
          <w:lang w:val="it-IT"/>
        </w:rPr>
        <w:t>,</w:t>
      </w:r>
      <w:r w:rsidRPr="006A5F24">
        <w:rPr>
          <w:lang w:val="it-IT"/>
        </w:rPr>
        <w:t xml:space="preserve"> si dhe neneve 72 e vijues të ligjit nr.8577, datë 10.02.2000 “Për organizimin dhe funksionimin e Gjykatës Kushtetuese të Republikës së Shqipërisë”, njëzëri,</w:t>
      </w:r>
    </w:p>
    <w:p w:rsidR="00D81D20" w:rsidRPr="006A5F24" w:rsidRDefault="00D81D20" w:rsidP="00D81D20">
      <w:pPr>
        <w:pStyle w:val="Paragrafi"/>
        <w:rPr>
          <w:lang w:val="it-IT"/>
        </w:rPr>
      </w:pPr>
    </w:p>
    <w:p w:rsidR="00D81D20" w:rsidRPr="006A5F24" w:rsidRDefault="00D81D20" w:rsidP="00D81D20">
      <w:pPr>
        <w:pStyle w:val="VENDOSI"/>
        <w:keepNext w:val="0"/>
        <w:rPr>
          <w:lang w:val="it-IT"/>
        </w:rPr>
      </w:pPr>
      <w:r>
        <w:rPr>
          <w:lang w:val="it-IT"/>
        </w:rPr>
        <w:t>VENDOS</w:t>
      </w:r>
      <w:r w:rsidRPr="006A5F24">
        <w:rPr>
          <w:lang w:val="it-IT"/>
        </w:rPr>
        <w:t>I:</w:t>
      </w:r>
    </w:p>
    <w:p w:rsidR="00D81D20" w:rsidRPr="006A5F24" w:rsidRDefault="00D81D20" w:rsidP="00D81D20">
      <w:pPr>
        <w:pStyle w:val="Paragrafi"/>
        <w:rPr>
          <w:lang w:val="it-IT"/>
        </w:rPr>
      </w:pPr>
    </w:p>
    <w:p w:rsidR="00D81D20" w:rsidRPr="006A5F24" w:rsidRDefault="00D81D20" w:rsidP="00D81D20">
      <w:pPr>
        <w:pStyle w:val="Paragrafi"/>
        <w:rPr>
          <w:lang w:val="it-IT"/>
        </w:rPr>
      </w:pPr>
      <w:r w:rsidRPr="006A5F24">
        <w:rPr>
          <w:lang w:val="it-IT"/>
        </w:rPr>
        <w:t>- Shfuqizimin si të papajtueshëm me Kushtetutën e Republikës së Shqip</w:t>
      </w:r>
      <w:r>
        <w:rPr>
          <w:lang w:val="it-IT"/>
        </w:rPr>
        <w:t xml:space="preserve">ërisë të vendimit nr.527, datë </w:t>
      </w:r>
      <w:r w:rsidRPr="006A5F24">
        <w:rPr>
          <w:lang w:val="it-IT"/>
        </w:rPr>
        <w:t>8.07.2005 të Këshillit të Ministrave “Për shkarki</w:t>
      </w:r>
      <w:r>
        <w:rPr>
          <w:lang w:val="it-IT"/>
        </w:rPr>
        <w:t>min nga detyra të kryetarit të komunës Sllovë të q</w:t>
      </w:r>
      <w:r w:rsidRPr="006A5F24">
        <w:rPr>
          <w:lang w:val="it-IT"/>
        </w:rPr>
        <w:t>arkut Dibër”.</w:t>
      </w:r>
    </w:p>
    <w:p w:rsidR="00D81D20" w:rsidRPr="006A5F24" w:rsidRDefault="00D81D20" w:rsidP="00D81D20">
      <w:pPr>
        <w:pStyle w:val="Paragrafi"/>
        <w:rPr>
          <w:lang w:val="it-IT"/>
        </w:rPr>
      </w:pPr>
      <w:r w:rsidRPr="006A5F24">
        <w:rPr>
          <w:lang w:val="it-IT"/>
        </w:rPr>
        <w:t xml:space="preserve">- Ky vendim është përfundimtar, i formës së prerë dhe hyn në fuqi ditën e botimit në Fletoren Zyrtare. </w:t>
      </w:r>
    </w:p>
    <w:p w:rsidR="00D81D20" w:rsidRPr="006A5F24" w:rsidRDefault="00D81D20" w:rsidP="00D81D20">
      <w:pPr>
        <w:pStyle w:val="Paragrafi"/>
        <w:rPr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73FD4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81D20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CF94891-2784-46D3-B80D-D822D669A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TitullChar">
    <w:name w:val="Titulli_Titull Char"/>
    <w:basedOn w:val="DefaultParagraphFont"/>
    <w:link w:val="TitulliTitull"/>
    <w:rsid w:val="00D81D2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878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2019-03-16T18:40:00Z</dcterms:created>
  <dcterms:modified xsi:type="dcterms:W3CDTF">2019-03-16T18:40:00Z</dcterms:modified>
</cp:coreProperties>
</file>