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CF8" w:rsidRPr="00187F20" w:rsidRDefault="007E3CF8" w:rsidP="007E3CF8">
      <w:pPr>
        <w:pStyle w:val="Akti"/>
      </w:pPr>
      <w:bookmarkStart w:id="0" w:name="_GoBack"/>
      <w:bookmarkEnd w:id="0"/>
      <w:r w:rsidRPr="00187F20">
        <w:t>VENDIM</w:t>
      </w:r>
    </w:p>
    <w:p w:rsidR="007E3CF8" w:rsidRPr="00187F20" w:rsidRDefault="007E3CF8" w:rsidP="007E3CF8">
      <w:pPr>
        <w:pStyle w:val="NumriData"/>
        <w:rPr>
          <w:szCs w:val="22"/>
        </w:rPr>
      </w:pPr>
      <w:r w:rsidRPr="00187F20">
        <w:rPr>
          <w:szCs w:val="22"/>
        </w:rPr>
        <w:t>Nr.7, datë 28.4.2006</w:t>
      </w:r>
    </w:p>
    <w:p w:rsidR="007E3CF8" w:rsidRPr="00187F20" w:rsidRDefault="007E3CF8" w:rsidP="007E3CF8">
      <w:pPr>
        <w:pStyle w:val="Paragrafi"/>
        <w:ind w:firstLine="0"/>
        <w:rPr>
          <w:szCs w:val="22"/>
        </w:rPr>
      </w:pPr>
    </w:p>
    <w:p w:rsidR="007E3CF8" w:rsidRPr="00465F08" w:rsidRDefault="007E3CF8" w:rsidP="00465F08">
      <w:pPr>
        <w:pStyle w:val="Titulli"/>
        <w:rPr>
          <w:b w:val="0"/>
        </w:rPr>
      </w:pPr>
      <w:r w:rsidRPr="00465F08">
        <w:rPr>
          <w:b w:val="0"/>
        </w:rPr>
        <w:t>NË EMËR TË REPUBLIKËS SË SHQIPËRISË</w:t>
      </w:r>
    </w:p>
    <w:p w:rsidR="007E3CF8" w:rsidRPr="00187F20" w:rsidRDefault="007E3CF8" w:rsidP="007E3CF8">
      <w:pPr>
        <w:pStyle w:val="Paragrafi"/>
        <w:rPr>
          <w:szCs w:val="22"/>
        </w:rPr>
      </w:pPr>
    </w:p>
    <w:p w:rsidR="007E3CF8" w:rsidRPr="00187F20" w:rsidRDefault="007E3CF8" w:rsidP="007E3CF8">
      <w:pPr>
        <w:pStyle w:val="Paragrafi"/>
        <w:rPr>
          <w:szCs w:val="22"/>
        </w:rPr>
      </w:pPr>
      <w:r w:rsidRPr="00187F20">
        <w:rPr>
          <w:szCs w:val="22"/>
        </w:rPr>
        <w:t>Gjykata Kushtetuese e Republikës së Shqipërisë, e përbërë nga:</w:t>
      </w:r>
    </w:p>
    <w:p w:rsidR="007E3CF8" w:rsidRPr="00187F20" w:rsidRDefault="007E3CF8" w:rsidP="007E3CF8">
      <w:pPr>
        <w:pStyle w:val="Paragrafi"/>
        <w:rPr>
          <w:szCs w:val="22"/>
        </w:rPr>
      </w:pPr>
    </w:p>
    <w:p w:rsidR="007E3CF8" w:rsidRPr="00187F20" w:rsidRDefault="007E3CF8" w:rsidP="007E3CF8">
      <w:pPr>
        <w:pStyle w:val="Paragrafi"/>
        <w:rPr>
          <w:szCs w:val="22"/>
        </w:rPr>
      </w:pPr>
      <w:r w:rsidRPr="00187F20">
        <w:rPr>
          <w:szCs w:val="22"/>
        </w:rPr>
        <w:t>Gjergj Sauli</w:t>
      </w:r>
      <w:r w:rsidRPr="00187F20">
        <w:rPr>
          <w:szCs w:val="22"/>
        </w:rPr>
        <w:tab/>
      </w:r>
      <w:r w:rsidRPr="00187F20">
        <w:rPr>
          <w:szCs w:val="22"/>
        </w:rPr>
        <w:tab/>
      </w:r>
      <w:r w:rsidRPr="00187F20">
        <w:rPr>
          <w:szCs w:val="22"/>
        </w:rPr>
        <w:tab/>
        <w:t xml:space="preserve">Kryetar  i Gjykatës Kushtetuese </w:t>
      </w:r>
    </w:p>
    <w:p w:rsidR="007E3CF8" w:rsidRPr="00187F20" w:rsidRDefault="007E3CF8" w:rsidP="007E3CF8">
      <w:pPr>
        <w:pStyle w:val="Paragrafi"/>
        <w:rPr>
          <w:szCs w:val="22"/>
        </w:rPr>
      </w:pPr>
      <w:r w:rsidRPr="00187F20">
        <w:rPr>
          <w:szCs w:val="22"/>
        </w:rPr>
        <w:t>Alfred Karamuço</w:t>
      </w:r>
      <w:r w:rsidRPr="00187F20">
        <w:rPr>
          <w:szCs w:val="22"/>
        </w:rPr>
        <w:tab/>
      </w:r>
      <w:r w:rsidRPr="00187F20">
        <w:rPr>
          <w:szCs w:val="22"/>
        </w:rPr>
        <w:tab/>
        <w:t>Anëtar   i</w:t>
      </w:r>
      <w:r w:rsidRPr="00187F20">
        <w:rPr>
          <w:szCs w:val="22"/>
        </w:rPr>
        <w:tab/>
        <w:t>“</w:t>
      </w:r>
      <w:r w:rsidRPr="00187F20">
        <w:rPr>
          <w:szCs w:val="22"/>
        </w:rPr>
        <w:tab/>
        <w:t>“</w:t>
      </w:r>
    </w:p>
    <w:p w:rsidR="007E3CF8" w:rsidRPr="00187F20" w:rsidRDefault="007E3CF8" w:rsidP="007E3CF8">
      <w:pPr>
        <w:pStyle w:val="Paragrafi"/>
        <w:rPr>
          <w:szCs w:val="22"/>
        </w:rPr>
      </w:pPr>
      <w:r w:rsidRPr="00187F20">
        <w:rPr>
          <w:szCs w:val="22"/>
        </w:rPr>
        <w:t>Fehmi Abdiu</w:t>
      </w:r>
      <w:r w:rsidRPr="00187F20">
        <w:rPr>
          <w:szCs w:val="22"/>
        </w:rPr>
        <w:tab/>
      </w:r>
      <w:r w:rsidRPr="00187F20">
        <w:rPr>
          <w:szCs w:val="22"/>
        </w:rPr>
        <w:tab/>
      </w:r>
      <w:r w:rsidRPr="00187F20">
        <w:rPr>
          <w:szCs w:val="22"/>
        </w:rPr>
        <w:tab/>
        <w:t>Anëtar   i</w:t>
      </w:r>
      <w:r w:rsidRPr="00187F20">
        <w:rPr>
          <w:szCs w:val="22"/>
        </w:rPr>
        <w:tab/>
        <w:t>“</w:t>
      </w:r>
      <w:r w:rsidRPr="00187F20">
        <w:rPr>
          <w:szCs w:val="22"/>
        </w:rPr>
        <w:tab/>
        <w:t>“</w:t>
      </w:r>
    </w:p>
    <w:p w:rsidR="007E3CF8" w:rsidRPr="00187F20" w:rsidRDefault="007E3CF8" w:rsidP="007E3CF8">
      <w:pPr>
        <w:pStyle w:val="Paragrafi"/>
        <w:rPr>
          <w:szCs w:val="22"/>
        </w:rPr>
      </w:pPr>
      <w:r w:rsidRPr="00187F20">
        <w:rPr>
          <w:szCs w:val="22"/>
        </w:rPr>
        <w:t>Kujtim Puto</w:t>
      </w:r>
      <w:r w:rsidRPr="00187F20">
        <w:rPr>
          <w:szCs w:val="22"/>
        </w:rPr>
        <w:tab/>
      </w:r>
      <w:r w:rsidRPr="00187F20">
        <w:rPr>
          <w:szCs w:val="22"/>
        </w:rPr>
        <w:tab/>
      </w:r>
      <w:r w:rsidRPr="00187F20">
        <w:rPr>
          <w:szCs w:val="22"/>
        </w:rPr>
        <w:tab/>
        <w:t xml:space="preserve">Anëtar   i </w:t>
      </w:r>
      <w:r w:rsidRPr="00187F20">
        <w:rPr>
          <w:szCs w:val="22"/>
        </w:rPr>
        <w:tab/>
        <w:t>“</w:t>
      </w:r>
      <w:r w:rsidRPr="00187F20">
        <w:rPr>
          <w:szCs w:val="22"/>
        </w:rPr>
        <w:tab/>
        <w:t>“</w:t>
      </w:r>
    </w:p>
    <w:p w:rsidR="007E3CF8" w:rsidRPr="00187F20" w:rsidRDefault="007E3CF8" w:rsidP="007E3CF8">
      <w:pPr>
        <w:pStyle w:val="Paragrafi"/>
        <w:rPr>
          <w:szCs w:val="22"/>
        </w:rPr>
      </w:pPr>
      <w:r w:rsidRPr="00187F20">
        <w:rPr>
          <w:szCs w:val="22"/>
        </w:rPr>
        <w:t>Vjollca Meçaj</w:t>
      </w:r>
      <w:r w:rsidRPr="00187F20">
        <w:rPr>
          <w:szCs w:val="22"/>
        </w:rPr>
        <w:tab/>
      </w:r>
      <w:r w:rsidRPr="00187F20">
        <w:rPr>
          <w:szCs w:val="22"/>
        </w:rPr>
        <w:tab/>
      </w:r>
      <w:r w:rsidRPr="00187F20">
        <w:rPr>
          <w:szCs w:val="22"/>
        </w:rPr>
        <w:tab/>
        <w:t>Anëtare e</w:t>
      </w:r>
      <w:r w:rsidRPr="00187F20">
        <w:rPr>
          <w:szCs w:val="22"/>
        </w:rPr>
        <w:tab/>
        <w:t>“</w:t>
      </w:r>
      <w:r w:rsidRPr="00187F20">
        <w:rPr>
          <w:szCs w:val="22"/>
        </w:rPr>
        <w:tab/>
        <w:t>“</w:t>
      </w:r>
    </w:p>
    <w:p w:rsidR="007E3CF8" w:rsidRPr="00187F20" w:rsidRDefault="007E3CF8" w:rsidP="007E3CF8">
      <w:pPr>
        <w:pStyle w:val="Paragrafi"/>
        <w:rPr>
          <w:szCs w:val="22"/>
        </w:rPr>
      </w:pPr>
      <w:r w:rsidRPr="00187F20">
        <w:rPr>
          <w:szCs w:val="22"/>
        </w:rPr>
        <w:t xml:space="preserve">Xhezair Zaganjori   </w:t>
      </w:r>
      <w:r w:rsidRPr="00187F20">
        <w:rPr>
          <w:szCs w:val="22"/>
        </w:rPr>
        <w:tab/>
      </w:r>
      <w:r w:rsidRPr="00187F20">
        <w:rPr>
          <w:szCs w:val="22"/>
        </w:rPr>
        <w:tab/>
        <w:t xml:space="preserve">Anëtar   i </w:t>
      </w:r>
      <w:r w:rsidRPr="00187F20">
        <w:rPr>
          <w:szCs w:val="22"/>
        </w:rPr>
        <w:tab/>
        <w:t>“</w:t>
      </w:r>
      <w:r w:rsidRPr="00187F20">
        <w:rPr>
          <w:szCs w:val="22"/>
        </w:rPr>
        <w:tab/>
        <w:t xml:space="preserve">“ </w:t>
      </w:r>
    </w:p>
    <w:p w:rsidR="007E3CF8" w:rsidRPr="00187F20" w:rsidRDefault="007E3CF8" w:rsidP="007E3CF8">
      <w:pPr>
        <w:pStyle w:val="Paragrafi"/>
        <w:rPr>
          <w:szCs w:val="22"/>
        </w:rPr>
      </w:pPr>
      <w:r w:rsidRPr="00187F20">
        <w:rPr>
          <w:szCs w:val="22"/>
        </w:rPr>
        <w:t>Petrit Plloçi</w:t>
      </w:r>
      <w:r w:rsidRPr="00187F20">
        <w:rPr>
          <w:szCs w:val="22"/>
        </w:rPr>
        <w:tab/>
      </w:r>
      <w:r w:rsidRPr="00187F20">
        <w:rPr>
          <w:szCs w:val="22"/>
        </w:rPr>
        <w:tab/>
      </w:r>
      <w:r w:rsidRPr="00187F20">
        <w:rPr>
          <w:szCs w:val="22"/>
        </w:rPr>
        <w:tab/>
        <w:t xml:space="preserve">Anëtar   i </w:t>
      </w:r>
      <w:r w:rsidRPr="00187F20">
        <w:rPr>
          <w:szCs w:val="22"/>
        </w:rPr>
        <w:tab/>
        <w:t>“</w:t>
      </w:r>
      <w:r w:rsidRPr="00187F20">
        <w:rPr>
          <w:szCs w:val="22"/>
        </w:rPr>
        <w:tab/>
        <w:t xml:space="preserve">“ </w:t>
      </w:r>
    </w:p>
    <w:p w:rsidR="007E3CF8" w:rsidRPr="00187F20" w:rsidRDefault="007E3CF8" w:rsidP="007E3CF8">
      <w:pPr>
        <w:pStyle w:val="Paragrafi"/>
        <w:rPr>
          <w:szCs w:val="22"/>
        </w:rPr>
      </w:pPr>
      <w:r w:rsidRPr="00187F20">
        <w:rPr>
          <w:szCs w:val="22"/>
        </w:rPr>
        <w:t>Kristofor Peçi</w:t>
      </w:r>
      <w:r w:rsidRPr="00187F20">
        <w:rPr>
          <w:szCs w:val="22"/>
        </w:rPr>
        <w:tab/>
      </w:r>
      <w:r w:rsidRPr="00187F20">
        <w:rPr>
          <w:szCs w:val="22"/>
        </w:rPr>
        <w:tab/>
      </w:r>
      <w:r w:rsidRPr="00187F20">
        <w:rPr>
          <w:szCs w:val="22"/>
        </w:rPr>
        <w:tab/>
        <w:t>Anëtar   i</w:t>
      </w:r>
      <w:r w:rsidRPr="00187F20">
        <w:rPr>
          <w:szCs w:val="22"/>
        </w:rPr>
        <w:tab/>
        <w:t>“</w:t>
      </w:r>
      <w:r w:rsidRPr="00187F20">
        <w:rPr>
          <w:szCs w:val="22"/>
        </w:rPr>
        <w:tab/>
        <w:t>“</w:t>
      </w:r>
    </w:p>
    <w:p w:rsidR="007E3CF8" w:rsidRPr="00187F20" w:rsidRDefault="007E3CF8" w:rsidP="007E3CF8">
      <w:pPr>
        <w:pStyle w:val="Paragrafi"/>
        <w:rPr>
          <w:szCs w:val="22"/>
        </w:rPr>
      </w:pPr>
      <w:r w:rsidRPr="00187F20">
        <w:rPr>
          <w:szCs w:val="22"/>
        </w:rPr>
        <w:t xml:space="preserve">me sekretare Arbenka Lalica, në datë 13.03.2006, mori në shqyrtim në seancë gjyqësore me dyer të hapura çështjen me nr.20 Akti që i përket: </w:t>
      </w:r>
    </w:p>
    <w:p w:rsidR="007E3CF8" w:rsidRPr="00187F20" w:rsidRDefault="007E3CF8" w:rsidP="007E3CF8">
      <w:pPr>
        <w:pStyle w:val="Paragrafi"/>
        <w:rPr>
          <w:szCs w:val="22"/>
        </w:rPr>
      </w:pPr>
      <w:r w:rsidRPr="00187F20">
        <w:rPr>
          <w:szCs w:val="22"/>
        </w:rPr>
        <w:t>KËRKUES: PARTIA “LËVIZJA SOCIALISTE PËR INTEGRIM”, përfaqësuar nga zoti Spartak Braho, me autorizim.</w:t>
      </w:r>
    </w:p>
    <w:p w:rsidR="007E3CF8" w:rsidRPr="00187F20" w:rsidRDefault="007E3CF8" w:rsidP="007E3CF8">
      <w:pPr>
        <w:pStyle w:val="Paragrafi"/>
        <w:rPr>
          <w:szCs w:val="22"/>
        </w:rPr>
      </w:pPr>
      <w:r w:rsidRPr="00187F20">
        <w:rPr>
          <w:szCs w:val="22"/>
        </w:rPr>
        <w:t>SUBJEKT I INTERESUAR: KUVENDI I REPUBLIKËS SË SHQIPËRISË, përfaqësuar nga zotërinjtë Dritan Devole e Idar Bistri, me autorizim.</w:t>
      </w:r>
    </w:p>
    <w:p w:rsidR="007E3CF8" w:rsidRPr="00187F20" w:rsidRDefault="007E3CF8" w:rsidP="007E3CF8">
      <w:pPr>
        <w:pStyle w:val="Paragrafi"/>
        <w:rPr>
          <w:szCs w:val="22"/>
        </w:rPr>
      </w:pPr>
      <w:r w:rsidRPr="00187F20">
        <w:rPr>
          <w:szCs w:val="22"/>
        </w:rPr>
        <w:t>OBJEKTI: Shfuqizimi si antikushtetuese të vendimeve nr.14, datë 19.12.2005 dhe 15, datë 27.12.2005 të Kuvendit të Republikës së Shqipërisë “Për një ndryshim në vendimin nr.166, datë 16.12.2004 “Për miratimin e Rregullores së Kuvendit të Republikës së Shqipërisë””.</w:t>
      </w:r>
    </w:p>
    <w:p w:rsidR="007E3CF8" w:rsidRPr="00187F20" w:rsidRDefault="007E3CF8" w:rsidP="007E3CF8">
      <w:pPr>
        <w:pStyle w:val="Paragrafi"/>
        <w:rPr>
          <w:szCs w:val="22"/>
        </w:rPr>
      </w:pPr>
      <w:r w:rsidRPr="00187F20">
        <w:rPr>
          <w:szCs w:val="22"/>
        </w:rPr>
        <w:t>BAZA LIGJORE: Nenet 131/a e 134/f të Kushtetutës së Republikës të Shqipërisë dhe ligjit nr.8577, datë 10.02.2000 “Për organizimin dhe funksionimin e Gjykatës Kushtetuese të Republikës së Shqipërisë”.</w:t>
      </w:r>
    </w:p>
    <w:p w:rsidR="007E3CF8" w:rsidRPr="00187F20" w:rsidRDefault="007E3CF8" w:rsidP="007E3CF8">
      <w:pPr>
        <w:pStyle w:val="Paragrafi"/>
        <w:rPr>
          <w:szCs w:val="22"/>
        </w:rPr>
      </w:pPr>
      <w:r w:rsidRPr="00187F20">
        <w:rPr>
          <w:szCs w:val="22"/>
        </w:rPr>
        <w:t>Kërkuesi, ka parashtruar këto shkaqe për shfuqizimin si antikushtetuese të vendimeve të mësipërme:</w:t>
      </w:r>
    </w:p>
    <w:p w:rsidR="007E3CF8" w:rsidRPr="00187F20" w:rsidRDefault="007E3CF8" w:rsidP="007E3CF8">
      <w:pPr>
        <w:pStyle w:val="Paragrafi"/>
        <w:rPr>
          <w:szCs w:val="22"/>
        </w:rPr>
      </w:pPr>
      <w:r w:rsidRPr="00187F20">
        <w:rPr>
          <w:szCs w:val="22"/>
        </w:rPr>
        <w:t>1. Shkelet parimi kushtetues për shkarkimin e organeve kushtetuese, nëpërmjet votimit të fshehtë, sepse ngatërrohet shqyrtimi i Raportit të Komisionit Hetimor me votimin e Kuvendit, për kërkesën e paraqitur për shkarkim;</w:t>
      </w:r>
    </w:p>
    <w:p w:rsidR="007E3CF8" w:rsidRPr="00187F20" w:rsidRDefault="007E3CF8" w:rsidP="007E3CF8">
      <w:pPr>
        <w:pStyle w:val="Paragrafi"/>
        <w:rPr>
          <w:szCs w:val="22"/>
        </w:rPr>
      </w:pPr>
      <w:r w:rsidRPr="00187F20">
        <w:rPr>
          <w:szCs w:val="22"/>
        </w:rPr>
        <w:t>2. Pavarësisht se Rregullorja e Kuvendit nuk quhet ligj, në kuptim të nenit 6 të Kushtetutës së Republikës të Shqipërisë, është akti bazë i këtij organi, prandaj duhet të miratohet me procedurë normale dhe jo me atë të përshpejtuar.</w:t>
      </w:r>
    </w:p>
    <w:p w:rsidR="007E3CF8" w:rsidRPr="00187F20" w:rsidRDefault="007E3CF8" w:rsidP="007E3CF8">
      <w:pPr>
        <w:pStyle w:val="Paragrafi"/>
        <w:rPr>
          <w:szCs w:val="22"/>
        </w:rPr>
      </w:pPr>
    </w:p>
    <w:p w:rsidR="007E3CF8" w:rsidRPr="00187F20" w:rsidRDefault="007E3CF8" w:rsidP="007E3CF8">
      <w:pPr>
        <w:pStyle w:val="Institucioni"/>
      </w:pPr>
      <w:r w:rsidRPr="00187F20">
        <w:t xml:space="preserve"> GJYKATA KUSHTETUESE,</w:t>
      </w:r>
    </w:p>
    <w:p w:rsidR="007E3CF8" w:rsidRPr="00187F20" w:rsidRDefault="007E3CF8" w:rsidP="007E3CF8">
      <w:pPr>
        <w:pStyle w:val="Paragrafi"/>
        <w:rPr>
          <w:szCs w:val="22"/>
        </w:rPr>
      </w:pPr>
    </w:p>
    <w:p w:rsidR="007E3CF8" w:rsidRPr="00187F20" w:rsidRDefault="007E3CF8" w:rsidP="007E3CF8">
      <w:pPr>
        <w:pStyle w:val="Paragrafi"/>
        <w:rPr>
          <w:szCs w:val="22"/>
        </w:rPr>
      </w:pPr>
      <w:r w:rsidRPr="00187F20">
        <w:rPr>
          <w:szCs w:val="22"/>
        </w:rPr>
        <w:t>pasi dëgjoi relatorin e çështjes Kristofor Peçi, përfaqësuesit e kërkuesit, të subjektit të interesuar,</w:t>
      </w:r>
    </w:p>
    <w:p w:rsidR="007E3CF8" w:rsidRPr="00187F20" w:rsidRDefault="007E3CF8" w:rsidP="007E3CF8">
      <w:pPr>
        <w:pStyle w:val="Paragrafi"/>
        <w:rPr>
          <w:szCs w:val="22"/>
        </w:rPr>
      </w:pPr>
    </w:p>
    <w:p w:rsidR="007E3CF8" w:rsidRPr="00187F20" w:rsidRDefault="007E3CF8" w:rsidP="007E3CF8">
      <w:pPr>
        <w:pStyle w:val="VENDOSI"/>
        <w:keepNext w:val="0"/>
      </w:pPr>
      <w:r w:rsidRPr="00187F20">
        <w:t>VËREN:</w:t>
      </w:r>
    </w:p>
    <w:p w:rsidR="007E3CF8" w:rsidRPr="00187F20" w:rsidRDefault="007E3CF8" w:rsidP="007E3CF8">
      <w:pPr>
        <w:pStyle w:val="Paragrafi"/>
        <w:rPr>
          <w:szCs w:val="22"/>
        </w:rPr>
      </w:pPr>
    </w:p>
    <w:p w:rsidR="007E3CF8" w:rsidRPr="00187F20" w:rsidRDefault="007E3CF8" w:rsidP="007E3CF8">
      <w:pPr>
        <w:pStyle w:val="Paragrafi"/>
        <w:rPr>
          <w:szCs w:val="22"/>
        </w:rPr>
      </w:pPr>
      <w:r w:rsidRPr="00187F20">
        <w:rPr>
          <w:szCs w:val="22"/>
        </w:rPr>
        <w:t>Pas  përfundimit të shqyrtimit gjyqësor të çështjes, kërkuesi me shkresën nr.418, datë 21.04.2006, drejtuar Gjykatës Kushtetuese, njofton heqjen dorë nga kërkesa, për shpalljen si antikushtetuese të vendimeve nr.14, datë 19.12.2005 dhe nr.15, datë 27.12.2005 të Kuvendit të Republikës së Shqipërisë.</w:t>
      </w:r>
    </w:p>
    <w:p w:rsidR="007E3CF8" w:rsidRPr="00187F20" w:rsidRDefault="007E3CF8" w:rsidP="007E3CF8">
      <w:pPr>
        <w:pStyle w:val="Paragrafi"/>
        <w:rPr>
          <w:szCs w:val="22"/>
        </w:rPr>
      </w:pPr>
      <w:r w:rsidRPr="00187F20">
        <w:rPr>
          <w:szCs w:val="22"/>
        </w:rPr>
        <w:t>Në këto rrethana, Gjykata Kushtetuese çmon se duhet të vendoset pushimi i gjykimit të çështjes.</w:t>
      </w:r>
    </w:p>
    <w:p w:rsidR="007E3CF8" w:rsidRPr="00187F20" w:rsidRDefault="007E3CF8" w:rsidP="007E3CF8">
      <w:pPr>
        <w:pStyle w:val="Paragrafi"/>
        <w:rPr>
          <w:szCs w:val="22"/>
        </w:rPr>
      </w:pPr>
    </w:p>
    <w:p w:rsidR="007E3CF8" w:rsidRDefault="007E3CF8" w:rsidP="007E3CF8">
      <w:pPr>
        <w:pStyle w:val="Paragrafi"/>
        <w:rPr>
          <w:szCs w:val="22"/>
        </w:rPr>
      </w:pPr>
    </w:p>
    <w:p w:rsidR="007E3CF8" w:rsidRDefault="007E3CF8" w:rsidP="007E3CF8">
      <w:pPr>
        <w:pStyle w:val="Paragrafi"/>
        <w:rPr>
          <w:szCs w:val="22"/>
        </w:rPr>
      </w:pPr>
    </w:p>
    <w:p w:rsidR="007E3CF8" w:rsidRPr="00187F20" w:rsidRDefault="007E3CF8" w:rsidP="007E3CF8">
      <w:pPr>
        <w:pStyle w:val="Paragrafi"/>
        <w:rPr>
          <w:szCs w:val="22"/>
        </w:rPr>
      </w:pPr>
    </w:p>
    <w:p w:rsidR="007E3CF8" w:rsidRPr="00187F20" w:rsidRDefault="007E3CF8" w:rsidP="007E3CF8">
      <w:pPr>
        <w:pStyle w:val="VENDOSI"/>
        <w:keepNext w:val="0"/>
      </w:pPr>
      <w:r w:rsidRPr="00187F20">
        <w:t>PËR KËTO ARSYE,</w:t>
      </w:r>
    </w:p>
    <w:p w:rsidR="007E3CF8" w:rsidRPr="00187F20" w:rsidRDefault="007E3CF8" w:rsidP="007E3CF8">
      <w:pPr>
        <w:pStyle w:val="Paragrafi"/>
        <w:rPr>
          <w:szCs w:val="22"/>
        </w:rPr>
      </w:pPr>
    </w:p>
    <w:p w:rsidR="007E3CF8" w:rsidRPr="00187F20" w:rsidRDefault="007E3CF8" w:rsidP="007E3CF8">
      <w:pPr>
        <w:pStyle w:val="Paragrafi"/>
        <w:rPr>
          <w:szCs w:val="22"/>
        </w:rPr>
      </w:pPr>
      <w:r w:rsidRPr="00187F20">
        <w:rPr>
          <w:szCs w:val="22"/>
        </w:rPr>
        <w:lastRenderedPageBreak/>
        <w:t>Gjykata Kushtetuese e Republikës së Shqipërisë, bazuar në nenet 131/a të Kushtetutës; nenit 1/2 të ligjit nr.8577, datë 10.02.2000 “Për organizimin dhe funksionimin e Gjykatës Kushtetuese të Republikës së Shqipërisë” dhe nenit 299/b të Kodit të Procedurës Civile, njëzëri,</w:t>
      </w:r>
    </w:p>
    <w:p w:rsidR="007E3CF8" w:rsidRPr="00187F20" w:rsidRDefault="007E3CF8" w:rsidP="007E3CF8">
      <w:pPr>
        <w:pStyle w:val="Paragrafi"/>
        <w:rPr>
          <w:szCs w:val="22"/>
        </w:rPr>
      </w:pPr>
    </w:p>
    <w:p w:rsidR="007E3CF8" w:rsidRPr="00187F20" w:rsidRDefault="007E3CF8" w:rsidP="007E3CF8">
      <w:pPr>
        <w:pStyle w:val="VENDOSI"/>
        <w:keepNext w:val="0"/>
      </w:pPr>
      <w:r w:rsidRPr="00187F20">
        <w:t>VENDOSI:</w:t>
      </w:r>
    </w:p>
    <w:p w:rsidR="007E3CF8" w:rsidRPr="00187F20" w:rsidRDefault="007E3CF8" w:rsidP="007E3CF8">
      <w:pPr>
        <w:pStyle w:val="Paragrafi"/>
        <w:rPr>
          <w:szCs w:val="22"/>
        </w:rPr>
      </w:pPr>
    </w:p>
    <w:p w:rsidR="007E3CF8" w:rsidRPr="00187F20" w:rsidRDefault="007E3CF8" w:rsidP="007E3CF8">
      <w:pPr>
        <w:pStyle w:val="Paragrafi"/>
        <w:rPr>
          <w:szCs w:val="22"/>
        </w:rPr>
      </w:pPr>
      <w:r w:rsidRPr="00187F20">
        <w:rPr>
          <w:szCs w:val="22"/>
        </w:rPr>
        <w:t>- Pushimin e gjykimit të çështjes.</w:t>
      </w:r>
    </w:p>
    <w:p w:rsidR="007E3CF8" w:rsidRPr="00187F20" w:rsidRDefault="007E3CF8" w:rsidP="007E3CF8">
      <w:pPr>
        <w:pStyle w:val="Paragrafi"/>
        <w:rPr>
          <w:szCs w:val="22"/>
        </w:rPr>
      </w:pPr>
      <w:r w:rsidRPr="00187F20">
        <w:rPr>
          <w:szCs w:val="22"/>
        </w:rPr>
        <w:t>- Ky vendim është përfundimtar, i formës së prerë dhe hyn në fuqi ditën e botimit në Fletoren Zyrtare.</w:t>
      </w:r>
    </w:p>
    <w:p w:rsidR="007E3CF8" w:rsidRPr="00187F20" w:rsidRDefault="007E3CF8" w:rsidP="007E3CF8">
      <w:pPr>
        <w:pStyle w:val="Paragrafi"/>
        <w:rPr>
          <w:szCs w:val="22"/>
        </w:rPr>
      </w:pPr>
    </w:p>
    <w:p w:rsidR="007E3CF8" w:rsidRPr="00187F20" w:rsidRDefault="007E3CF8" w:rsidP="007E3CF8">
      <w:pPr>
        <w:pStyle w:val="Paragrafi"/>
        <w:ind w:firstLine="0"/>
        <w:rPr>
          <w:szCs w:val="22"/>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368E4"/>
    <w:rsid w:val="002542F9"/>
    <w:rsid w:val="002C6BAB"/>
    <w:rsid w:val="002D303F"/>
    <w:rsid w:val="00304413"/>
    <w:rsid w:val="00354A65"/>
    <w:rsid w:val="00383FD5"/>
    <w:rsid w:val="003941D1"/>
    <w:rsid w:val="003E06F6"/>
    <w:rsid w:val="003F043A"/>
    <w:rsid w:val="004107B9"/>
    <w:rsid w:val="00411E6E"/>
    <w:rsid w:val="004477EC"/>
    <w:rsid w:val="00460373"/>
    <w:rsid w:val="00465F08"/>
    <w:rsid w:val="00470F9C"/>
    <w:rsid w:val="0050367C"/>
    <w:rsid w:val="00504A56"/>
    <w:rsid w:val="00507AF2"/>
    <w:rsid w:val="00543147"/>
    <w:rsid w:val="00544065"/>
    <w:rsid w:val="00545117"/>
    <w:rsid w:val="0058563C"/>
    <w:rsid w:val="005A53C5"/>
    <w:rsid w:val="005C0A10"/>
    <w:rsid w:val="005D4BA8"/>
    <w:rsid w:val="005E2CD2"/>
    <w:rsid w:val="005E62A5"/>
    <w:rsid w:val="00607F6D"/>
    <w:rsid w:val="00634290"/>
    <w:rsid w:val="00697FDD"/>
    <w:rsid w:val="006A37D8"/>
    <w:rsid w:val="006E35E0"/>
    <w:rsid w:val="00705463"/>
    <w:rsid w:val="00736819"/>
    <w:rsid w:val="0074183C"/>
    <w:rsid w:val="00767527"/>
    <w:rsid w:val="007B0B5A"/>
    <w:rsid w:val="007B5BAA"/>
    <w:rsid w:val="007E3CF8"/>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DB11950-9F54-40CB-829A-84C70B2D2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TitullChar">
    <w:name w:val="Titulli_Titull Char"/>
    <w:basedOn w:val="DefaultParagraphFont"/>
    <w:link w:val="TitulliTitull"/>
    <w:rsid w:val="007E3CF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413</Words>
  <Characters>2357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2019-03-16T13:38:00Z</dcterms:created>
  <dcterms:modified xsi:type="dcterms:W3CDTF">2019-03-16T13:38:00Z</dcterms:modified>
</cp:coreProperties>
</file>