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057" w:rsidRPr="0078103E" w:rsidRDefault="00226057" w:rsidP="00D807CD">
      <w:pPr>
        <w:pStyle w:val="Paragrafi"/>
        <w:ind w:firstLine="0"/>
        <w:rPr>
          <w:sz w:val="23"/>
          <w:szCs w:val="23"/>
          <w:lang w:val="sq-AL"/>
        </w:rPr>
      </w:pPr>
      <w:bookmarkStart w:id="0" w:name="_GoBack"/>
      <w:bookmarkEnd w:id="0"/>
      <w:r w:rsidRPr="0078103E">
        <w:rPr>
          <w:sz w:val="23"/>
          <w:szCs w:val="23"/>
          <w:lang w:val="sq-AL"/>
        </w:rPr>
        <w:tab/>
      </w:r>
      <w:r w:rsidRPr="0078103E">
        <w:rPr>
          <w:sz w:val="23"/>
          <w:szCs w:val="23"/>
          <w:lang w:val="sq-AL"/>
        </w:rPr>
        <w:tab/>
      </w:r>
      <w:r w:rsidRPr="0078103E">
        <w:rPr>
          <w:sz w:val="23"/>
          <w:szCs w:val="23"/>
          <w:lang w:val="sq-AL"/>
        </w:rPr>
        <w:tab/>
      </w:r>
      <w:r w:rsidRPr="0078103E">
        <w:rPr>
          <w:sz w:val="23"/>
          <w:szCs w:val="23"/>
          <w:lang w:val="sq-AL"/>
        </w:rPr>
        <w:tab/>
        <w:t xml:space="preserve"> </w:t>
      </w:r>
    </w:p>
    <w:p w:rsidR="00226057" w:rsidRPr="0078103E" w:rsidRDefault="00226057" w:rsidP="00226057">
      <w:pPr>
        <w:pStyle w:val="Akti"/>
        <w:rPr>
          <w:sz w:val="23"/>
          <w:szCs w:val="23"/>
          <w:lang w:val="sq-AL"/>
        </w:rPr>
      </w:pPr>
      <w:r w:rsidRPr="0078103E">
        <w:rPr>
          <w:sz w:val="23"/>
          <w:szCs w:val="23"/>
          <w:lang w:val="sq-AL"/>
        </w:rPr>
        <w:t>VENDIM</w:t>
      </w:r>
    </w:p>
    <w:p w:rsidR="00226057" w:rsidRPr="0078103E" w:rsidRDefault="00226057" w:rsidP="00226057">
      <w:pPr>
        <w:pStyle w:val="NumriData"/>
        <w:rPr>
          <w:sz w:val="23"/>
          <w:szCs w:val="23"/>
          <w:lang w:val="sq-AL"/>
        </w:rPr>
      </w:pPr>
      <w:r w:rsidRPr="0078103E">
        <w:rPr>
          <w:sz w:val="23"/>
          <w:szCs w:val="23"/>
          <w:lang w:val="sq-AL"/>
        </w:rPr>
        <w:t>Nr.38, datë 15.10.2007</w:t>
      </w:r>
    </w:p>
    <w:p w:rsidR="00226057" w:rsidRPr="0078103E" w:rsidRDefault="00226057" w:rsidP="00226057">
      <w:pPr>
        <w:pStyle w:val="Paragrafi"/>
        <w:rPr>
          <w:sz w:val="23"/>
          <w:szCs w:val="23"/>
          <w:lang w:val="sq-AL"/>
        </w:rPr>
      </w:pPr>
    </w:p>
    <w:p w:rsidR="00226057" w:rsidRPr="0078103E" w:rsidRDefault="00226057" w:rsidP="00226057">
      <w:pPr>
        <w:pStyle w:val="Titulli"/>
        <w:rPr>
          <w:sz w:val="23"/>
          <w:szCs w:val="23"/>
          <w:lang w:val="sq-AL"/>
        </w:rPr>
      </w:pPr>
      <w:r w:rsidRPr="0078103E">
        <w:rPr>
          <w:sz w:val="23"/>
          <w:szCs w:val="23"/>
          <w:lang w:val="sq-AL"/>
        </w:rPr>
        <w:t>NË EMËR TË REPUBLIKËS SË SHQIPËRISË</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Gjykata Kushtetuese e Republikës së Shqipërisë, e përbërë nga:</w:t>
      </w:r>
    </w:p>
    <w:p w:rsidR="00AB1E14" w:rsidRPr="0078103E" w:rsidRDefault="00AB1E14" w:rsidP="00226057">
      <w:pPr>
        <w:pStyle w:val="Paragrafi"/>
        <w:rPr>
          <w:sz w:val="23"/>
          <w:szCs w:val="23"/>
          <w:lang w:val="sq-AL"/>
        </w:rPr>
      </w:pPr>
    </w:p>
    <w:p w:rsidR="00226057" w:rsidRPr="0078103E" w:rsidRDefault="00226057" w:rsidP="00226057">
      <w:pPr>
        <w:pStyle w:val="Paragrafi"/>
        <w:rPr>
          <w:sz w:val="23"/>
          <w:szCs w:val="23"/>
          <w:lang w:val="sq-AL"/>
        </w:rPr>
      </w:pPr>
      <w:proofErr w:type="spellStart"/>
      <w:r w:rsidRPr="0078103E">
        <w:rPr>
          <w:sz w:val="23"/>
          <w:szCs w:val="23"/>
          <w:lang w:val="sq-AL"/>
        </w:rPr>
        <w:t>Vladimir</w:t>
      </w:r>
      <w:proofErr w:type="spellEnd"/>
      <w:r w:rsidRPr="0078103E">
        <w:rPr>
          <w:sz w:val="23"/>
          <w:szCs w:val="23"/>
          <w:lang w:val="sq-AL"/>
        </w:rPr>
        <w:t xml:space="preserve"> </w:t>
      </w:r>
      <w:proofErr w:type="spellStart"/>
      <w:r w:rsidRPr="0078103E">
        <w:rPr>
          <w:sz w:val="23"/>
          <w:szCs w:val="23"/>
          <w:lang w:val="sq-AL"/>
        </w:rPr>
        <w:t>Kristo</w:t>
      </w:r>
      <w:proofErr w:type="spellEnd"/>
      <w:r w:rsidRPr="0078103E">
        <w:rPr>
          <w:sz w:val="23"/>
          <w:szCs w:val="23"/>
          <w:lang w:val="sq-AL"/>
        </w:rPr>
        <w:tab/>
        <w:t xml:space="preserve">Kryetar i  Gjykatës Kushtetuese </w:t>
      </w:r>
    </w:p>
    <w:p w:rsidR="00226057" w:rsidRPr="0078103E" w:rsidRDefault="00226057" w:rsidP="00226057">
      <w:pPr>
        <w:pStyle w:val="Paragrafi"/>
        <w:rPr>
          <w:sz w:val="23"/>
          <w:szCs w:val="23"/>
          <w:lang w:val="sq-AL"/>
        </w:rPr>
      </w:pPr>
      <w:r w:rsidRPr="0078103E">
        <w:rPr>
          <w:sz w:val="23"/>
          <w:szCs w:val="23"/>
          <w:lang w:val="sq-AL"/>
        </w:rPr>
        <w:t xml:space="preserve">Gjergj </w:t>
      </w:r>
      <w:proofErr w:type="spellStart"/>
      <w:r w:rsidRPr="0078103E">
        <w:rPr>
          <w:sz w:val="23"/>
          <w:szCs w:val="23"/>
          <w:lang w:val="sq-AL"/>
        </w:rPr>
        <w:t>Sauli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proofErr w:type="spellStart"/>
      <w:r w:rsidRPr="0078103E">
        <w:rPr>
          <w:sz w:val="23"/>
          <w:szCs w:val="23"/>
          <w:lang w:val="sq-AL"/>
        </w:rPr>
        <w:t>Fehmi</w:t>
      </w:r>
      <w:proofErr w:type="spellEnd"/>
      <w:r w:rsidRPr="0078103E">
        <w:rPr>
          <w:sz w:val="23"/>
          <w:szCs w:val="23"/>
          <w:lang w:val="sq-AL"/>
        </w:rPr>
        <w:t xml:space="preserve"> </w:t>
      </w:r>
      <w:proofErr w:type="spellStart"/>
      <w:r w:rsidRPr="0078103E">
        <w:rPr>
          <w:sz w:val="23"/>
          <w:szCs w:val="23"/>
          <w:lang w:val="sq-AL"/>
        </w:rPr>
        <w:t>Abdiu</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proofErr w:type="spellStart"/>
      <w:r w:rsidRPr="0078103E">
        <w:rPr>
          <w:sz w:val="23"/>
          <w:szCs w:val="23"/>
          <w:lang w:val="sq-AL"/>
        </w:rPr>
        <w:t>Kristofor</w:t>
      </w:r>
      <w:proofErr w:type="spellEnd"/>
      <w:r w:rsidRPr="0078103E">
        <w:rPr>
          <w:sz w:val="23"/>
          <w:szCs w:val="23"/>
          <w:lang w:val="sq-AL"/>
        </w:rPr>
        <w:t xml:space="preserve"> </w:t>
      </w:r>
      <w:proofErr w:type="spellStart"/>
      <w:r w:rsidRPr="0078103E">
        <w:rPr>
          <w:sz w:val="23"/>
          <w:szCs w:val="23"/>
          <w:lang w:val="sq-AL"/>
        </w:rPr>
        <w:t>Peçi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r w:rsidRPr="0078103E">
        <w:rPr>
          <w:sz w:val="23"/>
          <w:szCs w:val="23"/>
          <w:lang w:val="sq-AL"/>
        </w:rPr>
        <w:t xml:space="preserve">Kujtim </w:t>
      </w:r>
      <w:proofErr w:type="spellStart"/>
      <w:r w:rsidRPr="0078103E">
        <w:rPr>
          <w:sz w:val="23"/>
          <w:szCs w:val="23"/>
          <w:lang w:val="sq-AL"/>
        </w:rPr>
        <w:t>Puto</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proofErr w:type="spellStart"/>
      <w:r w:rsidRPr="0078103E">
        <w:rPr>
          <w:sz w:val="23"/>
          <w:szCs w:val="23"/>
          <w:lang w:val="sq-AL"/>
        </w:rPr>
        <w:t>Xhezair</w:t>
      </w:r>
      <w:proofErr w:type="spellEnd"/>
      <w:r w:rsidRPr="0078103E">
        <w:rPr>
          <w:sz w:val="23"/>
          <w:szCs w:val="23"/>
          <w:lang w:val="sq-AL"/>
        </w:rPr>
        <w:t xml:space="preserve"> </w:t>
      </w:r>
      <w:proofErr w:type="spellStart"/>
      <w:r w:rsidRPr="0078103E">
        <w:rPr>
          <w:sz w:val="23"/>
          <w:szCs w:val="23"/>
          <w:lang w:val="sq-AL"/>
        </w:rPr>
        <w:t>Zaganjori</w:t>
      </w:r>
      <w:proofErr w:type="spellEnd"/>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r w:rsidRPr="0078103E">
        <w:rPr>
          <w:sz w:val="23"/>
          <w:szCs w:val="23"/>
          <w:lang w:val="sq-AL"/>
        </w:rPr>
        <w:t xml:space="preserve">Petrit </w:t>
      </w:r>
      <w:proofErr w:type="spellStart"/>
      <w:r w:rsidRPr="0078103E">
        <w:rPr>
          <w:sz w:val="23"/>
          <w:szCs w:val="23"/>
          <w:lang w:val="sq-AL"/>
        </w:rPr>
        <w:t>Plloçi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 xml:space="preserve">“  </w:t>
      </w:r>
    </w:p>
    <w:p w:rsidR="00226057" w:rsidRPr="0078103E" w:rsidRDefault="00226057" w:rsidP="00226057">
      <w:pPr>
        <w:pStyle w:val="Paragrafi"/>
        <w:rPr>
          <w:sz w:val="23"/>
          <w:szCs w:val="23"/>
          <w:lang w:val="sq-AL"/>
        </w:rPr>
      </w:pPr>
      <w:r w:rsidRPr="0078103E">
        <w:rPr>
          <w:sz w:val="23"/>
          <w:szCs w:val="23"/>
          <w:lang w:val="sq-AL"/>
        </w:rPr>
        <w:t>Sokol Berberi</w:t>
      </w:r>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226057" w:rsidRPr="0078103E" w:rsidRDefault="00226057" w:rsidP="00226057">
      <w:pPr>
        <w:pStyle w:val="Paragrafi"/>
        <w:rPr>
          <w:sz w:val="23"/>
          <w:szCs w:val="23"/>
          <w:lang w:val="sq-AL"/>
        </w:rPr>
      </w:pPr>
      <w:r w:rsidRPr="0078103E">
        <w:rPr>
          <w:sz w:val="23"/>
          <w:szCs w:val="23"/>
          <w:lang w:val="sq-AL"/>
        </w:rPr>
        <w:t xml:space="preserve">Sokol </w:t>
      </w:r>
      <w:proofErr w:type="spellStart"/>
      <w:r w:rsidRPr="0078103E">
        <w:rPr>
          <w:sz w:val="23"/>
          <w:szCs w:val="23"/>
          <w:lang w:val="sq-AL"/>
        </w:rPr>
        <w:t>Sadushi</w:t>
      </w:r>
      <w:proofErr w:type="spellEnd"/>
      <w:r w:rsidRPr="0078103E">
        <w:rPr>
          <w:sz w:val="23"/>
          <w:szCs w:val="23"/>
          <w:lang w:val="sq-AL"/>
        </w:rPr>
        <w:tab/>
      </w:r>
      <w:r w:rsidRPr="0078103E">
        <w:rPr>
          <w:sz w:val="23"/>
          <w:szCs w:val="23"/>
          <w:lang w:val="sq-AL"/>
        </w:rPr>
        <w:tab/>
        <w:t>Anëtar  i</w:t>
      </w:r>
      <w:r w:rsidRPr="0078103E">
        <w:rPr>
          <w:sz w:val="23"/>
          <w:szCs w:val="23"/>
          <w:lang w:val="sq-AL"/>
        </w:rPr>
        <w:tab/>
        <w:t>“</w:t>
      </w:r>
      <w:r w:rsidRPr="0078103E">
        <w:rPr>
          <w:sz w:val="23"/>
          <w:szCs w:val="23"/>
          <w:lang w:val="sq-AL"/>
        </w:rPr>
        <w:tab/>
        <w:t>“</w:t>
      </w:r>
    </w:p>
    <w:p w:rsidR="00E64B93" w:rsidRPr="0078103E" w:rsidRDefault="00226057" w:rsidP="00E64B93">
      <w:pPr>
        <w:pStyle w:val="Paragrafi"/>
        <w:rPr>
          <w:sz w:val="23"/>
          <w:szCs w:val="23"/>
          <w:lang w:val="sq-AL"/>
        </w:rPr>
      </w:pPr>
      <w:r w:rsidRPr="0078103E">
        <w:rPr>
          <w:sz w:val="23"/>
          <w:szCs w:val="23"/>
          <w:lang w:val="sq-AL"/>
        </w:rPr>
        <w:t xml:space="preserve">me sekretare </w:t>
      </w:r>
      <w:proofErr w:type="spellStart"/>
      <w:r w:rsidRPr="0078103E">
        <w:rPr>
          <w:sz w:val="23"/>
          <w:szCs w:val="23"/>
          <w:lang w:val="sq-AL"/>
        </w:rPr>
        <w:t>Brunilda</w:t>
      </w:r>
      <w:proofErr w:type="spellEnd"/>
      <w:r w:rsidRPr="0078103E">
        <w:rPr>
          <w:sz w:val="23"/>
          <w:szCs w:val="23"/>
          <w:lang w:val="sq-AL"/>
        </w:rPr>
        <w:t xml:space="preserve"> </w:t>
      </w:r>
      <w:proofErr w:type="spellStart"/>
      <w:r w:rsidRPr="0078103E">
        <w:rPr>
          <w:sz w:val="23"/>
          <w:szCs w:val="23"/>
          <w:lang w:val="sq-AL"/>
        </w:rPr>
        <w:t>Bara</w:t>
      </w:r>
      <w:proofErr w:type="spellEnd"/>
      <w:r w:rsidRPr="0078103E">
        <w:rPr>
          <w:sz w:val="23"/>
          <w:szCs w:val="23"/>
          <w:lang w:val="sq-AL"/>
        </w:rPr>
        <w:t>, në datë 13.7.2007, mori në shqyrtim në seancë gjyqësore me dyer të hapura çështjen nr.41 Akti që i përket:</w:t>
      </w:r>
    </w:p>
    <w:p w:rsidR="00226057" w:rsidRPr="0078103E" w:rsidRDefault="00226057" w:rsidP="00226057">
      <w:pPr>
        <w:pStyle w:val="Paragrafi"/>
        <w:rPr>
          <w:sz w:val="23"/>
          <w:szCs w:val="23"/>
          <w:lang w:val="sq-AL"/>
        </w:rPr>
      </w:pPr>
      <w:r w:rsidRPr="0078103E">
        <w:rPr>
          <w:sz w:val="23"/>
          <w:szCs w:val="23"/>
          <w:lang w:val="sq-AL"/>
        </w:rPr>
        <w:t xml:space="preserve">KËRKUES: EDMOND KAÇI, përfaqësuar nga avokat </w:t>
      </w:r>
      <w:proofErr w:type="spellStart"/>
      <w:r w:rsidRPr="0078103E">
        <w:rPr>
          <w:sz w:val="23"/>
          <w:szCs w:val="23"/>
          <w:lang w:val="sq-AL"/>
        </w:rPr>
        <w:t>Maksim</w:t>
      </w:r>
      <w:proofErr w:type="spellEnd"/>
      <w:r w:rsidRPr="0078103E">
        <w:rPr>
          <w:sz w:val="23"/>
          <w:szCs w:val="23"/>
          <w:lang w:val="sq-AL"/>
        </w:rPr>
        <w:t xml:space="preserve"> </w:t>
      </w:r>
      <w:proofErr w:type="spellStart"/>
      <w:r w:rsidRPr="0078103E">
        <w:rPr>
          <w:sz w:val="23"/>
          <w:szCs w:val="23"/>
          <w:lang w:val="sq-AL"/>
        </w:rPr>
        <w:t>Haxhia</w:t>
      </w:r>
      <w:proofErr w:type="spellEnd"/>
      <w:r w:rsidRPr="0078103E">
        <w:rPr>
          <w:sz w:val="23"/>
          <w:szCs w:val="23"/>
          <w:lang w:val="sq-AL"/>
        </w:rPr>
        <w:t>, me prokurë.</w:t>
      </w:r>
    </w:p>
    <w:p w:rsidR="00226057" w:rsidRPr="0078103E" w:rsidRDefault="00226057" w:rsidP="00226057">
      <w:pPr>
        <w:pStyle w:val="Paragrafi"/>
        <w:rPr>
          <w:sz w:val="23"/>
          <w:szCs w:val="23"/>
          <w:lang w:val="sq-AL"/>
        </w:rPr>
      </w:pPr>
      <w:r w:rsidRPr="0078103E">
        <w:rPr>
          <w:sz w:val="23"/>
          <w:szCs w:val="23"/>
          <w:lang w:val="sq-AL"/>
        </w:rPr>
        <w:t>SUBJEKT I INTERESUAR: PROKURORIA E PËRGJITHSHME, në mungesë.</w:t>
      </w:r>
    </w:p>
    <w:p w:rsidR="00226057" w:rsidRPr="0078103E" w:rsidRDefault="007C21AD" w:rsidP="00226057">
      <w:pPr>
        <w:pStyle w:val="Paragrafi"/>
        <w:rPr>
          <w:sz w:val="23"/>
          <w:szCs w:val="23"/>
          <w:lang w:val="sq-AL"/>
        </w:rPr>
      </w:pPr>
      <w:r w:rsidRPr="0078103E">
        <w:rPr>
          <w:sz w:val="23"/>
          <w:szCs w:val="23"/>
          <w:lang w:val="sq-AL"/>
        </w:rPr>
        <w:t xml:space="preserve">OBJEKTI: </w:t>
      </w:r>
      <w:r w:rsidR="00226057" w:rsidRPr="0078103E">
        <w:rPr>
          <w:sz w:val="23"/>
          <w:szCs w:val="23"/>
          <w:lang w:val="sq-AL"/>
        </w:rPr>
        <w:t>Shfuqizimi si i papajtueshëm me Kushtetutën i vendimit nr.810, datë 16.11.2005 të Kolegjit Penal të Gjykatës së Lartë.</w:t>
      </w:r>
    </w:p>
    <w:p w:rsidR="00226057" w:rsidRPr="0078103E" w:rsidRDefault="00226057" w:rsidP="00226057">
      <w:pPr>
        <w:pStyle w:val="Paragrafi"/>
        <w:rPr>
          <w:sz w:val="23"/>
          <w:szCs w:val="23"/>
          <w:lang w:val="sq-AL"/>
        </w:rPr>
      </w:pPr>
      <w:r w:rsidRPr="0078103E">
        <w:rPr>
          <w:sz w:val="23"/>
          <w:szCs w:val="23"/>
          <w:lang w:val="sq-AL"/>
        </w:rPr>
        <w:t xml:space="preserve">Kërkuesi, pretendon se çështja penale në ngarkim të tij nuk është gjykuar nga një gjykatë e paanshme. Pjesëmarrja në Kolegjin Penal të Gjykatës së Lartë e të njëjtit gjyqtar që e ka gjykuar më parë këtë çështje në Gjykatën e Apelit, nuk garanton të drejtat e parashikuara në nenin 42/2 të Kushtetutës së Republikës së Shqipërisë dhe në nenin 6 të Konventës </w:t>
      </w:r>
      <w:proofErr w:type="spellStart"/>
      <w:r w:rsidRPr="0078103E">
        <w:rPr>
          <w:sz w:val="23"/>
          <w:szCs w:val="23"/>
          <w:lang w:val="sq-AL"/>
        </w:rPr>
        <w:t>Europiane</w:t>
      </w:r>
      <w:proofErr w:type="spellEnd"/>
      <w:r w:rsidRPr="0078103E">
        <w:rPr>
          <w:sz w:val="23"/>
          <w:szCs w:val="23"/>
          <w:lang w:val="sq-AL"/>
        </w:rPr>
        <w:t xml:space="preserve"> për të Drejtat e Njeriut.</w:t>
      </w:r>
    </w:p>
    <w:p w:rsidR="00403894" w:rsidRPr="0078103E" w:rsidRDefault="00403894" w:rsidP="00226057">
      <w:pPr>
        <w:pStyle w:val="Paragrafi"/>
        <w:rPr>
          <w:sz w:val="23"/>
          <w:szCs w:val="23"/>
          <w:lang w:val="sq-AL"/>
        </w:rPr>
      </w:pPr>
    </w:p>
    <w:p w:rsidR="00226057" w:rsidRPr="0078103E" w:rsidRDefault="00226057" w:rsidP="00226057">
      <w:pPr>
        <w:pStyle w:val="Institucioni"/>
        <w:rPr>
          <w:sz w:val="23"/>
          <w:szCs w:val="23"/>
        </w:rPr>
      </w:pPr>
      <w:r w:rsidRPr="0078103E">
        <w:rPr>
          <w:sz w:val="23"/>
          <w:szCs w:val="23"/>
        </w:rPr>
        <w:t>GJYKATA KUSHTETUESE,</w:t>
      </w:r>
    </w:p>
    <w:p w:rsidR="00226057" w:rsidRPr="0078103E" w:rsidRDefault="00226057" w:rsidP="00226057">
      <w:pPr>
        <w:pStyle w:val="Paragrafi"/>
        <w:rPr>
          <w:sz w:val="23"/>
          <w:szCs w:val="23"/>
          <w:lang w:val="sq-AL"/>
        </w:rPr>
      </w:pPr>
    </w:p>
    <w:p w:rsidR="00226057" w:rsidRPr="0078103E" w:rsidRDefault="00226057" w:rsidP="00226057">
      <w:pPr>
        <w:pStyle w:val="Paragrafi"/>
        <w:rPr>
          <w:sz w:val="23"/>
          <w:szCs w:val="23"/>
          <w:lang w:val="sq-AL"/>
        </w:rPr>
      </w:pPr>
      <w:r w:rsidRPr="0078103E">
        <w:rPr>
          <w:sz w:val="23"/>
          <w:szCs w:val="23"/>
          <w:lang w:val="sq-AL"/>
        </w:rPr>
        <w:t xml:space="preserve">pasi dëgjoi relatorin e çështjes Sokol </w:t>
      </w:r>
      <w:proofErr w:type="spellStart"/>
      <w:r w:rsidRPr="0078103E">
        <w:rPr>
          <w:sz w:val="23"/>
          <w:szCs w:val="23"/>
          <w:lang w:val="sq-AL"/>
        </w:rPr>
        <w:t>Sadushin</w:t>
      </w:r>
      <w:proofErr w:type="spellEnd"/>
      <w:r w:rsidRPr="0078103E">
        <w:rPr>
          <w:sz w:val="23"/>
          <w:szCs w:val="23"/>
          <w:lang w:val="sq-AL"/>
        </w:rPr>
        <w:t>, përfaqësuesin e kërkuesit dhe shqyrtoi çështjen në tërësi,</w:t>
      </w:r>
    </w:p>
    <w:p w:rsidR="00226057" w:rsidRPr="0078103E" w:rsidRDefault="00226057" w:rsidP="00226057">
      <w:pPr>
        <w:pStyle w:val="Paragrafi"/>
        <w:rPr>
          <w:sz w:val="23"/>
          <w:szCs w:val="23"/>
          <w:lang w:val="sq-AL"/>
        </w:rPr>
      </w:pPr>
    </w:p>
    <w:p w:rsidR="00226057" w:rsidRPr="0078103E" w:rsidRDefault="00226057" w:rsidP="00226057">
      <w:pPr>
        <w:pStyle w:val="VENDOSI"/>
        <w:rPr>
          <w:sz w:val="23"/>
          <w:szCs w:val="23"/>
        </w:rPr>
      </w:pPr>
      <w:r w:rsidRPr="0078103E">
        <w:rPr>
          <w:sz w:val="23"/>
          <w:szCs w:val="23"/>
        </w:rPr>
        <w:t>VËREN:</w:t>
      </w:r>
    </w:p>
    <w:p w:rsidR="00226057" w:rsidRPr="0078103E" w:rsidRDefault="00226057" w:rsidP="00226057">
      <w:pPr>
        <w:pStyle w:val="Paragrafi"/>
        <w:rPr>
          <w:sz w:val="23"/>
          <w:szCs w:val="23"/>
          <w:lang w:val="sq-AL"/>
        </w:rPr>
      </w:pPr>
    </w:p>
    <w:p w:rsidR="00AB1E14" w:rsidRPr="0078103E" w:rsidRDefault="00226057" w:rsidP="00C617EB">
      <w:pPr>
        <w:pStyle w:val="Paragrafi"/>
        <w:rPr>
          <w:sz w:val="23"/>
          <w:szCs w:val="23"/>
          <w:lang w:val="sq-AL"/>
        </w:rPr>
      </w:pPr>
      <w:r w:rsidRPr="0078103E">
        <w:rPr>
          <w:sz w:val="23"/>
          <w:szCs w:val="23"/>
          <w:lang w:val="sq-AL"/>
        </w:rPr>
        <w:t>Gjykata e Rrethit Gjyqësor, Elbasan me vendimin nr.89, datë 14.4.2004 ka deklaruar të pafajshëm kërkuesin për veprën penale të shfrytëzimit të prostitucionit në rrethana rënduese, parashikuar nga neni 114, shkronja “a”, pikat 1 e 4 të Kodit Penal.</w:t>
      </w:r>
    </w:p>
    <w:p w:rsidR="00226057" w:rsidRPr="0078103E" w:rsidRDefault="00226057" w:rsidP="00226057">
      <w:pPr>
        <w:pStyle w:val="Paragrafi"/>
        <w:rPr>
          <w:sz w:val="23"/>
          <w:szCs w:val="23"/>
          <w:lang w:val="sq-AL"/>
        </w:rPr>
      </w:pPr>
      <w:r w:rsidRPr="0078103E">
        <w:rPr>
          <w:sz w:val="23"/>
          <w:szCs w:val="23"/>
          <w:lang w:val="sq-AL"/>
        </w:rPr>
        <w:t>Gjykata e Apelit, Durrës, me vendimin nr.333, datë 8.11.2004 ka ndryshuar vendimin e gjykatës së rrethit gjyqësor duke e deklaruar fajtor kërkuesin për veprën penale të shfrytëzimit të prostitucionit në rrethana rënduese dhe e ka dënuar me 9 vjet burgim.</w:t>
      </w:r>
    </w:p>
    <w:p w:rsidR="00226057" w:rsidRPr="0078103E" w:rsidRDefault="00226057" w:rsidP="00226057">
      <w:pPr>
        <w:pStyle w:val="Paragrafi"/>
        <w:rPr>
          <w:sz w:val="23"/>
          <w:szCs w:val="23"/>
          <w:lang w:val="sq-AL"/>
        </w:rPr>
      </w:pPr>
      <w:r w:rsidRPr="0078103E">
        <w:rPr>
          <w:sz w:val="23"/>
          <w:szCs w:val="23"/>
          <w:lang w:val="sq-AL"/>
        </w:rPr>
        <w:t>Kolegji Penal i Gjykatës së Lartë, dhoma e këshillimit, ka vendosur mospranimin e rekursit të paraqitur nga i gjykuari kundër vendimit nr.333, datë 8.11.2004 të Gjykatës së Apelit, Durrës.</w:t>
      </w:r>
    </w:p>
    <w:p w:rsidR="00226057" w:rsidRPr="0078103E" w:rsidRDefault="00226057" w:rsidP="00226057">
      <w:pPr>
        <w:pStyle w:val="Paragrafi"/>
        <w:rPr>
          <w:sz w:val="23"/>
          <w:szCs w:val="23"/>
          <w:lang w:val="sq-AL"/>
        </w:rPr>
      </w:pPr>
      <w:r w:rsidRPr="0078103E">
        <w:rPr>
          <w:sz w:val="23"/>
          <w:szCs w:val="23"/>
          <w:lang w:val="sq-AL"/>
        </w:rPr>
        <w:t>Pretendimi kryesor i kërkuesit lidhet me faktin se në gjykimin e kësaj çështje në Kolegjin Penal të Gjykatës së Lartë ka marrë pjesë i njëjti gjyqtar, që e ka gjykuar këtë çështje në Gjykatën e Apelit, Durrës. Mbi këtë bazë, kërkuesi e ka ngritur shkeljen e pretenduar në nivelin kushtetues, duke iu referuar konceptit “</w:t>
      </w:r>
      <w:r w:rsidRPr="0078103E">
        <w:rPr>
          <w:i/>
          <w:sz w:val="23"/>
          <w:szCs w:val="23"/>
          <w:lang w:val="sq-AL"/>
        </w:rPr>
        <w:t>gjykatë e pavarur dhe e paanshme, e caktuar me ligj</w:t>
      </w:r>
      <w:r w:rsidRPr="0078103E">
        <w:rPr>
          <w:sz w:val="23"/>
          <w:szCs w:val="23"/>
          <w:lang w:val="sq-AL"/>
        </w:rPr>
        <w:t xml:space="preserve">” në kuptim të nenit 42 të Kushtetutës së Republikës së Shqipërisë dhe nenit 6 të Konventës </w:t>
      </w:r>
      <w:proofErr w:type="spellStart"/>
      <w:r w:rsidRPr="0078103E">
        <w:rPr>
          <w:sz w:val="23"/>
          <w:szCs w:val="23"/>
          <w:lang w:val="sq-AL"/>
        </w:rPr>
        <w:t>Europiane</w:t>
      </w:r>
      <w:proofErr w:type="spellEnd"/>
      <w:r w:rsidRPr="0078103E">
        <w:rPr>
          <w:sz w:val="23"/>
          <w:szCs w:val="23"/>
          <w:lang w:val="sq-AL"/>
        </w:rPr>
        <w:t xml:space="preserve"> për të Drejtat e Njeriut. </w:t>
      </w:r>
    </w:p>
    <w:p w:rsidR="00226057" w:rsidRPr="0078103E" w:rsidRDefault="00226057" w:rsidP="00226057">
      <w:pPr>
        <w:pStyle w:val="Paragrafi"/>
        <w:rPr>
          <w:sz w:val="23"/>
          <w:szCs w:val="23"/>
          <w:lang w:val="sq-AL"/>
        </w:rPr>
      </w:pPr>
      <w:r w:rsidRPr="0078103E">
        <w:rPr>
          <w:sz w:val="23"/>
          <w:szCs w:val="23"/>
          <w:lang w:val="sq-AL"/>
        </w:rPr>
        <w:t xml:space="preserve">Gjykata Kushtetuese çmon se është e nevojshme të analizohet pretendimi i kërkuesit për </w:t>
      </w:r>
      <w:r w:rsidRPr="0078103E">
        <w:rPr>
          <w:sz w:val="23"/>
          <w:szCs w:val="23"/>
          <w:lang w:val="sq-AL"/>
        </w:rPr>
        <w:lastRenderedPageBreak/>
        <w:t xml:space="preserve">cenim të </w:t>
      </w:r>
      <w:proofErr w:type="spellStart"/>
      <w:r w:rsidRPr="0078103E">
        <w:rPr>
          <w:sz w:val="23"/>
          <w:szCs w:val="23"/>
          <w:lang w:val="sq-AL"/>
        </w:rPr>
        <w:t>të</w:t>
      </w:r>
      <w:proofErr w:type="spellEnd"/>
      <w:r w:rsidRPr="0078103E">
        <w:rPr>
          <w:sz w:val="23"/>
          <w:szCs w:val="23"/>
          <w:lang w:val="sq-AL"/>
        </w:rPr>
        <w:t xml:space="preserve"> drejtës për një proces të rregullt ligjor, në drejtim të kuptimit të termit “gjykatë e paanshme”. </w:t>
      </w:r>
    </w:p>
    <w:p w:rsidR="00226057" w:rsidRPr="0078103E" w:rsidRDefault="00226057" w:rsidP="00226057">
      <w:pPr>
        <w:pStyle w:val="Paragrafi"/>
        <w:rPr>
          <w:sz w:val="23"/>
          <w:szCs w:val="23"/>
          <w:lang w:val="sq-AL"/>
        </w:rPr>
      </w:pPr>
      <w:r w:rsidRPr="0078103E">
        <w:rPr>
          <w:sz w:val="23"/>
          <w:szCs w:val="23"/>
          <w:lang w:val="sq-AL"/>
        </w:rPr>
        <w:t xml:space="preserve">Parimi i paanësisë që zbatohet për çdo çështje kërkon nga gjyqtarët që të mos kenë paragjykime në lidhje me çështjen e shtruar përpara tyre dhe të </w:t>
      </w:r>
      <w:proofErr w:type="spellStart"/>
      <w:r w:rsidRPr="0078103E">
        <w:rPr>
          <w:sz w:val="23"/>
          <w:szCs w:val="23"/>
          <w:lang w:val="sq-AL"/>
        </w:rPr>
        <w:t>mosveprojnë</w:t>
      </w:r>
      <w:proofErr w:type="spellEnd"/>
      <w:r w:rsidRPr="0078103E">
        <w:rPr>
          <w:sz w:val="23"/>
          <w:szCs w:val="23"/>
          <w:lang w:val="sq-AL"/>
        </w:rPr>
        <w:t xml:space="preserve"> në mënyrë të tillë që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w:t>
      </w:r>
      <w:r w:rsidRPr="0078103E">
        <w:rPr>
          <w:sz w:val="23"/>
          <w:szCs w:val="23"/>
          <w:vertAlign w:val="superscript"/>
          <w:lang w:val="sq-AL"/>
        </w:rPr>
        <w:footnoteReference w:id="1"/>
      </w:r>
    </w:p>
    <w:p w:rsidR="00226057" w:rsidRPr="0078103E" w:rsidRDefault="00226057" w:rsidP="00226057">
      <w:pPr>
        <w:pStyle w:val="Paragrafi"/>
        <w:rPr>
          <w:sz w:val="23"/>
          <w:szCs w:val="23"/>
          <w:lang w:val="sq-AL"/>
        </w:rPr>
      </w:pPr>
      <w:r w:rsidRPr="0078103E">
        <w:rPr>
          <w:sz w:val="23"/>
          <w:szCs w:val="23"/>
          <w:lang w:val="sq-AL"/>
        </w:rPr>
        <w:t>Në këtë kuadër, Gjykata Kushtetuese ka theksuar në disa vendime të saj se “parimi i paanshmërisë ka në vetvete elementin e vet subjektiv, i cili lidhet ngushtë me bindjen e brendshme që krijon gjyqtari për zgjidhjen e çështjes në gjykim, si dhe elementin objektiv me të cilin kuptohet dhënia e garancive të nevojshme për gjykim të paanshëm nga vetë gjykata, përmes mënjanimit prej saj të çdo dyshimi të përligjur në këtë drejtim. Ndër të tjera, gjykata duhet të jetë e kujdesshme dhe të marrë parasysh veçanërisht problemin e përbërjes së trupit gjykues, në mënyrë që të mënjanohen nga gjykimi i çështjes gjyqtarët që nuk kanë garancitë e kërkuara për paanshmëri në kuptimin objektiv. Në shtetin e së drejtës, kjo kërkesë merr rëndësi të veçantë në funksion të besimit në dhënien e drejtësisë që duhet të krijojnë në çdo rast në shoqërinë demokratike jo vetëm palët në gjykim, por çdo qytetar i thjeshtë”.</w:t>
      </w:r>
      <w:r w:rsidRPr="0078103E">
        <w:rPr>
          <w:sz w:val="23"/>
          <w:szCs w:val="23"/>
          <w:vertAlign w:val="superscript"/>
          <w:lang w:val="sq-AL"/>
        </w:rPr>
        <w:footnoteReference w:id="2"/>
      </w:r>
    </w:p>
    <w:p w:rsidR="00226057" w:rsidRPr="0078103E" w:rsidRDefault="00226057" w:rsidP="00226057">
      <w:pPr>
        <w:pStyle w:val="Paragrafi"/>
        <w:rPr>
          <w:sz w:val="23"/>
          <w:szCs w:val="23"/>
          <w:lang w:val="sq-AL"/>
        </w:rPr>
      </w:pPr>
      <w:r w:rsidRPr="0078103E">
        <w:rPr>
          <w:sz w:val="23"/>
          <w:szCs w:val="23"/>
          <w:lang w:val="sq-AL"/>
        </w:rPr>
        <w:t xml:space="preserve">Paanshmëria është një parim kushtetues që duhet respektuar nga gjyqtari në çdo shkallë të procesit, detyrim nga i cili nuk përjashtohet as gjyqtari në Gjykatën e Lartë. Sipas nenit 15 të Kodit të Procedurës Penale: “Gjyqtari që ka dhënë ose ka marrë pjesë në dhënien e vendimit në një shkallë të procedimit nuk mund të ushtrojë funksionet e gjyqtarit në shkallët e tjera, as të marrë pjesë në rigjykim pas prishjes së vendimit”. Pavarësisht nga natyra e veçantë që paraqet gjykimi në dhomën e këshillimit, vlerësimi nga pikëpamja ligjore i ekzistencës ose jo të shkaqeve të ngritura në rekurs nga një kolegj që në përbërje të tij ka gjyqtarin që e ka marrë këtë vendim në një tjetër shkallë gjykimi, është një moment i rëndësishëm që ndikon në rregullsinë e procesit gjyqësor. </w:t>
      </w:r>
    </w:p>
    <w:p w:rsidR="00AB1E14" w:rsidRPr="0078103E" w:rsidRDefault="00226057" w:rsidP="00C617EB">
      <w:pPr>
        <w:pStyle w:val="Paragrafi"/>
        <w:rPr>
          <w:sz w:val="23"/>
          <w:szCs w:val="23"/>
          <w:lang w:val="sq-AL"/>
        </w:rPr>
      </w:pPr>
      <w:r w:rsidRPr="0078103E">
        <w:rPr>
          <w:sz w:val="23"/>
          <w:szCs w:val="23"/>
          <w:lang w:val="sq-AL"/>
        </w:rPr>
        <w:t>Nga shqyrtimi i çështjes konkrete rezulton se Gjykata e Apelit e ka ndryshuar vendimin e gjykatës së rrethit gjyqësor, që ka shpallur kërkuesin të pafajshëm, duke e deklaruar fajtor dhe dënuar me 9 vjet burgim. Rekursi ndaj vendimit të Gjykatës së Apelit është shqyrtuar në dhomën e këshillimit nga Kolegji Penal i Gjykatës së Lartë, i cili ka pasur në përbërje të tij gjyqtarin që e ka gjykuar këtë çështje në gjykimin në shkallë të dytë.</w:t>
      </w:r>
    </w:p>
    <w:p w:rsidR="00E64B93" w:rsidRPr="0078103E" w:rsidRDefault="00226057" w:rsidP="00AB1E14">
      <w:pPr>
        <w:pStyle w:val="Paragrafi"/>
        <w:rPr>
          <w:sz w:val="23"/>
          <w:szCs w:val="23"/>
          <w:lang w:val="sq-AL"/>
        </w:rPr>
      </w:pPr>
      <w:r w:rsidRPr="0078103E">
        <w:rPr>
          <w:sz w:val="23"/>
          <w:szCs w:val="23"/>
          <w:lang w:val="sq-AL"/>
        </w:rPr>
        <w:t>Gjykata Kushtetuese rithekson qëndrimin e mbajtur në raste të tjera të ngjashme “se shqyrtimi i çështjes nga Kolegji Penal i Gjykatës së Lartë, në dhomën e këshillimit, është pjesë e rëndësishme e procesit gjyqësor në tërësi dhe, në përputhje me natyrën e këtij shqyrtimi duhen respektuar parimet themelore të procesit të rregullt ligjor në kuptimin kushtetues”.</w:t>
      </w:r>
    </w:p>
    <w:p w:rsidR="00226057" w:rsidRPr="0078103E" w:rsidRDefault="00226057" w:rsidP="00226057">
      <w:pPr>
        <w:pStyle w:val="Paragrafi"/>
        <w:rPr>
          <w:sz w:val="23"/>
          <w:szCs w:val="23"/>
          <w:lang w:val="sq-AL"/>
        </w:rPr>
      </w:pPr>
      <w:r w:rsidRPr="0078103E">
        <w:rPr>
          <w:sz w:val="23"/>
          <w:szCs w:val="23"/>
          <w:lang w:val="sq-AL"/>
        </w:rPr>
        <w:t>Mbi këtë analizë, Gjykata Kushtetuese çmon se për shkak të cenimit të parimit të paanësisë, si element i të drejtës për proces të rregullt ligjor, kërkesa është e drejtë dhe duhet pranuar.</w:t>
      </w:r>
    </w:p>
    <w:p w:rsidR="00226057" w:rsidRPr="0078103E" w:rsidRDefault="00226057" w:rsidP="00226057">
      <w:pPr>
        <w:pStyle w:val="Paragrafi"/>
        <w:rPr>
          <w:sz w:val="17"/>
          <w:szCs w:val="23"/>
          <w:lang w:val="sq-AL"/>
        </w:rPr>
      </w:pPr>
    </w:p>
    <w:p w:rsidR="00226057" w:rsidRPr="0078103E" w:rsidRDefault="00226057" w:rsidP="00226057">
      <w:pPr>
        <w:pStyle w:val="VENDOSI"/>
        <w:rPr>
          <w:sz w:val="23"/>
          <w:szCs w:val="23"/>
        </w:rPr>
      </w:pPr>
      <w:r w:rsidRPr="0078103E">
        <w:rPr>
          <w:sz w:val="23"/>
          <w:szCs w:val="23"/>
        </w:rPr>
        <w:t>PËR KËTO ARSYE,</w:t>
      </w:r>
    </w:p>
    <w:p w:rsidR="00226057" w:rsidRPr="0078103E" w:rsidRDefault="00226057" w:rsidP="00226057">
      <w:pPr>
        <w:pStyle w:val="Paragrafi"/>
        <w:rPr>
          <w:sz w:val="17"/>
          <w:szCs w:val="23"/>
          <w:lang w:val="sq-AL"/>
        </w:rPr>
      </w:pPr>
    </w:p>
    <w:p w:rsidR="00226057" w:rsidRPr="0078103E" w:rsidRDefault="00226057" w:rsidP="00226057">
      <w:pPr>
        <w:pStyle w:val="Paragrafi"/>
        <w:rPr>
          <w:sz w:val="23"/>
          <w:szCs w:val="23"/>
          <w:lang w:val="sq-AL"/>
        </w:rPr>
      </w:pPr>
      <w:r w:rsidRPr="0078103E">
        <w:rPr>
          <w:sz w:val="23"/>
          <w:szCs w:val="23"/>
          <w:lang w:val="sq-AL"/>
        </w:rPr>
        <w:t xml:space="preserve">Gjykata Kushtetuese e Republikës së Shqipërisë, duke u bazuar në nenet 131, shkronja “f” dhe 134, pika 1, shkronja “g” të Kushtetutës, si dhe në nenet 72 e 77 të ligjit nr.8577, datë 10.2.2000 “Për organizimin dhe funksionimin e Gjykatës Kushtetuese të Republikës së Shqipërisë”, njëzëri, </w:t>
      </w:r>
    </w:p>
    <w:p w:rsidR="00226057" w:rsidRPr="0078103E" w:rsidRDefault="00226057" w:rsidP="00226057">
      <w:pPr>
        <w:pStyle w:val="Paragrafi"/>
        <w:rPr>
          <w:sz w:val="23"/>
          <w:szCs w:val="23"/>
          <w:lang w:val="sq-AL"/>
        </w:rPr>
      </w:pPr>
      <w:r w:rsidRPr="0078103E">
        <w:rPr>
          <w:sz w:val="23"/>
          <w:szCs w:val="23"/>
          <w:lang w:val="sq-AL"/>
        </w:rPr>
        <w:t xml:space="preserve"> </w:t>
      </w:r>
    </w:p>
    <w:p w:rsidR="00226057" w:rsidRPr="0078103E" w:rsidRDefault="00226057" w:rsidP="00226057">
      <w:pPr>
        <w:pStyle w:val="VENDOSI"/>
        <w:rPr>
          <w:sz w:val="23"/>
          <w:szCs w:val="23"/>
        </w:rPr>
      </w:pPr>
      <w:r w:rsidRPr="0078103E">
        <w:rPr>
          <w:sz w:val="23"/>
          <w:szCs w:val="23"/>
        </w:rPr>
        <w:t xml:space="preserve">VENDOSI:   </w:t>
      </w:r>
    </w:p>
    <w:p w:rsidR="00226057" w:rsidRPr="0078103E" w:rsidRDefault="00226057" w:rsidP="00226057">
      <w:pPr>
        <w:pStyle w:val="Paragrafi"/>
        <w:rPr>
          <w:sz w:val="17"/>
          <w:szCs w:val="23"/>
          <w:lang w:val="sq-AL"/>
        </w:rPr>
      </w:pPr>
    </w:p>
    <w:p w:rsidR="00226057" w:rsidRPr="0078103E" w:rsidRDefault="00226057" w:rsidP="00226057">
      <w:pPr>
        <w:pStyle w:val="Paragrafi"/>
        <w:rPr>
          <w:sz w:val="23"/>
          <w:szCs w:val="23"/>
          <w:lang w:val="sq-AL"/>
        </w:rPr>
      </w:pPr>
      <w:r w:rsidRPr="0078103E">
        <w:rPr>
          <w:sz w:val="23"/>
          <w:szCs w:val="23"/>
          <w:lang w:val="sq-AL"/>
        </w:rPr>
        <w:t>- Shfuqizimi si i papajtueshëm me Kushtetutën e Republikës së Shqipërisë të vendimit nr.810, datë 16.11.2005 të Kolegjit Penal të Gjykatës së Lartë;</w:t>
      </w:r>
    </w:p>
    <w:p w:rsidR="00226057" w:rsidRPr="0078103E" w:rsidRDefault="00226057" w:rsidP="00226057">
      <w:pPr>
        <w:pStyle w:val="Paragrafi"/>
        <w:rPr>
          <w:sz w:val="23"/>
          <w:szCs w:val="23"/>
          <w:lang w:val="sq-AL"/>
        </w:rPr>
      </w:pPr>
      <w:r w:rsidRPr="0078103E">
        <w:rPr>
          <w:sz w:val="23"/>
          <w:szCs w:val="23"/>
          <w:lang w:val="sq-AL"/>
        </w:rPr>
        <w:lastRenderedPageBreak/>
        <w:t xml:space="preserve">- Dërgimin e çështjes për shqyrtim në Kolegjin Penal të Gjykatës së Lartë. </w:t>
      </w:r>
    </w:p>
    <w:p w:rsidR="00226057" w:rsidRPr="0078103E" w:rsidRDefault="00226057" w:rsidP="00226057">
      <w:pPr>
        <w:pStyle w:val="Paragrafi"/>
        <w:rPr>
          <w:sz w:val="23"/>
          <w:szCs w:val="23"/>
          <w:lang w:val="sq-AL"/>
        </w:rPr>
      </w:pPr>
      <w:r w:rsidRPr="0078103E">
        <w:rPr>
          <w:sz w:val="23"/>
          <w:szCs w:val="23"/>
          <w:lang w:val="sq-AL"/>
        </w:rPr>
        <w:t>Ky vendim është përfundimtar, i formës së prerë dhe hyn në fuqi ditën e botimit në Fletoren Zyrtare.</w:t>
      </w:r>
    </w:p>
    <w:p w:rsidR="00AB1E14" w:rsidRPr="0078103E" w:rsidRDefault="00AB1E14" w:rsidP="00226057">
      <w:pPr>
        <w:pStyle w:val="Paragrafi"/>
        <w:rPr>
          <w:sz w:val="13"/>
          <w:szCs w:val="23"/>
          <w:lang w:val="sq-AL"/>
        </w:rPr>
      </w:pPr>
    </w:p>
    <w:p w:rsidR="00226057" w:rsidRPr="0078103E" w:rsidRDefault="00B16E36" w:rsidP="00226057">
      <w:pPr>
        <w:pStyle w:val="Paragrafi"/>
        <w:rPr>
          <w:sz w:val="23"/>
          <w:szCs w:val="23"/>
          <w:lang w:val="sq-AL"/>
        </w:rPr>
      </w:pPr>
      <w:r w:rsidRPr="0078103E">
        <w:rPr>
          <w:sz w:val="23"/>
          <w:szCs w:val="23"/>
          <w:lang w:val="sq-AL"/>
        </w:rPr>
        <w:t xml:space="preserve">Anëtarë: </w:t>
      </w:r>
      <w:proofErr w:type="spellStart"/>
      <w:r w:rsidR="00D048EE" w:rsidRPr="0078103E">
        <w:rPr>
          <w:sz w:val="23"/>
          <w:szCs w:val="23"/>
          <w:lang w:val="sq-AL"/>
        </w:rPr>
        <w:t>V.Kristo</w:t>
      </w:r>
      <w:proofErr w:type="spellEnd"/>
      <w:r w:rsidRPr="0078103E">
        <w:rPr>
          <w:sz w:val="23"/>
          <w:szCs w:val="23"/>
          <w:lang w:val="sq-AL"/>
        </w:rPr>
        <w:t xml:space="preserve"> (Kryetar), </w:t>
      </w:r>
      <w:proofErr w:type="spellStart"/>
      <w:r w:rsidRPr="0078103E">
        <w:rPr>
          <w:sz w:val="23"/>
          <w:szCs w:val="23"/>
          <w:lang w:val="sq-AL"/>
        </w:rPr>
        <w:t>F.Abdiu</w:t>
      </w:r>
      <w:proofErr w:type="spellEnd"/>
      <w:r w:rsidRPr="0078103E">
        <w:rPr>
          <w:sz w:val="23"/>
          <w:szCs w:val="23"/>
          <w:lang w:val="sq-AL"/>
        </w:rPr>
        <w:t xml:space="preserve">, </w:t>
      </w:r>
      <w:proofErr w:type="spellStart"/>
      <w:r w:rsidRPr="0078103E">
        <w:rPr>
          <w:sz w:val="23"/>
          <w:szCs w:val="23"/>
          <w:lang w:val="sq-AL"/>
        </w:rPr>
        <w:t>Gj.Sauli</w:t>
      </w:r>
      <w:proofErr w:type="spellEnd"/>
      <w:r w:rsidRPr="0078103E">
        <w:rPr>
          <w:sz w:val="23"/>
          <w:szCs w:val="23"/>
          <w:lang w:val="sq-AL"/>
        </w:rPr>
        <w:t xml:space="preserve">, </w:t>
      </w:r>
      <w:proofErr w:type="spellStart"/>
      <w:r w:rsidRPr="0078103E">
        <w:rPr>
          <w:sz w:val="23"/>
          <w:szCs w:val="23"/>
          <w:lang w:val="sq-AL"/>
        </w:rPr>
        <w:t>Xh.Zaganjori</w:t>
      </w:r>
      <w:proofErr w:type="spellEnd"/>
      <w:r w:rsidRPr="0078103E">
        <w:rPr>
          <w:sz w:val="23"/>
          <w:szCs w:val="23"/>
          <w:lang w:val="sq-AL"/>
        </w:rPr>
        <w:t xml:space="preserve">, </w:t>
      </w:r>
      <w:proofErr w:type="spellStart"/>
      <w:r w:rsidRPr="0078103E">
        <w:rPr>
          <w:sz w:val="23"/>
          <w:szCs w:val="23"/>
          <w:lang w:val="sq-AL"/>
        </w:rPr>
        <w:t>K.Puto</w:t>
      </w:r>
      <w:proofErr w:type="spellEnd"/>
      <w:r w:rsidRPr="0078103E">
        <w:rPr>
          <w:sz w:val="23"/>
          <w:szCs w:val="23"/>
          <w:lang w:val="sq-AL"/>
        </w:rPr>
        <w:t xml:space="preserve">, K. </w:t>
      </w:r>
      <w:proofErr w:type="spellStart"/>
      <w:r w:rsidRPr="0078103E">
        <w:rPr>
          <w:sz w:val="23"/>
          <w:szCs w:val="23"/>
          <w:lang w:val="sq-AL"/>
        </w:rPr>
        <w:t>Peçi</w:t>
      </w:r>
      <w:proofErr w:type="spellEnd"/>
      <w:r w:rsidRPr="0078103E">
        <w:rPr>
          <w:sz w:val="23"/>
          <w:szCs w:val="23"/>
          <w:lang w:val="sq-AL"/>
        </w:rPr>
        <w:t xml:space="preserve">, </w:t>
      </w:r>
      <w:proofErr w:type="spellStart"/>
      <w:r w:rsidRPr="0078103E">
        <w:rPr>
          <w:sz w:val="23"/>
          <w:szCs w:val="23"/>
          <w:lang w:val="sq-AL"/>
        </w:rPr>
        <w:t>S.Sadushi</w:t>
      </w:r>
      <w:proofErr w:type="spellEnd"/>
      <w:r w:rsidRPr="0078103E">
        <w:rPr>
          <w:sz w:val="23"/>
          <w:szCs w:val="23"/>
          <w:lang w:val="sq-AL"/>
        </w:rPr>
        <w:t xml:space="preserve">, </w:t>
      </w:r>
      <w:proofErr w:type="spellStart"/>
      <w:r w:rsidRPr="0078103E">
        <w:rPr>
          <w:sz w:val="23"/>
          <w:szCs w:val="23"/>
          <w:lang w:val="sq-AL"/>
        </w:rPr>
        <w:t>S.Berberi</w:t>
      </w:r>
      <w:proofErr w:type="spellEnd"/>
      <w:r w:rsidRPr="0078103E">
        <w:rPr>
          <w:sz w:val="23"/>
          <w:szCs w:val="23"/>
          <w:lang w:val="sq-AL"/>
        </w:rPr>
        <w:t xml:space="preserve">, </w:t>
      </w:r>
      <w:proofErr w:type="spellStart"/>
      <w:r w:rsidRPr="0078103E">
        <w:rPr>
          <w:sz w:val="23"/>
          <w:szCs w:val="23"/>
          <w:lang w:val="sq-AL"/>
        </w:rPr>
        <w:t>P.</w:t>
      </w:r>
      <w:r w:rsidR="00D048EE" w:rsidRPr="0078103E">
        <w:rPr>
          <w:sz w:val="23"/>
          <w:szCs w:val="23"/>
          <w:lang w:val="sq-AL"/>
        </w:rPr>
        <w:t>Plloçi</w:t>
      </w:r>
      <w:proofErr w:type="spellEnd"/>
      <w:r w:rsidRPr="0078103E">
        <w:rPr>
          <w:sz w:val="23"/>
          <w:szCs w:val="23"/>
          <w:lang w:val="sq-AL"/>
        </w:rPr>
        <w:t>.</w:t>
      </w:r>
    </w:p>
    <w:p w:rsidR="00226057" w:rsidRPr="0078103E" w:rsidRDefault="00226057" w:rsidP="00226057">
      <w:pPr>
        <w:pStyle w:val="Paragrafi"/>
        <w:rPr>
          <w:sz w:val="23"/>
          <w:szCs w:val="23"/>
          <w:lang w:val="sq-AL"/>
        </w:rPr>
      </w:pPr>
    </w:p>
    <w:p w:rsidR="00226057" w:rsidRPr="0078103E" w:rsidRDefault="00226057" w:rsidP="00403894">
      <w:pPr>
        <w:pStyle w:val="Paragrafi"/>
        <w:ind w:firstLine="0"/>
        <w:rPr>
          <w:sz w:val="23"/>
          <w:szCs w:val="23"/>
          <w:lang w:val="sq-AL"/>
        </w:rPr>
      </w:pPr>
    </w:p>
    <w:sectPr w:rsidR="00226057" w:rsidRPr="0078103E" w:rsidSect="003C032B">
      <w:footerReference w:type="even" r:id="rId7"/>
      <w:footerReference w:type="default" r:id="rId8"/>
      <w:footnotePr>
        <w:numRestart w:val="eachPage"/>
      </w:footnotePr>
      <w:pgSz w:w="11907" w:h="16840" w:code="9"/>
      <w:pgMar w:top="1418" w:right="1418" w:bottom="1418" w:left="1418" w:header="0" w:footer="1134" w:gutter="0"/>
      <w:pgNumType w:start="38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264" w:rsidRDefault="00B40264">
      <w:r>
        <w:separator/>
      </w:r>
    </w:p>
  </w:endnote>
  <w:endnote w:type="continuationSeparator" w:id="0">
    <w:p w:rsidR="00B40264" w:rsidRDefault="00B4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W1)">
    <w:panose1 w:val="00000000000000000000"/>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DE" w:rsidRDefault="00D84FDE" w:rsidP="00770C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84FDE" w:rsidRDefault="00D84FDE" w:rsidP="00770C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4FDE" w:rsidRDefault="00D84FDE" w:rsidP="00770C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264" w:rsidRDefault="00B40264">
      <w:r>
        <w:separator/>
      </w:r>
    </w:p>
  </w:footnote>
  <w:footnote w:type="continuationSeparator" w:id="0">
    <w:p w:rsidR="00B40264" w:rsidRDefault="00B40264">
      <w:r>
        <w:continuationSeparator/>
      </w:r>
    </w:p>
  </w:footnote>
  <w:footnote w:id="1">
    <w:p w:rsidR="00226057" w:rsidRDefault="00226057" w:rsidP="00226057">
      <w:pPr>
        <w:pStyle w:val="FootnoteText"/>
        <w:rPr>
          <w:lang w:val="sq-AL"/>
        </w:rPr>
      </w:pPr>
      <w:r>
        <w:rPr>
          <w:rStyle w:val="FootnoteReference"/>
          <w:lang w:val="sq-AL"/>
        </w:rPr>
        <w:footnoteRef/>
      </w:r>
      <w:r>
        <w:rPr>
          <w:lang w:val="sq-AL"/>
        </w:rPr>
        <w:t xml:space="preserve"> Vendimi i Gjykatës </w:t>
      </w:r>
      <w:proofErr w:type="spellStart"/>
      <w:r>
        <w:rPr>
          <w:lang w:val="sq-AL"/>
        </w:rPr>
        <w:t>Europiane</w:t>
      </w:r>
      <w:proofErr w:type="spellEnd"/>
      <w:r>
        <w:rPr>
          <w:lang w:val="sq-AL"/>
        </w:rPr>
        <w:t xml:space="preserve"> për të Drejtat e Njeriut (</w:t>
      </w:r>
      <w:proofErr w:type="spellStart"/>
      <w:r>
        <w:rPr>
          <w:lang w:val="sq-AL"/>
        </w:rPr>
        <w:t>Delcourt</w:t>
      </w:r>
      <w:proofErr w:type="spellEnd"/>
      <w:r>
        <w:rPr>
          <w:lang w:val="sq-AL"/>
        </w:rPr>
        <w:t xml:space="preserve"> kundër Belgjikës, datë 17.1.1970).  </w:t>
      </w:r>
    </w:p>
  </w:footnote>
  <w:footnote w:id="2">
    <w:p w:rsidR="00226057" w:rsidRDefault="00226057" w:rsidP="00226057">
      <w:pPr>
        <w:pStyle w:val="FootnoteText"/>
        <w:rPr>
          <w:lang w:val="sq-AL"/>
        </w:rPr>
      </w:pPr>
      <w:r>
        <w:rPr>
          <w:rStyle w:val="FootnoteReference"/>
          <w:lang w:val="sq-AL"/>
        </w:rPr>
        <w:footnoteRef/>
      </w:r>
      <w:r>
        <w:rPr>
          <w:lang w:val="sq-AL"/>
        </w:rPr>
        <w:t xml:space="preserve"> Vendimi </w:t>
      </w:r>
      <w:proofErr w:type="spellStart"/>
      <w:r>
        <w:rPr>
          <w:lang w:val="sq-AL"/>
        </w:rPr>
        <w:t>nr</w:t>
      </w:r>
      <w:proofErr w:type="spellEnd"/>
      <w:r>
        <w:rPr>
          <w:lang w:val="sq-AL"/>
        </w:rPr>
        <w:t xml:space="preserve"> 12, datë 13.04.2007 i Gjykatës Kushtetuese të Republikës së Shqipërisë.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797D"/>
    <w:multiLevelType w:val="hybridMultilevel"/>
    <w:tmpl w:val="F1E0B44C"/>
    <w:lvl w:ilvl="0" w:tplc="C9CE653C">
      <w:start w:val="12"/>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5511F4"/>
    <w:multiLevelType w:val="hybridMultilevel"/>
    <w:tmpl w:val="03E4A81A"/>
    <w:lvl w:ilvl="0" w:tplc="EBCEE330">
      <w:start w:val="1"/>
      <w:numFmt w:val="lowerLetter"/>
      <w:lvlText w:val="%1)"/>
      <w:lvlJc w:val="left"/>
      <w:pPr>
        <w:tabs>
          <w:tab w:val="num" w:pos="-2750"/>
        </w:tabs>
        <w:ind w:left="-2750" w:hanging="360"/>
      </w:pPr>
      <w:rPr>
        <w:rFonts w:hint="default"/>
      </w:rPr>
    </w:lvl>
    <w:lvl w:ilvl="1" w:tplc="04090019">
      <w:start w:val="1"/>
      <w:numFmt w:val="lowerLetter"/>
      <w:lvlText w:val="%2."/>
      <w:lvlJc w:val="left"/>
      <w:pPr>
        <w:tabs>
          <w:tab w:val="num" w:pos="-2379"/>
        </w:tabs>
        <w:ind w:left="-2379" w:hanging="360"/>
      </w:pPr>
    </w:lvl>
    <w:lvl w:ilvl="2" w:tplc="0409001B" w:tentative="1">
      <w:start w:val="1"/>
      <w:numFmt w:val="lowerRoman"/>
      <w:lvlText w:val="%3."/>
      <w:lvlJc w:val="right"/>
      <w:pPr>
        <w:tabs>
          <w:tab w:val="num" w:pos="-1659"/>
        </w:tabs>
        <w:ind w:left="-1659" w:hanging="180"/>
      </w:pPr>
    </w:lvl>
    <w:lvl w:ilvl="3" w:tplc="0409000F" w:tentative="1">
      <w:start w:val="1"/>
      <w:numFmt w:val="decimal"/>
      <w:lvlText w:val="%4."/>
      <w:lvlJc w:val="left"/>
      <w:pPr>
        <w:tabs>
          <w:tab w:val="num" w:pos="-939"/>
        </w:tabs>
        <w:ind w:left="-939" w:hanging="360"/>
      </w:pPr>
    </w:lvl>
    <w:lvl w:ilvl="4" w:tplc="04090019" w:tentative="1">
      <w:start w:val="1"/>
      <w:numFmt w:val="lowerLetter"/>
      <w:lvlText w:val="%5."/>
      <w:lvlJc w:val="left"/>
      <w:pPr>
        <w:tabs>
          <w:tab w:val="num" w:pos="-219"/>
        </w:tabs>
        <w:ind w:left="-219" w:hanging="360"/>
      </w:pPr>
    </w:lvl>
    <w:lvl w:ilvl="5" w:tplc="0409001B" w:tentative="1">
      <w:start w:val="1"/>
      <w:numFmt w:val="lowerRoman"/>
      <w:lvlText w:val="%6."/>
      <w:lvlJc w:val="right"/>
      <w:pPr>
        <w:tabs>
          <w:tab w:val="num" w:pos="501"/>
        </w:tabs>
        <w:ind w:left="501" w:hanging="180"/>
      </w:pPr>
    </w:lvl>
    <w:lvl w:ilvl="6" w:tplc="0409000F" w:tentative="1">
      <w:start w:val="1"/>
      <w:numFmt w:val="decimal"/>
      <w:lvlText w:val="%7."/>
      <w:lvlJc w:val="left"/>
      <w:pPr>
        <w:tabs>
          <w:tab w:val="num" w:pos="1221"/>
        </w:tabs>
        <w:ind w:left="1221" w:hanging="360"/>
      </w:pPr>
    </w:lvl>
    <w:lvl w:ilvl="7" w:tplc="04090019" w:tentative="1">
      <w:start w:val="1"/>
      <w:numFmt w:val="lowerLetter"/>
      <w:lvlText w:val="%8."/>
      <w:lvlJc w:val="left"/>
      <w:pPr>
        <w:tabs>
          <w:tab w:val="num" w:pos="1941"/>
        </w:tabs>
        <w:ind w:left="1941" w:hanging="360"/>
      </w:pPr>
    </w:lvl>
    <w:lvl w:ilvl="8" w:tplc="0409001B" w:tentative="1">
      <w:start w:val="1"/>
      <w:numFmt w:val="lowerRoman"/>
      <w:lvlText w:val="%9."/>
      <w:lvlJc w:val="right"/>
      <w:pPr>
        <w:tabs>
          <w:tab w:val="num" w:pos="2661"/>
        </w:tabs>
        <w:ind w:left="2661" w:hanging="180"/>
      </w:pPr>
    </w:lvl>
  </w:abstractNum>
  <w:abstractNum w:abstractNumId="2">
    <w:nsid w:val="0FEB5267"/>
    <w:multiLevelType w:val="hybridMultilevel"/>
    <w:tmpl w:val="43B00EE4"/>
    <w:lvl w:ilvl="0" w:tplc="E0AE0D9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284E7A"/>
    <w:multiLevelType w:val="hybridMultilevel"/>
    <w:tmpl w:val="ED462154"/>
    <w:lvl w:ilvl="0" w:tplc="9C6ED7A2">
      <w:start w:val="1"/>
      <w:numFmt w:val="decimal"/>
      <w:lvlText w:val="%1."/>
      <w:lvlJc w:val="left"/>
      <w:pPr>
        <w:tabs>
          <w:tab w:val="num" w:pos="411"/>
        </w:tabs>
        <w:ind w:left="411" w:hanging="360"/>
      </w:pPr>
      <w:rPr>
        <w:rFonts w:hint="default"/>
      </w:rPr>
    </w:lvl>
    <w:lvl w:ilvl="1" w:tplc="04090019">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4">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nsid w:val="2ABF2C8F"/>
    <w:multiLevelType w:val="hybridMultilevel"/>
    <w:tmpl w:val="545E3256"/>
    <w:lvl w:ilvl="0" w:tplc="419C7122">
      <w:start w:val="1"/>
      <w:numFmt w:val="lowerLetter"/>
      <w:lvlText w:val="%1)"/>
      <w:lvlJc w:val="left"/>
      <w:pPr>
        <w:tabs>
          <w:tab w:val="num" w:pos="771"/>
        </w:tabs>
        <w:ind w:left="771" w:hanging="360"/>
      </w:pPr>
      <w:rPr>
        <w:rFonts w:ascii="Arial" w:hAnsi="Arial" w:hint="default"/>
        <w:b w:val="0"/>
        <w:i w:val="0"/>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9">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10">
    <w:nsid w:val="3CB81439"/>
    <w:multiLevelType w:val="hybridMultilevel"/>
    <w:tmpl w:val="B642A7C4"/>
    <w:lvl w:ilvl="0" w:tplc="422ACC58">
      <w:start w:val="1"/>
      <w:numFmt w:val="decimal"/>
      <w:lvlText w:val="%1."/>
      <w:lvlJc w:val="left"/>
      <w:pPr>
        <w:tabs>
          <w:tab w:val="num" w:pos="411"/>
        </w:tabs>
        <w:ind w:left="411" w:hanging="360"/>
      </w:pPr>
      <w:rPr>
        <w:rFonts w:hint="default"/>
        <w:b/>
      </w:rPr>
    </w:lvl>
    <w:lvl w:ilvl="1" w:tplc="EBCEE330">
      <w:start w:val="1"/>
      <w:numFmt w:val="lowerLetter"/>
      <w:lvlText w:val="%2)"/>
      <w:lvlJc w:val="left"/>
      <w:pPr>
        <w:tabs>
          <w:tab w:val="num" w:pos="1131"/>
        </w:tabs>
        <w:ind w:left="1131" w:hanging="360"/>
      </w:pPr>
      <w:rPr>
        <w:rFonts w:hint="default"/>
      </w:rPr>
    </w:lvl>
    <w:lvl w:ilvl="2" w:tplc="6DE45C12">
      <w:start w:val="1"/>
      <w:numFmt w:val="bullet"/>
      <w:lvlText w:val="­"/>
      <w:lvlJc w:val="left"/>
      <w:pPr>
        <w:tabs>
          <w:tab w:val="num" w:pos="2031"/>
        </w:tabs>
        <w:ind w:left="2031" w:hanging="360"/>
      </w:pPr>
      <w:rPr>
        <w:rFonts w:hint="default"/>
      </w:rPr>
    </w:lvl>
    <w:lvl w:ilvl="3" w:tplc="73865F00">
      <w:start w:val="1"/>
      <w:numFmt w:val="lowerLetter"/>
      <w:lvlText w:val="%4)"/>
      <w:lvlJc w:val="left"/>
      <w:pPr>
        <w:tabs>
          <w:tab w:val="num" w:pos="2571"/>
        </w:tabs>
        <w:ind w:left="2571" w:hanging="360"/>
      </w:pPr>
      <w:rPr>
        <w:rFonts w:hint="default"/>
      </w:r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1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3">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9B67CAB"/>
    <w:multiLevelType w:val="hybridMultilevel"/>
    <w:tmpl w:val="46082B72"/>
    <w:lvl w:ilvl="0" w:tplc="308AAD0C">
      <w:start w:val="3"/>
      <w:numFmt w:val="bullet"/>
      <w:lvlText w:val="-"/>
      <w:lvlJc w:val="left"/>
      <w:pPr>
        <w:tabs>
          <w:tab w:val="num" w:pos="411"/>
        </w:tabs>
        <w:ind w:left="411" w:hanging="360"/>
      </w:pPr>
      <w:rPr>
        <w:rFonts w:ascii="Arial" w:eastAsia="Times New Roman" w:hAnsi="Arial" w:cs="Arial" w:hint="default"/>
      </w:rPr>
    </w:lvl>
    <w:lvl w:ilvl="1" w:tplc="04090003" w:tentative="1">
      <w:start w:val="1"/>
      <w:numFmt w:val="bullet"/>
      <w:lvlText w:val="o"/>
      <w:lvlJc w:val="left"/>
      <w:pPr>
        <w:tabs>
          <w:tab w:val="num" w:pos="1131"/>
        </w:tabs>
        <w:ind w:left="1131" w:hanging="360"/>
      </w:pPr>
      <w:rPr>
        <w:rFonts w:ascii="Courier New" w:hAnsi="Courier New" w:cs="Courier New" w:hint="default"/>
      </w:rPr>
    </w:lvl>
    <w:lvl w:ilvl="2" w:tplc="04090005" w:tentative="1">
      <w:start w:val="1"/>
      <w:numFmt w:val="bullet"/>
      <w:lvlText w:val=""/>
      <w:lvlJc w:val="left"/>
      <w:pPr>
        <w:tabs>
          <w:tab w:val="num" w:pos="1851"/>
        </w:tabs>
        <w:ind w:left="1851" w:hanging="360"/>
      </w:pPr>
      <w:rPr>
        <w:rFonts w:ascii="Wingdings" w:hAnsi="Wingdings" w:hint="default"/>
      </w:rPr>
    </w:lvl>
    <w:lvl w:ilvl="3" w:tplc="04090001" w:tentative="1">
      <w:start w:val="1"/>
      <w:numFmt w:val="bullet"/>
      <w:lvlText w:val=""/>
      <w:lvlJc w:val="left"/>
      <w:pPr>
        <w:tabs>
          <w:tab w:val="num" w:pos="2571"/>
        </w:tabs>
        <w:ind w:left="2571" w:hanging="360"/>
      </w:pPr>
      <w:rPr>
        <w:rFonts w:ascii="Symbol" w:hAnsi="Symbol" w:hint="default"/>
      </w:rPr>
    </w:lvl>
    <w:lvl w:ilvl="4" w:tplc="04090003" w:tentative="1">
      <w:start w:val="1"/>
      <w:numFmt w:val="bullet"/>
      <w:lvlText w:val="o"/>
      <w:lvlJc w:val="left"/>
      <w:pPr>
        <w:tabs>
          <w:tab w:val="num" w:pos="3291"/>
        </w:tabs>
        <w:ind w:left="3291" w:hanging="360"/>
      </w:pPr>
      <w:rPr>
        <w:rFonts w:ascii="Courier New" w:hAnsi="Courier New" w:cs="Courier New" w:hint="default"/>
      </w:rPr>
    </w:lvl>
    <w:lvl w:ilvl="5" w:tplc="04090005" w:tentative="1">
      <w:start w:val="1"/>
      <w:numFmt w:val="bullet"/>
      <w:lvlText w:val=""/>
      <w:lvlJc w:val="left"/>
      <w:pPr>
        <w:tabs>
          <w:tab w:val="num" w:pos="4011"/>
        </w:tabs>
        <w:ind w:left="4011" w:hanging="360"/>
      </w:pPr>
      <w:rPr>
        <w:rFonts w:ascii="Wingdings" w:hAnsi="Wingdings" w:hint="default"/>
      </w:rPr>
    </w:lvl>
    <w:lvl w:ilvl="6" w:tplc="04090001" w:tentative="1">
      <w:start w:val="1"/>
      <w:numFmt w:val="bullet"/>
      <w:lvlText w:val=""/>
      <w:lvlJc w:val="left"/>
      <w:pPr>
        <w:tabs>
          <w:tab w:val="num" w:pos="4731"/>
        </w:tabs>
        <w:ind w:left="4731" w:hanging="360"/>
      </w:pPr>
      <w:rPr>
        <w:rFonts w:ascii="Symbol" w:hAnsi="Symbol" w:hint="default"/>
      </w:rPr>
    </w:lvl>
    <w:lvl w:ilvl="7" w:tplc="04090003" w:tentative="1">
      <w:start w:val="1"/>
      <w:numFmt w:val="bullet"/>
      <w:lvlText w:val="o"/>
      <w:lvlJc w:val="left"/>
      <w:pPr>
        <w:tabs>
          <w:tab w:val="num" w:pos="5451"/>
        </w:tabs>
        <w:ind w:left="5451" w:hanging="360"/>
      </w:pPr>
      <w:rPr>
        <w:rFonts w:ascii="Courier New" w:hAnsi="Courier New" w:cs="Courier New" w:hint="default"/>
      </w:rPr>
    </w:lvl>
    <w:lvl w:ilvl="8" w:tplc="04090005" w:tentative="1">
      <w:start w:val="1"/>
      <w:numFmt w:val="bullet"/>
      <w:lvlText w:val=""/>
      <w:lvlJc w:val="left"/>
      <w:pPr>
        <w:tabs>
          <w:tab w:val="num" w:pos="6171"/>
        </w:tabs>
        <w:ind w:left="6171" w:hanging="360"/>
      </w:pPr>
      <w:rPr>
        <w:rFonts w:ascii="Wingdings" w:hAnsi="Wingdings" w:hint="default"/>
      </w:rPr>
    </w:lvl>
  </w:abstractNum>
  <w:abstractNum w:abstractNumId="15">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DD350C1"/>
    <w:multiLevelType w:val="singleLevel"/>
    <w:tmpl w:val="AFE09DD8"/>
    <w:lvl w:ilvl="0">
      <w:numFmt w:val="bullet"/>
      <w:lvlText w:val="-"/>
      <w:lvlJc w:val="left"/>
      <w:pPr>
        <w:tabs>
          <w:tab w:val="num" w:pos="360"/>
        </w:tabs>
        <w:ind w:left="360" w:hanging="360"/>
      </w:pPr>
      <w:rPr>
        <w:rFonts w:ascii="Times New Roman" w:hAnsi="Times New Roman" w:hint="default"/>
      </w:rPr>
    </w:lvl>
  </w:abstractNum>
  <w:abstractNum w:abstractNumId="18">
    <w:nsid w:val="67422BF3"/>
    <w:multiLevelType w:val="hybridMultilevel"/>
    <w:tmpl w:val="193087C8"/>
    <w:lvl w:ilvl="0" w:tplc="9BE4E326">
      <w:start w:val="2"/>
      <w:numFmt w:val="decimal"/>
      <w:lvlText w:val="%1."/>
      <w:lvlJc w:val="left"/>
      <w:pPr>
        <w:tabs>
          <w:tab w:val="num" w:pos="411"/>
        </w:tabs>
        <w:ind w:left="411" w:hanging="360"/>
      </w:pPr>
      <w:rPr>
        <w:rFonts w:hint="default"/>
        <w:b/>
      </w:rPr>
    </w:lvl>
    <w:lvl w:ilvl="1" w:tplc="EC481C52">
      <w:start w:val="2"/>
      <w:numFmt w:val="lowerLetter"/>
      <w:lvlText w:val="%2) "/>
      <w:lvlJc w:val="left"/>
      <w:pPr>
        <w:tabs>
          <w:tab w:val="num" w:pos="1440"/>
        </w:tabs>
        <w:ind w:left="1440" w:hanging="360"/>
      </w:pPr>
      <w:rPr>
        <w:rFonts w:ascii="Arial (W1)" w:hAnsi="Arial (W1)" w:hint="default"/>
        <w:b w:val="0"/>
        <w:i w:val="0"/>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02E5F59"/>
    <w:multiLevelType w:val="hybridMultilevel"/>
    <w:tmpl w:val="2332BF88"/>
    <w:lvl w:ilvl="0" w:tplc="9BE4E326">
      <w:start w:val="2"/>
      <w:numFmt w:val="decimal"/>
      <w:lvlText w:val="%1."/>
      <w:lvlJc w:val="left"/>
      <w:pPr>
        <w:tabs>
          <w:tab w:val="num" w:pos="411"/>
        </w:tabs>
        <w:ind w:left="411" w:hanging="360"/>
      </w:pPr>
      <w:rPr>
        <w:rFonts w:hint="default"/>
        <w:b/>
      </w:rPr>
    </w:lvl>
    <w:lvl w:ilvl="1" w:tplc="04090019">
      <w:start w:val="1"/>
      <w:numFmt w:val="lowerLetter"/>
      <w:lvlText w:val="%2."/>
      <w:lvlJc w:val="left"/>
      <w:pPr>
        <w:tabs>
          <w:tab w:val="num" w:pos="1440"/>
        </w:tabs>
        <w:ind w:left="1440" w:hanging="360"/>
      </w:pPr>
    </w:lvl>
    <w:lvl w:ilvl="2" w:tplc="25300936">
      <w:start w:val="1"/>
      <w:numFmt w:val="bullet"/>
      <w:lvlText w:val="-"/>
      <w:lvlJc w:val="left"/>
      <w:pPr>
        <w:tabs>
          <w:tab w:val="num" w:pos="2340"/>
        </w:tabs>
        <w:ind w:left="2340" w:hanging="360"/>
      </w:pPr>
      <w:rPr>
        <w:rFonts w:ascii="Arial (W1)" w:hAnsi="Arial (W1)"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7D02ED6"/>
    <w:multiLevelType w:val="hybridMultilevel"/>
    <w:tmpl w:val="B396F1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7E8164AC"/>
    <w:multiLevelType w:val="hybridMultilevel"/>
    <w:tmpl w:val="2F98431C"/>
    <w:lvl w:ilvl="0" w:tplc="E8B64954">
      <w:start w:val="2"/>
      <w:numFmt w:val="decimal"/>
      <w:lvlText w:val="%1."/>
      <w:lvlJc w:val="left"/>
      <w:pPr>
        <w:tabs>
          <w:tab w:val="num" w:pos="411"/>
        </w:tabs>
        <w:ind w:left="411" w:hanging="360"/>
      </w:pPr>
      <w:rPr>
        <w:rFonts w:hint="default"/>
        <w:b/>
      </w:rPr>
    </w:lvl>
    <w:lvl w:ilvl="1" w:tplc="04090019" w:tentative="1">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23">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3"/>
  </w:num>
  <w:num w:numId="2">
    <w:abstractNumId w:val="11"/>
  </w:num>
  <w:num w:numId="3">
    <w:abstractNumId w:val="4"/>
  </w:num>
  <w:num w:numId="4">
    <w:abstractNumId w:val="16"/>
  </w:num>
  <w:num w:numId="5">
    <w:abstractNumId w:val="8"/>
  </w:num>
  <w:num w:numId="6">
    <w:abstractNumId w:val="5"/>
  </w:num>
  <w:num w:numId="7">
    <w:abstractNumId w:val="23"/>
  </w:num>
  <w:num w:numId="8">
    <w:abstractNumId w:val="23"/>
    <w:lvlOverride w:ilvl="0">
      <w:lvl w:ilvl="0">
        <w:start w:val="3"/>
        <w:numFmt w:val="decimal"/>
        <w:lvlText w:val="%1."/>
        <w:legacy w:legacy="1" w:legacySpace="0" w:legacyIndent="396"/>
        <w:lvlJc w:val="left"/>
        <w:rPr>
          <w:rFonts w:ascii="Times New Roman" w:hAnsi="Times New Roman" w:hint="default"/>
        </w:rPr>
      </w:lvl>
    </w:lvlOverride>
  </w:num>
  <w:num w:numId="9">
    <w:abstractNumId w:val="12"/>
  </w:num>
  <w:num w:numId="10">
    <w:abstractNumId w:val="9"/>
  </w:num>
  <w:num w:numId="11">
    <w:abstractNumId w:val="15"/>
  </w:num>
  <w:num w:numId="12">
    <w:abstractNumId w:val="10"/>
  </w:num>
  <w:num w:numId="13">
    <w:abstractNumId w:val="17"/>
  </w:num>
  <w:num w:numId="14">
    <w:abstractNumId w:val="0"/>
  </w:num>
  <w:num w:numId="15">
    <w:abstractNumId w:val="3"/>
  </w:num>
  <w:num w:numId="16">
    <w:abstractNumId w:val="6"/>
  </w:num>
  <w:num w:numId="17">
    <w:abstractNumId w:val="14"/>
  </w:num>
  <w:num w:numId="18">
    <w:abstractNumId w:val="2"/>
  </w:num>
  <w:num w:numId="19">
    <w:abstractNumId w:val="18"/>
  </w:num>
  <w:num w:numId="20">
    <w:abstractNumId w:val="19"/>
  </w:num>
  <w:num w:numId="21">
    <w:abstractNumId w:val="1"/>
  </w:num>
  <w:num w:numId="22">
    <w:abstractNumId w:val="22"/>
  </w:num>
  <w:num w:numId="23">
    <w:abstractNumId w:val="20"/>
  </w:num>
  <w:num w:numId="24">
    <w:abstractNumId w:val="7"/>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702" w:allStyles="0" w:customStyles="1" w:latentStyles="0" w:stylesInUse="0"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80EF2"/>
    <w:rsid w:val="0000164F"/>
    <w:rsid w:val="00001F86"/>
    <w:rsid w:val="00004EB5"/>
    <w:rsid w:val="00005233"/>
    <w:rsid w:val="00005412"/>
    <w:rsid w:val="000075AB"/>
    <w:rsid w:val="00013D64"/>
    <w:rsid w:val="000144F5"/>
    <w:rsid w:val="000178B8"/>
    <w:rsid w:val="000178C2"/>
    <w:rsid w:val="00026410"/>
    <w:rsid w:val="000329CF"/>
    <w:rsid w:val="00032F56"/>
    <w:rsid w:val="00044E05"/>
    <w:rsid w:val="0004776A"/>
    <w:rsid w:val="00050526"/>
    <w:rsid w:val="00052879"/>
    <w:rsid w:val="00060A33"/>
    <w:rsid w:val="00065202"/>
    <w:rsid w:val="00071E86"/>
    <w:rsid w:val="00073FB1"/>
    <w:rsid w:val="00077A77"/>
    <w:rsid w:val="00080CBE"/>
    <w:rsid w:val="00082EFC"/>
    <w:rsid w:val="000844F2"/>
    <w:rsid w:val="000879DE"/>
    <w:rsid w:val="00087D44"/>
    <w:rsid w:val="00095094"/>
    <w:rsid w:val="00096331"/>
    <w:rsid w:val="0009691A"/>
    <w:rsid w:val="00096F2E"/>
    <w:rsid w:val="000A1AD1"/>
    <w:rsid w:val="000A2BA3"/>
    <w:rsid w:val="000A3804"/>
    <w:rsid w:val="000A44FA"/>
    <w:rsid w:val="000B548C"/>
    <w:rsid w:val="000C1D7A"/>
    <w:rsid w:val="000C2DEC"/>
    <w:rsid w:val="000C3761"/>
    <w:rsid w:val="000C6F29"/>
    <w:rsid w:val="000D1D36"/>
    <w:rsid w:val="000D7739"/>
    <w:rsid w:val="000E16D9"/>
    <w:rsid w:val="000E2919"/>
    <w:rsid w:val="000E4FAA"/>
    <w:rsid w:val="000E6BC2"/>
    <w:rsid w:val="000E7B8D"/>
    <w:rsid w:val="000F1670"/>
    <w:rsid w:val="000F3ABB"/>
    <w:rsid w:val="000F5068"/>
    <w:rsid w:val="000F59CA"/>
    <w:rsid w:val="001019EA"/>
    <w:rsid w:val="0010262F"/>
    <w:rsid w:val="00102988"/>
    <w:rsid w:val="001031B7"/>
    <w:rsid w:val="00103FA6"/>
    <w:rsid w:val="00110AF3"/>
    <w:rsid w:val="00110FA8"/>
    <w:rsid w:val="00112948"/>
    <w:rsid w:val="00114254"/>
    <w:rsid w:val="00114E71"/>
    <w:rsid w:val="001209DE"/>
    <w:rsid w:val="00125BEB"/>
    <w:rsid w:val="00126444"/>
    <w:rsid w:val="001264F1"/>
    <w:rsid w:val="0013272E"/>
    <w:rsid w:val="00132B08"/>
    <w:rsid w:val="00154471"/>
    <w:rsid w:val="00154B08"/>
    <w:rsid w:val="00157E70"/>
    <w:rsid w:val="00165179"/>
    <w:rsid w:val="00167385"/>
    <w:rsid w:val="00167AC8"/>
    <w:rsid w:val="00172102"/>
    <w:rsid w:val="00173BB9"/>
    <w:rsid w:val="0017636F"/>
    <w:rsid w:val="00177DB7"/>
    <w:rsid w:val="00177E5A"/>
    <w:rsid w:val="00183150"/>
    <w:rsid w:val="00183CA2"/>
    <w:rsid w:val="00190F0E"/>
    <w:rsid w:val="00195302"/>
    <w:rsid w:val="001A1D79"/>
    <w:rsid w:val="001A2183"/>
    <w:rsid w:val="001A22B3"/>
    <w:rsid w:val="001A35F0"/>
    <w:rsid w:val="001A3B4C"/>
    <w:rsid w:val="001A4173"/>
    <w:rsid w:val="001A41BB"/>
    <w:rsid w:val="001A490B"/>
    <w:rsid w:val="001A5E69"/>
    <w:rsid w:val="001A7D94"/>
    <w:rsid w:val="001B097D"/>
    <w:rsid w:val="001B0E64"/>
    <w:rsid w:val="001B2EAC"/>
    <w:rsid w:val="001D2951"/>
    <w:rsid w:val="001D6028"/>
    <w:rsid w:val="001E1978"/>
    <w:rsid w:val="001E372E"/>
    <w:rsid w:val="001E469F"/>
    <w:rsid w:val="001E7EE6"/>
    <w:rsid w:val="001F55D0"/>
    <w:rsid w:val="00201118"/>
    <w:rsid w:val="00201DC7"/>
    <w:rsid w:val="002060CD"/>
    <w:rsid w:val="00211305"/>
    <w:rsid w:val="00212BF6"/>
    <w:rsid w:val="002138BE"/>
    <w:rsid w:val="00217081"/>
    <w:rsid w:val="00220F8F"/>
    <w:rsid w:val="00225033"/>
    <w:rsid w:val="00226057"/>
    <w:rsid w:val="00231D29"/>
    <w:rsid w:val="002336EF"/>
    <w:rsid w:val="002338D2"/>
    <w:rsid w:val="00240610"/>
    <w:rsid w:val="0024271D"/>
    <w:rsid w:val="00242A07"/>
    <w:rsid w:val="00243888"/>
    <w:rsid w:val="0024738D"/>
    <w:rsid w:val="002513E9"/>
    <w:rsid w:val="00253EDC"/>
    <w:rsid w:val="002542EE"/>
    <w:rsid w:val="002555AB"/>
    <w:rsid w:val="00255709"/>
    <w:rsid w:val="00284B17"/>
    <w:rsid w:val="00285668"/>
    <w:rsid w:val="002927CD"/>
    <w:rsid w:val="002963F9"/>
    <w:rsid w:val="0029663E"/>
    <w:rsid w:val="002A3006"/>
    <w:rsid w:val="002A3D77"/>
    <w:rsid w:val="002A5AA9"/>
    <w:rsid w:val="002A5BED"/>
    <w:rsid w:val="002B383C"/>
    <w:rsid w:val="002B4A0F"/>
    <w:rsid w:val="002C0B74"/>
    <w:rsid w:val="002C124E"/>
    <w:rsid w:val="002C363B"/>
    <w:rsid w:val="002C4078"/>
    <w:rsid w:val="002C75FC"/>
    <w:rsid w:val="002D5A40"/>
    <w:rsid w:val="002D5E3D"/>
    <w:rsid w:val="002D6299"/>
    <w:rsid w:val="002D752A"/>
    <w:rsid w:val="002D76D7"/>
    <w:rsid w:val="002E4CB7"/>
    <w:rsid w:val="002E77FD"/>
    <w:rsid w:val="002F087E"/>
    <w:rsid w:val="002F0D60"/>
    <w:rsid w:val="002F5535"/>
    <w:rsid w:val="002F58F5"/>
    <w:rsid w:val="003038C5"/>
    <w:rsid w:val="00303D20"/>
    <w:rsid w:val="00304149"/>
    <w:rsid w:val="00307F67"/>
    <w:rsid w:val="0031066A"/>
    <w:rsid w:val="00310888"/>
    <w:rsid w:val="00311EEE"/>
    <w:rsid w:val="003123A2"/>
    <w:rsid w:val="003176FF"/>
    <w:rsid w:val="00323CED"/>
    <w:rsid w:val="00327B9A"/>
    <w:rsid w:val="00327D35"/>
    <w:rsid w:val="00333429"/>
    <w:rsid w:val="00335237"/>
    <w:rsid w:val="00350548"/>
    <w:rsid w:val="00350C50"/>
    <w:rsid w:val="00352C5A"/>
    <w:rsid w:val="003561D3"/>
    <w:rsid w:val="00366CA8"/>
    <w:rsid w:val="003725AB"/>
    <w:rsid w:val="00381700"/>
    <w:rsid w:val="00383FB8"/>
    <w:rsid w:val="0038499D"/>
    <w:rsid w:val="00384BAA"/>
    <w:rsid w:val="00384D08"/>
    <w:rsid w:val="003906E9"/>
    <w:rsid w:val="00391506"/>
    <w:rsid w:val="003926A5"/>
    <w:rsid w:val="00396E0F"/>
    <w:rsid w:val="003A446A"/>
    <w:rsid w:val="003A4AFD"/>
    <w:rsid w:val="003B21D4"/>
    <w:rsid w:val="003C032B"/>
    <w:rsid w:val="003C2AB9"/>
    <w:rsid w:val="003C376B"/>
    <w:rsid w:val="003C502C"/>
    <w:rsid w:val="003C7082"/>
    <w:rsid w:val="003C72B2"/>
    <w:rsid w:val="003D2553"/>
    <w:rsid w:val="003D6A8E"/>
    <w:rsid w:val="003D6E96"/>
    <w:rsid w:val="003E0657"/>
    <w:rsid w:val="00401F08"/>
    <w:rsid w:val="00403894"/>
    <w:rsid w:val="00407F7E"/>
    <w:rsid w:val="004143D9"/>
    <w:rsid w:val="0041771C"/>
    <w:rsid w:val="004326DB"/>
    <w:rsid w:val="00433CEA"/>
    <w:rsid w:val="004362A1"/>
    <w:rsid w:val="004413AF"/>
    <w:rsid w:val="0044261A"/>
    <w:rsid w:val="00455257"/>
    <w:rsid w:val="004613AD"/>
    <w:rsid w:val="0046166B"/>
    <w:rsid w:val="00467051"/>
    <w:rsid w:val="00470414"/>
    <w:rsid w:val="00473173"/>
    <w:rsid w:val="004736C4"/>
    <w:rsid w:val="00475671"/>
    <w:rsid w:val="00480EF2"/>
    <w:rsid w:val="00481099"/>
    <w:rsid w:val="00485779"/>
    <w:rsid w:val="00492D07"/>
    <w:rsid w:val="00492E3F"/>
    <w:rsid w:val="00493A7C"/>
    <w:rsid w:val="00495E9D"/>
    <w:rsid w:val="004969DF"/>
    <w:rsid w:val="004A21D1"/>
    <w:rsid w:val="004A24AB"/>
    <w:rsid w:val="004B09EE"/>
    <w:rsid w:val="004B15F2"/>
    <w:rsid w:val="004B306A"/>
    <w:rsid w:val="004B3799"/>
    <w:rsid w:val="004B394B"/>
    <w:rsid w:val="004B66C4"/>
    <w:rsid w:val="004C1FA7"/>
    <w:rsid w:val="004C2B6C"/>
    <w:rsid w:val="004D0B6E"/>
    <w:rsid w:val="004D7759"/>
    <w:rsid w:val="004D7A98"/>
    <w:rsid w:val="004E1A4E"/>
    <w:rsid w:val="004E2251"/>
    <w:rsid w:val="004E2680"/>
    <w:rsid w:val="004E3612"/>
    <w:rsid w:val="004E57AF"/>
    <w:rsid w:val="004E6646"/>
    <w:rsid w:val="004F2275"/>
    <w:rsid w:val="004F398D"/>
    <w:rsid w:val="004F4741"/>
    <w:rsid w:val="004F6429"/>
    <w:rsid w:val="004F680E"/>
    <w:rsid w:val="004F78D1"/>
    <w:rsid w:val="00511896"/>
    <w:rsid w:val="00512A38"/>
    <w:rsid w:val="00512AF9"/>
    <w:rsid w:val="005469EE"/>
    <w:rsid w:val="00550AF0"/>
    <w:rsid w:val="00550E04"/>
    <w:rsid w:val="0055478F"/>
    <w:rsid w:val="00554C84"/>
    <w:rsid w:val="00557A6F"/>
    <w:rsid w:val="00563635"/>
    <w:rsid w:val="00564B73"/>
    <w:rsid w:val="00567B2D"/>
    <w:rsid w:val="00571C04"/>
    <w:rsid w:val="005745F5"/>
    <w:rsid w:val="00576373"/>
    <w:rsid w:val="005800CF"/>
    <w:rsid w:val="0058199C"/>
    <w:rsid w:val="005842F8"/>
    <w:rsid w:val="00587285"/>
    <w:rsid w:val="00594C11"/>
    <w:rsid w:val="005A1BCE"/>
    <w:rsid w:val="005A6FDB"/>
    <w:rsid w:val="005C3432"/>
    <w:rsid w:val="005C53D9"/>
    <w:rsid w:val="005C79DE"/>
    <w:rsid w:val="005D071C"/>
    <w:rsid w:val="005D7433"/>
    <w:rsid w:val="005E1488"/>
    <w:rsid w:val="005E185D"/>
    <w:rsid w:val="005E65B6"/>
    <w:rsid w:val="005F0F4E"/>
    <w:rsid w:val="005F60FE"/>
    <w:rsid w:val="00600861"/>
    <w:rsid w:val="0060480D"/>
    <w:rsid w:val="00606F38"/>
    <w:rsid w:val="00610F36"/>
    <w:rsid w:val="00611AF3"/>
    <w:rsid w:val="00614C8D"/>
    <w:rsid w:val="00615AE5"/>
    <w:rsid w:val="0062222C"/>
    <w:rsid w:val="0062278C"/>
    <w:rsid w:val="00622FD6"/>
    <w:rsid w:val="0062637C"/>
    <w:rsid w:val="006269FB"/>
    <w:rsid w:val="006302BE"/>
    <w:rsid w:val="00632348"/>
    <w:rsid w:val="00636F6E"/>
    <w:rsid w:val="006405FC"/>
    <w:rsid w:val="0064145A"/>
    <w:rsid w:val="00645187"/>
    <w:rsid w:val="006457E5"/>
    <w:rsid w:val="00647C30"/>
    <w:rsid w:val="00652A0E"/>
    <w:rsid w:val="006633D8"/>
    <w:rsid w:val="0067072E"/>
    <w:rsid w:val="00670D07"/>
    <w:rsid w:val="006727B0"/>
    <w:rsid w:val="00675217"/>
    <w:rsid w:val="0067559F"/>
    <w:rsid w:val="00681442"/>
    <w:rsid w:val="006824FD"/>
    <w:rsid w:val="00684AFE"/>
    <w:rsid w:val="006874E7"/>
    <w:rsid w:val="00694D08"/>
    <w:rsid w:val="006A4BCC"/>
    <w:rsid w:val="006A6793"/>
    <w:rsid w:val="006B3C0E"/>
    <w:rsid w:val="006B718B"/>
    <w:rsid w:val="006C594A"/>
    <w:rsid w:val="006D47EF"/>
    <w:rsid w:val="006D4FAE"/>
    <w:rsid w:val="006E0582"/>
    <w:rsid w:val="006E0F1F"/>
    <w:rsid w:val="006E1B54"/>
    <w:rsid w:val="006E31DF"/>
    <w:rsid w:val="006E3D61"/>
    <w:rsid w:val="006E6C68"/>
    <w:rsid w:val="006E72FD"/>
    <w:rsid w:val="00701BE7"/>
    <w:rsid w:val="00702D50"/>
    <w:rsid w:val="00702F80"/>
    <w:rsid w:val="007065B5"/>
    <w:rsid w:val="00714228"/>
    <w:rsid w:val="00726073"/>
    <w:rsid w:val="00730FC1"/>
    <w:rsid w:val="007326F2"/>
    <w:rsid w:val="00733A38"/>
    <w:rsid w:val="00733C29"/>
    <w:rsid w:val="0073510B"/>
    <w:rsid w:val="00746007"/>
    <w:rsid w:val="00746922"/>
    <w:rsid w:val="00747950"/>
    <w:rsid w:val="007571BB"/>
    <w:rsid w:val="00757297"/>
    <w:rsid w:val="007605E5"/>
    <w:rsid w:val="00761779"/>
    <w:rsid w:val="00763184"/>
    <w:rsid w:val="0076322E"/>
    <w:rsid w:val="0076490C"/>
    <w:rsid w:val="00766F41"/>
    <w:rsid w:val="00770AFF"/>
    <w:rsid w:val="00770CEA"/>
    <w:rsid w:val="0077486D"/>
    <w:rsid w:val="007750E0"/>
    <w:rsid w:val="00777832"/>
    <w:rsid w:val="00780E97"/>
    <w:rsid w:val="0078103E"/>
    <w:rsid w:val="00781366"/>
    <w:rsid w:val="00783381"/>
    <w:rsid w:val="00783CAD"/>
    <w:rsid w:val="007870ED"/>
    <w:rsid w:val="00795C15"/>
    <w:rsid w:val="007A5EF1"/>
    <w:rsid w:val="007A6BC0"/>
    <w:rsid w:val="007A709F"/>
    <w:rsid w:val="007B5D0F"/>
    <w:rsid w:val="007B600D"/>
    <w:rsid w:val="007B77C6"/>
    <w:rsid w:val="007C1B2A"/>
    <w:rsid w:val="007C21AD"/>
    <w:rsid w:val="007C2455"/>
    <w:rsid w:val="007C30A0"/>
    <w:rsid w:val="007C6ACC"/>
    <w:rsid w:val="007D77E9"/>
    <w:rsid w:val="007E3C00"/>
    <w:rsid w:val="007E4F49"/>
    <w:rsid w:val="007E6D2F"/>
    <w:rsid w:val="007F048B"/>
    <w:rsid w:val="007F2669"/>
    <w:rsid w:val="007F2917"/>
    <w:rsid w:val="007F6169"/>
    <w:rsid w:val="007F78A5"/>
    <w:rsid w:val="00805CEC"/>
    <w:rsid w:val="008060C1"/>
    <w:rsid w:val="00810864"/>
    <w:rsid w:val="00811A17"/>
    <w:rsid w:val="00811A82"/>
    <w:rsid w:val="00813652"/>
    <w:rsid w:val="00814E85"/>
    <w:rsid w:val="0081663E"/>
    <w:rsid w:val="00816AA7"/>
    <w:rsid w:val="00816D76"/>
    <w:rsid w:val="00817CF6"/>
    <w:rsid w:val="00822194"/>
    <w:rsid w:val="0082314A"/>
    <w:rsid w:val="008270C2"/>
    <w:rsid w:val="00830E1D"/>
    <w:rsid w:val="00833029"/>
    <w:rsid w:val="00837C98"/>
    <w:rsid w:val="0084123C"/>
    <w:rsid w:val="00842046"/>
    <w:rsid w:val="00843EDE"/>
    <w:rsid w:val="008443F7"/>
    <w:rsid w:val="008477CC"/>
    <w:rsid w:val="00847CD5"/>
    <w:rsid w:val="0085200A"/>
    <w:rsid w:val="0085675C"/>
    <w:rsid w:val="00860607"/>
    <w:rsid w:val="00860BC6"/>
    <w:rsid w:val="0086630C"/>
    <w:rsid w:val="00872295"/>
    <w:rsid w:val="008739DF"/>
    <w:rsid w:val="00874EED"/>
    <w:rsid w:val="0088227B"/>
    <w:rsid w:val="00884062"/>
    <w:rsid w:val="00884A3C"/>
    <w:rsid w:val="0089698E"/>
    <w:rsid w:val="00897400"/>
    <w:rsid w:val="008A189F"/>
    <w:rsid w:val="008B1C87"/>
    <w:rsid w:val="008B3950"/>
    <w:rsid w:val="008C2D5B"/>
    <w:rsid w:val="008C2D96"/>
    <w:rsid w:val="008C4778"/>
    <w:rsid w:val="008C690D"/>
    <w:rsid w:val="008D1150"/>
    <w:rsid w:val="008D2901"/>
    <w:rsid w:val="008D4F33"/>
    <w:rsid w:val="008D6C34"/>
    <w:rsid w:val="008E054C"/>
    <w:rsid w:val="008F0ED2"/>
    <w:rsid w:val="008F1368"/>
    <w:rsid w:val="008F6E33"/>
    <w:rsid w:val="009036ED"/>
    <w:rsid w:val="00906470"/>
    <w:rsid w:val="00906C53"/>
    <w:rsid w:val="00906D33"/>
    <w:rsid w:val="00907C1F"/>
    <w:rsid w:val="009219D0"/>
    <w:rsid w:val="00922E79"/>
    <w:rsid w:val="00925A25"/>
    <w:rsid w:val="009300AB"/>
    <w:rsid w:val="00930E92"/>
    <w:rsid w:val="0094038F"/>
    <w:rsid w:val="00942C1F"/>
    <w:rsid w:val="00944ACC"/>
    <w:rsid w:val="00944D18"/>
    <w:rsid w:val="00950F52"/>
    <w:rsid w:val="00951AA8"/>
    <w:rsid w:val="00957779"/>
    <w:rsid w:val="00961545"/>
    <w:rsid w:val="009721A8"/>
    <w:rsid w:val="00980071"/>
    <w:rsid w:val="009806BF"/>
    <w:rsid w:val="00980D32"/>
    <w:rsid w:val="00985628"/>
    <w:rsid w:val="009879FA"/>
    <w:rsid w:val="00987FE5"/>
    <w:rsid w:val="00993749"/>
    <w:rsid w:val="00997D5F"/>
    <w:rsid w:val="009A0DFA"/>
    <w:rsid w:val="009A18E5"/>
    <w:rsid w:val="009A1C00"/>
    <w:rsid w:val="009A52FE"/>
    <w:rsid w:val="009A5529"/>
    <w:rsid w:val="009A5D02"/>
    <w:rsid w:val="009B2819"/>
    <w:rsid w:val="009B37DA"/>
    <w:rsid w:val="009B5959"/>
    <w:rsid w:val="009C2DEE"/>
    <w:rsid w:val="009C324C"/>
    <w:rsid w:val="009C72F7"/>
    <w:rsid w:val="009D0108"/>
    <w:rsid w:val="009D1781"/>
    <w:rsid w:val="009D1E8A"/>
    <w:rsid w:val="009D22FC"/>
    <w:rsid w:val="009D60C7"/>
    <w:rsid w:val="009D680A"/>
    <w:rsid w:val="009E3E33"/>
    <w:rsid w:val="009F656E"/>
    <w:rsid w:val="009F678B"/>
    <w:rsid w:val="00A032E7"/>
    <w:rsid w:val="00A05C65"/>
    <w:rsid w:val="00A072FE"/>
    <w:rsid w:val="00A11616"/>
    <w:rsid w:val="00A13FA9"/>
    <w:rsid w:val="00A13FFC"/>
    <w:rsid w:val="00A14548"/>
    <w:rsid w:val="00A25707"/>
    <w:rsid w:val="00A305E6"/>
    <w:rsid w:val="00A31D3D"/>
    <w:rsid w:val="00A330AD"/>
    <w:rsid w:val="00A34414"/>
    <w:rsid w:val="00A47F80"/>
    <w:rsid w:val="00A54640"/>
    <w:rsid w:val="00A54721"/>
    <w:rsid w:val="00A55D76"/>
    <w:rsid w:val="00A64B39"/>
    <w:rsid w:val="00A711E7"/>
    <w:rsid w:val="00A8380E"/>
    <w:rsid w:val="00A857CF"/>
    <w:rsid w:val="00A94293"/>
    <w:rsid w:val="00A96BE9"/>
    <w:rsid w:val="00AA107E"/>
    <w:rsid w:val="00AA25C5"/>
    <w:rsid w:val="00AA2981"/>
    <w:rsid w:val="00AA426C"/>
    <w:rsid w:val="00AB193C"/>
    <w:rsid w:val="00AB1E14"/>
    <w:rsid w:val="00AB28EC"/>
    <w:rsid w:val="00AB43A7"/>
    <w:rsid w:val="00AC11A3"/>
    <w:rsid w:val="00AC6D01"/>
    <w:rsid w:val="00AD23D7"/>
    <w:rsid w:val="00AE3947"/>
    <w:rsid w:val="00AE3A2B"/>
    <w:rsid w:val="00AE5CB6"/>
    <w:rsid w:val="00AF59E2"/>
    <w:rsid w:val="00AF5C36"/>
    <w:rsid w:val="00AF7AA7"/>
    <w:rsid w:val="00B02189"/>
    <w:rsid w:val="00B050CC"/>
    <w:rsid w:val="00B10B56"/>
    <w:rsid w:val="00B16E36"/>
    <w:rsid w:val="00B16F4B"/>
    <w:rsid w:val="00B24B75"/>
    <w:rsid w:val="00B2624C"/>
    <w:rsid w:val="00B27124"/>
    <w:rsid w:val="00B313EE"/>
    <w:rsid w:val="00B3297C"/>
    <w:rsid w:val="00B40264"/>
    <w:rsid w:val="00B42126"/>
    <w:rsid w:val="00B4515E"/>
    <w:rsid w:val="00B51106"/>
    <w:rsid w:val="00B51254"/>
    <w:rsid w:val="00B55091"/>
    <w:rsid w:val="00B56833"/>
    <w:rsid w:val="00B56FE0"/>
    <w:rsid w:val="00B61B58"/>
    <w:rsid w:val="00B67905"/>
    <w:rsid w:val="00B744A6"/>
    <w:rsid w:val="00B74808"/>
    <w:rsid w:val="00B8390A"/>
    <w:rsid w:val="00B83CF0"/>
    <w:rsid w:val="00B90027"/>
    <w:rsid w:val="00BA1C3D"/>
    <w:rsid w:val="00BA2999"/>
    <w:rsid w:val="00BA6983"/>
    <w:rsid w:val="00BA6C2E"/>
    <w:rsid w:val="00BB12AF"/>
    <w:rsid w:val="00BB24FE"/>
    <w:rsid w:val="00BB2BF6"/>
    <w:rsid w:val="00BB3F3A"/>
    <w:rsid w:val="00BB7E0A"/>
    <w:rsid w:val="00BC2DAC"/>
    <w:rsid w:val="00BC4727"/>
    <w:rsid w:val="00BD13B4"/>
    <w:rsid w:val="00BD2068"/>
    <w:rsid w:val="00BD4A96"/>
    <w:rsid w:val="00BD7CFB"/>
    <w:rsid w:val="00BE1C74"/>
    <w:rsid w:val="00BE50B7"/>
    <w:rsid w:val="00BF14C2"/>
    <w:rsid w:val="00BF398D"/>
    <w:rsid w:val="00BF54F4"/>
    <w:rsid w:val="00BF6DB3"/>
    <w:rsid w:val="00C23375"/>
    <w:rsid w:val="00C25226"/>
    <w:rsid w:val="00C278E8"/>
    <w:rsid w:val="00C336F6"/>
    <w:rsid w:val="00C343E3"/>
    <w:rsid w:val="00C367C9"/>
    <w:rsid w:val="00C43048"/>
    <w:rsid w:val="00C50661"/>
    <w:rsid w:val="00C50DE8"/>
    <w:rsid w:val="00C541C4"/>
    <w:rsid w:val="00C56E52"/>
    <w:rsid w:val="00C617EB"/>
    <w:rsid w:val="00C6214B"/>
    <w:rsid w:val="00C70631"/>
    <w:rsid w:val="00C73BC1"/>
    <w:rsid w:val="00C84B66"/>
    <w:rsid w:val="00C90190"/>
    <w:rsid w:val="00C90503"/>
    <w:rsid w:val="00C90925"/>
    <w:rsid w:val="00C9101F"/>
    <w:rsid w:val="00C9179E"/>
    <w:rsid w:val="00C92139"/>
    <w:rsid w:val="00C97E28"/>
    <w:rsid w:val="00CA3CC8"/>
    <w:rsid w:val="00CA4B4F"/>
    <w:rsid w:val="00CA4D71"/>
    <w:rsid w:val="00CA6799"/>
    <w:rsid w:val="00CB4C62"/>
    <w:rsid w:val="00CB5F2B"/>
    <w:rsid w:val="00CC1EE8"/>
    <w:rsid w:val="00CD10D2"/>
    <w:rsid w:val="00CD2705"/>
    <w:rsid w:val="00CD5C04"/>
    <w:rsid w:val="00CD67C4"/>
    <w:rsid w:val="00CE3254"/>
    <w:rsid w:val="00CE56F1"/>
    <w:rsid w:val="00CE79F2"/>
    <w:rsid w:val="00CF33D6"/>
    <w:rsid w:val="00CF3AE0"/>
    <w:rsid w:val="00CF3C1D"/>
    <w:rsid w:val="00CF5859"/>
    <w:rsid w:val="00D020E0"/>
    <w:rsid w:val="00D02B9E"/>
    <w:rsid w:val="00D048EE"/>
    <w:rsid w:val="00D06231"/>
    <w:rsid w:val="00D123CB"/>
    <w:rsid w:val="00D1417C"/>
    <w:rsid w:val="00D227F9"/>
    <w:rsid w:val="00D234CB"/>
    <w:rsid w:val="00D31E81"/>
    <w:rsid w:val="00D41FA5"/>
    <w:rsid w:val="00D43D8F"/>
    <w:rsid w:val="00D469AE"/>
    <w:rsid w:val="00D521B9"/>
    <w:rsid w:val="00D52DD1"/>
    <w:rsid w:val="00D573F6"/>
    <w:rsid w:val="00D60D56"/>
    <w:rsid w:val="00D66E39"/>
    <w:rsid w:val="00D77F6A"/>
    <w:rsid w:val="00D807CD"/>
    <w:rsid w:val="00D80A02"/>
    <w:rsid w:val="00D84FDE"/>
    <w:rsid w:val="00D86FA1"/>
    <w:rsid w:val="00D87865"/>
    <w:rsid w:val="00D916AF"/>
    <w:rsid w:val="00D954DC"/>
    <w:rsid w:val="00D96609"/>
    <w:rsid w:val="00DA1EA6"/>
    <w:rsid w:val="00DA216E"/>
    <w:rsid w:val="00DA5DBD"/>
    <w:rsid w:val="00DB093D"/>
    <w:rsid w:val="00DB3158"/>
    <w:rsid w:val="00DB4FE2"/>
    <w:rsid w:val="00DB6108"/>
    <w:rsid w:val="00DC6459"/>
    <w:rsid w:val="00DD39A6"/>
    <w:rsid w:val="00DD3D18"/>
    <w:rsid w:val="00DD499F"/>
    <w:rsid w:val="00DE0487"/>
    <w:rsid w:val="00DE0E67"/>
    <w:rsid w:val="00DE5031"/>
    <w:rsid w:val="00DF0C6D"/>
    <w:rsid w:val="00DF5D31"/>
    <w:rsid w:val="00E00318"/>
    <w:rsid w:val="00E057E5"/>
    <w:rsid w:val="00E1785D"/>
    <w:rsid w:val="00E2216D"/>
    <w:rsid w:val="00E242FD"/>
    <w:rsid w:val="00E244FF"/>
    <w:rsid w:val="00E26DD2"/>
    <w:rsid w:val="00E31E77"/>
    <w:rsid w:val="00E371E6"/>
    <w:rsid w:val="00E41CB6"/>
    <w:rsid w:val="00E4597A"/>
    <w:rsid w:val="00E45F00"/>
    <w:rsid w:val="00E470FD"/>
    <w:rsid w:val="00E545BA"/>
    <w:rsid w:val="00E55E0F"/>
    <w:rsid w:val="00E62DE4"/>
    <w:rsid w:val="00E64B93"/>
    <w:rsid w:val="00E65807"/>
    <w:rsid w:val="00E67229"/>
    <w:rsid w:val="00E722EE"/>
    <w:rsid w:val="00E75E6F"/>
    <w:rsid w:val="00E808B2"/>
    <w:rsid w:val="00E81488"/>
    <w:rsid w:val="00E9350C"/>
    <w:rsid w:val="00E94FA4"/>
    <w:rsid w:val="00EA2480"/>
    <w:rsid w:val="00EA6947"/>
    <w:rsid w:val="00EA73D4"/>
    <w:rsid w:val="00EB5C35"/>
    <w:rsid w:val="00EB6F25"/>
    <w:rsid w:val="00EB74EC"/>
    <w:rsid w:val="00EC2B59"/>
    <w:rsid w:val="00ED45BD"/>
    <w:rsid w:val="00ED4CC2"/>
    <w:rsid w:val="00ED6481"/>
    <w:rsid w:val="00EE1A1C"/>
    <w:rsid w:val="00EE1BF7"/>
    <w:rsid w:val="00EE226C"/>
    <w:rsid w:val="00EE49D6"/>
    <w:rsid w:val="00EE7922"/>
    <w:rsid w:val="00EF3348"/>
    <w:rsid w:val="00EF7D33"/>
    <w:rsid w:val="00EF7EAF"/>
    <w:rsid w:val="00F043FB"/>
    <w:rsid w:val="00F07A29"/>
    <w:rsid w:val="00F126D0"/>
    <w:rsid w:val="00F158CD"/>
    <w:rsid w:val="00F16960"/>
    <w:rsid w:val="00F23FA3"/>
    <w:rsid w:val="00F32715"/>
    <w:rsid w:val="00F34921"/>
    <w:rsid w:val="00F34924"/>
    <w:rsid w:val="00F376C9"/>
    <w:rsid w:val="00F42658"/>
    <w:rsid w:val="00F538A3"/>
    <w:rsid w:val="00F62A20"/>
    <w:rsid w:val="00F63D99"/>
    <w:rsid w:val="00F735D4"/>
    <w:rsid w:val="00F749BB"/>
    <w:rsid w:val="00F75105"/>
    <w:rsid w:val="00F75725"/>
    <w:rsid w:val="00F91DC1"/>
    <w:rsid w:val="00F949E5"/>
    <w:rsid w:val="00FA401D"/>
    <w:rsid w:val="00FB0F52"/>
    <w:rsid w:val="00FC4DD1"/>
    <w:rsid w:val="00FD039E"/>
    <w:rsid w:val="00FD3877"/>
    <w:rsid w:val="00FD5F07"/>
    <w:rsid w:val="00FD6D69"/>
    <w:rsid w:val="00FE6275"/>
    <w:rsid w:val="00FE6CB4"/>
    <w:rsid w:val="00FF5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D4EF113-84BD-41F6-8708-2F49933DF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EF2"/>
    <w:pPr>
      <w:widowControl w:val="0"/>
    </w:pPr>
    <w:rPr>
      <w:rFonts w:ascii="CG Times" w:hAnsi="CG Times"/>
      <w:sz w:val="22"/>
      <w:szCs w:val="22"/>
      <w:lang w:val="sq-AL"/>
    </w:rPr>
  </w:style>
  <w:style w:type="paragraph" w:styleId="Heading1">
    <w:name w:val="heading 1"/>
    <w:basedOn w:val="Normal"/>
    <w:next w:val="Normal"/>
    <w:qFormat/>
    <w:rsid w:val="00A8380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80EF2"/>
    <w:pPr>
      <w:keepNext/>
      <w:spacing w:after="216"/>
      <w:ind w:right="7"/>
      <w:jc w:val="center"/>
      <w:outlineLvl w:val="1"/>
    </w:pPr>
    <w:rPr>
      <w:spacing w:val="2"/>
      <w:sz w:val="28"/>
      <w:szCs w:val="28"/>
    </w:rPr>
  </w:style>
  <w:style w:type="paragraph" w:styleId="Heading3">
    <w:name w:val="heading 3"/>
    <w:basedOn w:val="Normal"/>
    <w:next w:val="Normal"/>
    <w:qFormat/>
    <w:rsid w:val="00480EF2"/>
    <w:pPr>
      <w:keepNext/>
      <w:spacing w:after="216"/>
      <w:ind w:right="7"/>
      <w:jc w:val="center"/>
      <w:outlineLvl w:val="2"/>
    </w:pPr>
    <w:rPr>
      <w:b/>
      <w:bCs/>
      <w:spacing w:val="2"/>
      <w:sz w:val="28"/>
      <w:szCs w:val="28"/>
    </w:rPr>
  </w:style>
  <w:style w:type="paragraph" w:styleId="Heading4">
    <w:name w:val="heading 4"/>
    <w:basedOn w:val="Normal"/>
    <w:next w:val="Normal"/>
    <w:qFormat/>
    <w:rsid w:val="00480EF2"/>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480EF2"/>
    <w:pPr>
      <w:keepNext/>
      <w:autoSpaceDE w:val="0"/>
      <w:autoSpaceDN w:val="0"/>
      <w:adjustRightInd w:val="0"/>
      <w:jc w:val="center"/>
      <w:outlineLvl w:val="4"/>
    </w:pPr>
    <w:rPr>
      <w:sz w:val="28"/>
      <w:szCs w:val="20"/>
    </w:rPr>
  </w:style>
  <w:style w:type="paragraph" w:styleId="Heading6">
    <w:name w:val="heading 6"/>
    <w:basedOn w:val="Normal"/>
    <w:next w:val="Normal"/>
    <w:qFormat/>
    <w:rsid w:val="000144F5"/>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0144F5"/>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0144F5"/>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0144F5"/>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A8380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A8380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A8380E"/>
    <w:rPr>
      <w:rFonts w:ascii="CG Times" w:hAnsi="CG Times"/>
      <w:sz w:val="22"/>
      <w:lang w:val="en-GB"/>
    </w:rPr>
  </w:style>
  <w:style w:type="paragraph" w:customStyle="1" w:styleId="AneksiNr">
    <w:name w:val="Aneksi_Nr"/>
    <w:next w:val="Normal"/>
    <w:rsid w:val="00A8380E"/>
    <w:pPr>
      <w:keepNext/>
      <w:widowControl w:val="0"/>
      <w:jc w:val="center"/>
    </w:pPr>
    <w:rPr>
      <w:rFonts w:ascii="CG Times" w:hAnsi="CG Times"/>
      <w:caps/>
      <w:sz w:val="22"/>
      <w:szCs w:val="22"/>
      <w:lang w:val="en-GB"/>
    </w:rPr>
  </w:style>
  <w:style w:type="paragraph" w:customStyle="1" w:styleId="AneksiTitull">
    <w:name w:val="Aneksi_Titull"/>
    <w:next w:val="Normal"/>
    <w:rsid w:val="00A8380E"/>
    <w:pPr>
      <w:jc w:val="center"/>
    </w:pPr>
    <w:rPr>
      <w:rFonts w:ascii="CG Times" w:hAnsi="CG Times"/>
      <w:sz w:val="24"/>
      <w:szCs w:val="24"/>
      <w:lang w:val="en-GB"/>
    </w:rPr>
  </w:style>
  <w:style w:type="paragraph" w:customStyle="1" w:styleId="Autoriteti">
    <w:name w:val="Autoriteti"/>
    <w:next w:val="Normal"/>
    <w:rsid w:val="00A8380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A8380E"/>
    <w:pPr>
      <w:widowControl w:val="0"/>
      <w:jc w:val="right"/>
    </w:pPr>
    <w:rPr>
      <w:rFonts w:ascii="CG Times" w:hAnsi="CG Times"/>
      <w:b/>
      <w:sz w:val="22"/>
      <w:szCs w:val="22"/>
      <w:lang w:val="en-GB"/>
    </w:rPr>
  </w:style>
  <w:style w:type="character" w:customStyle="1" w:styleId="AutoritetiEmerChar">
    <w:name w:val="Autoriteti_Emer Char"/>
    <w:link w:val="AutoritetiEmer"/>
    <w:rsid w:val="00BD2068"/>
    <w:rPr>
      <w:rFonts w:ascii="CG Times" w:hAnsi="CG Times"/>
      <w:b/>
      <w:sz w:val="22"/>
      <w:szCs w:val="22"/>
      <w:lang w:val="en-GB" w:eastAsia="en-US" w:bidi="ar-SA"/>
    </w:rPr>
  </w:style>
  <w:style w:type="character" w:customStyle="1" w:styleId="AutoritetiEmerCharChar">
    <w:name w:val="Autoriteti_Emer Char Char"/>
    <w:rsid w:val="00A8380E"/>
    <w:rPr>
      <w:rFonts w:ascii="CG Times" w:eastAsia="MS Mincho" w:hAnsi="CG Times"/>
      <w:b/>
      <w:sz w:val="22"/>
      <w:szCs w:val="22"/>
      <w:lang w:val="en-GB" w:eastAsia="en-US" w:bidi="ar-SA"/>
    </w:rPr>
  </w:style>
  <w:style w:type="paragraph" w:customStyle="1" w:styleId="BazLigjPropozues">
    <w:name w:val="Baz_Ligj_Propozues"/>
    <w:rsid w:val="00A8380E"/>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A8380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A8380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A8380E"/>
    <w:pPr>
      <w:spacing w:after="720"/>
      <w:ind w:left="1134"/>
      <w:jc w:val="both"/>
    </w:pPr>
    <w:rPr>
      <w:rFonts w:ascii="Arial" w:hAnsi="Arial"/>
      <w:sz w:val="20"/>
      <w:szCs w:val="20"/>
      <w:lang w:val="en-GB"/>
    </w:rPr>
  </w:style>
  <w:style w:type="paragraph" w:customStyle="1" w:styleId="bcverylastparaa">
    <w:name w:val="bc very last para (a)"/>
    <w:basedOn w:val="Normal"/>
    <w:rsid w:val="00A8380E"/>
    <w:pPr>
      <w:spacing w:after="720"/>
      <w:ind w:left="1843" w:hanging="709"/>
      <w:jc w:val="both"/>
    </w:pPr>
    <w:rPr>
      <w:rFonts w:ascii="Arial" w:hAnsi="Arial"/>
      <w:noProof/>
      <w:sz w:val="20"/>
      <w:szCs w:val="20"/>
      <w:lang w:val="en-GB"/>
    </w:rPr>
  </w:style>
  <w:style w:type="paragraph" w:customStyle="1" w:styleId="Bllok">
    <w:name w:val="Bllok"/>
    <w:next w:val="Normal"/>
    <w:rsid w:val="00A8380E"/>
    <w:pPr>
      <w:jc w:val="center"/>
    </w:pPr>
    <w:rPr>
      <w:rFonts w:ascii="CG Times" w:hAnsi="CG Times"/>
      <w:caps/>
      <w:sz w:val="22"/>
      <w:szCs w:val="22"/>
      <w:lang w:val="en-GB"/>
    </w:rPr>
  </w:style>
  <w:style w:type="paragraph" w:customStyle="1" w:styleId="extraclauses">
    <w:name w:val="extra_clauses"/>
    <w:basedOn w:val="Normal"/>
    <w:rsid w:val="00A8380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A8380E"/>
    <w:pPr>
      <w:widowControl w:val="0"/>
      <w:outlineLvl w:val="2"/>
    </w:pPr>
    <w:rPr>
      <w:rFonts w:ascii="CG Times" w:hAnsi="CG Times"/>
      <w:sz w:val="22"/>
    </w:rPr>
  </w:style>
  <w:style w:type="paragraph" w:customStyle="1" w:styleId="footnote">
    <w:name w:val="footnote"/>
    <w:basedOn w:val="Normal"/>
    <w:rsid w:val="00A8380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A8380E"/>
    <w:pPr>
      <w:keepNext/>
      <w:widowControl w:val="0"/>
      <w:jc w:val="center"/>
    </w:pPr>
    <w:rPr>
      <w:rFonts w:ascii="CG Times" w:hAnsi="CG Times"/>
      <w:caps/>
      <w:sz w:val="22"/>
      <w:szCs w:val="22"/>
      <w:lang w:val="en-GB"/>
    </w:rPr>
  </w:style>
  <w:style w:type="paragraph" w:customStyle="1" w:styleId="Kapakufund">
    <w:name w:val="Kapaku_fund"/>
    <w:next w:val="Normal"/>
    <w:rsid w:val="00A8380E"/>
    <w:pPr>
      <w:pageBreakBefore/>
    </w:pPr>
    <w:rPr>
      <w:rFonts w:ascii="CG Times" w:hAnsi="CG Times"/>
      <w:b/>
      <w:sz w:val="22"/>
      <w:szCs w:val="22"/>
    </w:rPr>
  </w:style>
  <w:style w:type="paragraph" w:customStyle="1" w:styleId="KapitulliNr">
    <w:name w:val="Kapitulli_Nr"/>
    <w:rsid w:val="00A8380E"/>
    <w:pPr>
      <w:keepNext/>
      <w:widowControl w:val="0"/>
      <w:jc w:val="center"/>
    </w:pPr>
    <w:rPr>
      <w:rFonts w:ascii="CG Times" w:hAnsi="CG Times"/>
      <w:caps/>
      <w:sz w:val="22"/>
      <w:szCs w:val="22"/>
      <w:lang w:val="en-GB"/>
    </w:rPr>
  </w:style>
  <w:style w:type="paragraph" w:customStyle="1" w:styleId="KapitulliTitull">
    <w:name w:val="Kapitulli_Titull"/>
    <w:rsid w:val="00A8380E"/>
    <w:pPr>
      <w:keepNext/>
      <w:widowControl w:val="0"/>
      <w:jc w:val="center"/>
    </w:pPr>
    <w:rPr>
      <w:rFonts w:ascii="CG Times" w:hAnsi="CG Times"/>
      <w:caps/>
      <w:sz w:val="22"/>
      <w:szCs w:val="22"/>
      <w:lang w:val="en-GB"/>
    </w:rPr>
  </w:style>
  <w:style w:type="paragraph" w:customStyle="1" w:styleId="KreuNr">
    <w:name w:val="Kreu_Nr"/>
    <w:rsid w:val="00A8380E"/>
    <w:pPr>
      <w:keepNext/>
      <w:widowControl w:val="0"/>
      <w:jc w:val="center"/>
    </w:pPr>
    <w:rPr>
      <w:rFonts w:ascii="CG Times" w:hAnsi="CG Times"/>
      <w:caps/>
      <w:sz w:val="22"/>
      <w:szCs w:val="22"/>
    </w:rPr>
  </w:style>
  <w:style w:type="paragraph" w:customStyle="1" w:styleId="KreuTitull">
    <w:name w:val="Kreu_Titull"/>
    <w:next w:val="KapitulliTitull"/>
    <w:rsid w:val="00A8380E"/>
    <w:pPr>
      <w:keepNext/>
      <w:widowControl w:val="0"/>
      <w:jc w:val="center"/>
    </w:pPr>
    <w:rPr>
      <w:rFonts w:ascii="CG Times" w:hAnsi="CG Times"/>
      <w:caps/>
      <w:sz w:val="22"/>
      <w:szCs w:val="22"/>
    </w:rPr>
  </w:style>
  <w:style w:type="paragraph" w:customStyle="1" w:styleId="Ndryshimet">
    <w:name w:val="Ndryshimet"/>
    <w:next w:val="Normal"/>
    <w:rsid w:val="00A8380E"/>
    <w:pPr>
      <w:keepNext/>
      <w:widowControl w:val="0"/>
      <w:jc w:val="center"/>
    </w:pPr>
    <w:rPr>
      <w:rFonts w:ascii="CG Times" w:hAnsi="CG Times"/>
      <w:i/>
      <w:sz w:val="22"/>
    </w:rPr>
  </w:style>
  <w:style w:type="paragraph" w:customStyle="1" w:styleId="NeniNr">
    <w:name w:val="Neni_Nr"/>
    <w:next w:val="Normal"/>
    <w:link w:val="NeniNrChar"/>
    <w:rsid w:val="00A8380E"/>
    <w:pPr>
      <w:keepNext/>
      <w:widowControl w:val="0"/>
      <w:jc w:val="center"/>
    </w:pPr>
    <w:rPr>
      <w:rFonts w:ascii="CG Times" w:hAnsi="CG Times"/>
      <w:sz w:val="22"/>
      <w:lang w:val="en-GB"/>
    </w:rPr>
  </w:style>
  <w:style w:type="paragraph" w:customStyle="1" w:styleId="NeniTitull">
    <w:name w:val="Neni_Titull"/>
    <w:next w:val="Normal"/>
    <w:rsid w:val="00A8380E"/>
    <w:pPr>
      <w:keepNext/>
      <w:widowControl w:val="0"/>
      <w:jc w:val="center"/>
      <w:outlineLvl w:val="2"/>
    </w:pPr>
    <w:rPr>
      <w:rFonts w:ascii="CG Times" w:hAnsi="CG Times"/>
      <w:b/>
      <w:sz w:val="22"/>
      <w:lang w:val="en-GB"/>
    </w:rPr>
  </w:style>
  <w:style w:type="paragraph" w:customStyle="1" w:styleId="NenkreuNr">
    <w:name w:val="Nenkreu_Nr"/>
    <w:rsid w:val="00A8380E"/>
    <w:pPr>
      <w:keepNext/>
      <w:widowControl w:val="0"/>
      <w:jc w:val="center"/>
    </w:pPr>
    <w:rPr>
      <w:rFonts w:ascii="CG Times" w:hAnsi="CG Times"/>
      <w:caps/>
      <w:sz w:val="22"/>
      <w:szCs w:val="22"/>
      <w:lang w:val="en-GB"/>
    </w:rPr>
  </w:style>
  <w:style w:type="paragraph" w:customStyle="1" w:styleId="NenkreuTitull">
    <w:name w:val="Nenkreu_Titull"/>
    <w:rsid w:val="00A8380E"/>
    <w:pPr>
      <w:jc w:val="center"/>
    </w:pPr>
    <w:rPr>
      <w:rFonts w:ascii="CG Times" w:hAnsi="CG Times"/>
      <w:caps/>
      <w:sz w:val="22"/>
      <w:szCs w:val="22"/>
      <w:lang w:val="en-GB"/>
    </w:rPr>
  </w:style>
  <w:style w:type="paragraph" w:customStyle="1" w:styleId="Nenpika">
    <w:name w:val="Nenpika"/>
    <w:next w:val="Normal"/>
    <w:autoRedefine/>
    <w:rsid w:val="00A8380E"/>
    <w:pPr>
      <w:ind w:firstLine="720"/>
    </w:pPr>
    <w:rPr>
      <w:rFonts w:ascii="CG Times" w:hAnsi="CG Times"/>
      <w:sz w:val="22"/>
    </w:rPr>
  </w:style>
  <w:style w:type="paragraph" w:customStyle="1" w:styleId="NormaleBookmanOldStyle">
    <w:name w:val="Normale + Bookman Old Style"/>
    <w:aliases w:val="Giustificato,Dopo:  6 pt"/>
    <w:basedOn w:val="Normal"/>
    <w:rsid w:val="00A8380E"/>
    <w:pPr>
      <w:spacing w:after="120"/>
      <w:jc w:val="both"/>
    </w:pPr>
    <w:rPr>
      <w:rFonts w:ascii="Bookman Old Style" w:hAnsi="Bookman Old Style"/>
      <w:szCs w:val="20"/>
    </w:rPr>
  </w:style>
  <w:style w:type="paragraph" w:customStyle="1" w:styleId="numberedindent">
    <w:name w:val="numberedindent"/>
    <w:rsid w:val="00A8380E"/>
    <w:pPr>
      <w:tabs>
        <w:tab w:val="num" w:pos="1800"/>
      </w:tabs>
      <w:spacing w:after="120"/>
      <w:jc w:val="both"/>
    </w:pPr>
    <w:rPr>
      <w:rFonts w:ascii="Arial" w:hAnsi="Arial"/>
      <w:lang w:val="en-GB"/>
    </w:rPr>
  </w:style>
  <w:style w:type="paragraph" w:customStyle="1" w:styleId="NumriData">
    <w:name w:val="Numri_Data"/>
    <w:next w:val="Normal"/>
    <w:rsid w:val="00A8380E"/>
    <w:pPr>
      <w:keepNext/>
      <w:widowControl w:val="0"/>
      <w:jc w:val="center"/>
      <w:outlineLvl w:val="0"/>
    </w:pPr>
    <w:rPr>
      <w:rFonts w:ascii="CG Times" w:hAnsi="CG Times"/>
      <w:b/>
      <w:sz w:val="22"/>
      <w:lang w:val="en-GB"/>
    </w:rPr>
  </w:style>
  <w:style w:type="paragraph" w:customStyle="1" w:styleId="Paragrafi">
    <w:name w:val="Paragrafi"/>
    <w:rsid w:val="00A8380E"/>
    <w:pPr>
      <w:widowControl w:val="0"/>
      <w:ind w:firstLine="720"/>
      <w:jc w:val="both"/>
    </w:pPr>
    <w:rPr>
      <w:rFonts w:ascii="CG Times" w:hAnsi="CG Times"/>
      <w:sz w:val="22"/>
    </w:rPr>
  </w:style>
  <w:style w:type="paragraph" w:customStyle="1" w:styleId="Pika">
    <w:name w:val="Pika"/>
    <w:next w:val="Normal"/>
    <w:autoRedefine/>
    <w:rsid w:val="00A8380E"/>
    <w:pPr>
      <w:ind w:firstLine="720"/>
    </w:pPr>
    <w:rPr>
      <w:rFonts w:ascii="CG Times" w:hAnsi="CG Times"/>
      <w:sz w:val="22"/>
    </w:rPr>
  </w:style>
  <w:style w:type="paragraph" w:customStyle="1" w:styleId="PikeKreu">
    <w:name w:val="Pike_Kreu"/>
    <w:basedOn w:val="Heading1"/>
    <w:rsid w:val="00A8380E"/>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A8380E"/>
    <w:pPr>
      <w:keepNext/>
      <w:widowControl w:val="0"/>
      <w:jc w:val="center"/>
    </w:pPr>
    <w:rPr>
      <w:rFonts w:ascii="CG Times" w:hAnsi="CG Times"/>
      <w:caps/>
      <w:sz w:val="22"/>
      <w:szCs w:val="22"/>
      <w:lang w:val="en-GB"/>
    </w:rPr>
  </w:style>
  <w:style w:type="paragraph" w:customStyle="1" w:styleId="PjesaTitull">
    <w:name w:val="Pjesa_Titull"/>
    <w:rsid w:val="00A8380E"/>
    <w:pPr>
      <w:keepNext/>
      <w:widowControl w:val="0"/>
      <w:jc w:val="center"/>
    </w:pPr>
    <w:rPr>
      <w:rFonts w:ascii="CG Times" w:hAnsi="CG Times"/>
      <w:caps/>
      <w:sz w:val="22"/>
      <w:szCs w:val="22"/>
      <w:lang w:val="en-GB"/>
    </w:rPr>
  </w:style>
  <w:style w:type="paragraph" w:customStyle="1" w:styleId="Shpallja">
    <w:name w:val="Shpallja"/>
    <w:rsid w:val="00A8380E"/>
    <w:pPr>
      <w:widowControl w:val="0"/>
      <w:jc w:val="both"/>
    </w:pPr>
    <w:rPr>
      <w:rFonts w:ascii="CG Times" w:hAnsi="CG Times"/>
      <w:b/>
      <w:color w:val="000000"/>
      <w:sz w:val="22"/>
      <w:szCs w:val="22"/>
      <w:lang w:val="sq-AL"/>
    </w:rPr>
  </w:style>
  <w:style w:type="paragraph" w:customStyle="1" w:styleId="Tabele">
    <w:name w:val="Tabele"/>
    <w:rsid w:val="00A8380E"/>
    <w:rPr>
      <w:rFonts w:ascii="CG Times" w:hAnsi="CG Times"/>
      <w:sz w:val="22"/>
      <w:lang w:val="en-GB"/>
    </w:rPr>
  </w:style>
  <w:style w:type="paragraph" w:customStyle="1" w:styleId="text">
    <w:name w:val="text"/>
    <w:basedOn w:val="Normal"/>
    <w:rsid w:val="00A8380E"/>
    <w:pPr>
      <w:ind w:left="709"/>
      <w:jc w:val="both"/>
    </w:pPr>
    <w:rPr>
      <w:rFonts w:ascii="Arial" w:hAnsi="Arial"/>
      <w:sz w:val="20"/>
      <w:szCs w:val="20"/>
      <w:lang w:val="fr-FR"/>
    </w:rPr>
  </w:style>
  <w:style w:type="paragraph" w:customStyle="1" w:styleId="Titulli">
    <w:name w:val="Titulli"/>
    <w:next w:val="Normal"/>
    <w:link w:val="TitulliChar"/>
    <w:rsid w:val="00A8380E"/>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9036ED"/>
    <w:rPr>
      <w:rFonts w:ascii="CG Times" w:hAnsi="CG Times"/>
      <w:b/>
      <w:caps/>
      <w:sz w:val="22"/>
      <w:szCs w:val="22"/>
      <w:lang w:val="en-GB" w:eastAsia="en-US" w:bidi="ar-SA"/>
    </w:rPr>
  </w:style>
  <w:style w:type="character" w:customStyle="1" w:styleId="TitulliCharChar">
    <w:name w:val="Titulli Char Char"/>
    <w:rsid w:val="00A8380E"/>
    <w:rPr>
      <w:rFonts w:ascii="CG Times" w:eastAsia="MS Mincho" w:hAnsi="CG Times"/>
      <w:b/>
      <w:caps/>
      <w:sz w:val="22"/>
      <w:szCs w:val="22"/>
      <w:lang w:val="en-GB" w:eastAsia="en-US" w:bidi="ar-SA"/>
    </w:rPr>
  </w:style>
  <w:style w:type="paragraph" w:customStyle="1" w:styleId="TitulliNr">
    <w:name w:val="Titulli_Nr"/>
    <w:rsid w:val="00A8380E"/>
    <w:pPr>
      <w:keepNext/>
      <w:widowControl w:val="0"/>
      <w:jc w:val="center"/>
    </w:pPr>
    <w:rPr>
      <w:rFonts w:ascii="CG Times" w:hAnsi="CG Times"/>
      <w:caps/>
      <w:sz w:val="22"/>
      <w:szCs w:val="22"/>
      <w:lang w:val="en-GB"/>
    </w:rPr>
  </w:style>
  <w:style w:type="paragraph" w:customStyle="1" w:styleId="TitulliTitull">
    <w:name w:val="Titulli_Titull"/>
    <w:rsid w:val="00A8380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A8380E"/>
    <w:pPr>
      <w:keepNext/>
      <w:widowControl w:val="0"/>
      <w:jc w:val="center"/>
    </w:pPr>
    <w:rPr>
      <w:rFonts w:ascii="CG Times" w:hAnsi="CG Times"/>
      <w:caps/>
      <w:sz w:val="22"/>
      <w:szCs w:val="22"/>
      <w:lang w:val="en-GB"/>
    </w:rPr>
  </w:style>
  <w:style w:type="character" w:customStyle="1" w:styleId="VENDOSIChar">
    <w:name w:val="VENDOSI Char"/>
    <w:link w:val="VENDOSI"/>
    <w:rsid w:val="009036ED"/>
    <w:rPr>
      <w:rFonts w:ascii="CG Times" w:hAnsi="CG Times"/>
      <w:caps/>
      <w:sz w:val="22"/>
      <w:szCs w:val="22"/>
      <w:lang w:val="en-GB" w:eastAsia="en-US" w:bidi="ar-SA"/>
    </w:rPr>
  </w:style>
  <w:style w:type="paragraph" w:styleId="BodyTextIndent">
    <w:name w:val="Body Text Indent"/>
    <w:basedOn w:val="Normal"/>
    <w:rsid w:val="00480EF2"/>
    <w:pPr>
      <w:spacing w:after="144"/>
      <w:ind w:firstLine="600"/>
    </w:pPr>
    <w:rPr>
      <w:spacing w:val="2"/>
      <w:sz w:val="28"/>
      <w:szCs w:val="28"/>
    </w:rPr>
  </w:style>
  <w:style w:type="paragraph" w:styleId="BodyTextIndent2">
    <w:name w:val="Body Text Indent 2"/>
    <w:basedOn w:val="Normal"/>
    <w:rsid w:val="00480EF2"/>
    <w:pPr>
      <w:spacing w:after="144"/>
      <w:ind w:firstLine="600"/>
      <w:jc w:val="both"/>
    </w:pPr>
    <w:rPr>
      <w:spacing w:val="2"/>
      <w:sz w:val="28"/>
      <w:szCs w:val="28"/>
    </w:rPr>
  </w:style>
  <w:style w:type="paragraph" w:styleId="BodyText">
    <w:name w:val="Body Text"/>
    <w:basedOn w:val="Normal"/>
    <w:rsid w:val="00480EF2"/>
    <w:pPr>
      <w:autoSpaceDE w:val="0"/>
      <w:autoSpaceDN w:val="0"/>
      <w:adjustRightInd w:val="0"/>
      <w:jc w:val="both"/>
    </w:pPr>
    <w:rPr>
      <w:sz w:val="20"/>
      <w:szCs w:val="20"/>
    </w:rPr>
  </w:style>
  <w:style w:type="paragraph" w:styleId="BodyTextIndent3">
    <w:name w:val="Body Text Indent 3"/>
    <w:basedOn w:val="Normal"/>
    <w:rsid w:val="00480EF2"/>
    <w:pPr>
      <w:autoSpaceDE w:val="0"/>
      <w:autoSpaceDN w:val="0"/>
      <w:adjustRightInd w:val="0"/>
      <w:ind w:firstLine="720"/>
      <w:jc w:val="both"/>
    </w:pPr>
    <w:rPr>
      <w:sz w:val="20"/>
      <w:szCs w:val="20"/>
    </w:rPr>
  </w:style>
  <w:style w:type="paragraph" w:styleId="BodyText2">
    <w:name w:val="Body Text 2"/>
    <w:basedOn w:val="Normal"/>
    <w:rsid w:val="00480EF2"/>
    <w:pPr>
      <w:autoSpaceDE w:val="0"/>
      <w:autoSpaceDN w:val="0"/>
      <w:adjustRightInd w:val="0"/>
      <w:jc w:val="center"/>
    </w:pPr>
    <w:rPr>
      <w:sz w:val="28"/>
      <w:szCs w:val="20"/>
    </w:rPr>
  </w:style>
  <w:style w:type="paragraph" w:styleId="Footer">
    <w:name w:val="footer"/>
    <w:basedOn w:val="Normal"/>
    <w:rsid w:val="00480EF2"/>
    <w:pPr>
      <w:tabs>
        <w:tab w:val="center" w:pos="4320"/>
        <w:tab w:val="right" w:pos="8640"/>
      </w:tabs>
    </w:pPr>
    <w:rPr>
      <w:szCs w:val="20"/>
    </w:rPr>
  </w:style>
  <w:style w:type="character" w:styleId="PageNumber">
    <w:name w:val="page number"/>
    <w:basedOn w:val="DefaultParagraphFont"/>
    <w:rsid w:val="00480EF2"/>
  </w:style>
  <w:style w:type="paragraph" w:styleId="BodyText3">
    <w:name w:val="Body Text 3"/>
    <w:basedOn w:val="Normal"/>
    <w:rsid w:val="00EA2480"/>
    <w:pPr>
      <w:widowControl/>
      <w:jc w:val="both"/>
    </w:pPr>
    <w:rPr>
      <w:rFonts w:ascii="Times New Roman" w:hAnsi="Times New Roman"/>
      <w:sz w:val="24"/>
      <w:szCs w:val="20"/>
    </w:rPr>
  </w:style>
  <w:style w:type="table" w:styleId="TableGrid">
    <w:name w:val="Table Grid"/>
    <w:basedOn w:val="TableNormal"/>
    <w:rsid w:val="00E26D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UDHEZIM">
    <w:name w:val="BULLET UDHEZIM"/>
    <w:basedOn w:val="Normal"/>
    <w:rsid w:val="00F126D0"/>
    <w:pPr>
      <w:widowControl/>
      <w:tabs>
        <w:tab w:val="num" w:pos="360"/>
      </w:tabs>
      <w:spacing w:before="120" w:after="120"/>
      <w:jc w:val="both"/>
    </w:pPr>
    <w:rPr>
      <w:rFonts w:ascii="Book Antiqua" w:eastAsia="MS Mincho" w:hAnsi="Book Antiqua"/>
      <w:szCs w:val="24"/>
    </w:rPr>
  </w:style>
  <w:style w:type="paragraph" w:styleId="Header">
    <w:name w:val="header"/>
    <w:basedOn w:val="Normal"/>
    <w:rsid w:val="004969DF"/>
    <w:pPr>
      <w:widowControl/>
      <w:tabs>
        <w:tab w:val="center" w:pos="4819"/>
        <w:tab w:val="right" w:pos="9638"/>
      </w:tabs>
    </w:pPr>
    <w:rPr>
      <w:rFonts w:ascii="Tahoma" w:eastAsia="MS Mincho" w:hAnsi="Tahoma"/>
      <w:sz w:val="24"/>
      <w:szCs w:val="24"/>
      <w:lang w:val="it-IT" w:eastAsia="it-IT"/>
    </w:rPr>
  </w:style>
  <w:style w:type="paragraph" w:styleId="FootnoteText">
    <w:name w:val="footnote text"/>
    <w:basedOn w:val="Normal"/>
    <w:semiHidden/>
    <w:rsid w:val="00726073"/>
    <w:pPr>
      <w:widowControl/>
    </w:pPr>
    <w:rPr>
      <w:rFonts w:ascii="Times New Roman" w:hAnsi="Times New Roman"/>
      <w:sz w:val="20"/>
      <w:szCs w:val="20"/>
      <w:lang w:val="en-US"/>
    </w:rPr>
  </w:style>
  <w:style w:type="character" w:styleId="FootnoteReference">
    <w:name w:val="footnote reference"/>
    <w:semiHidden/>
    <w:rsid w:val="00726073"/>
    <w:rPr>
      <w:vertAlign w:val="superscript"/>
    </w:rPr>
  </w:style>
  <w:style w:type="character" w:customStyle="1" w:styleId="NeniNrChar">
    <w:name w:val="Neni_Nr Char"/>
    <w:link w:val="NeniNr"/>
    <w:rsid w:val="00944ACC"/>
    <w:rPr>
      <w:rFonts w:ascii="CG Times" w:hAnsi="CG Times"/>
      <w:sz w:val="22"/>
      <w:lang w:val="en-GB" w:eastAsia="en-US" w:bidi="ar-SA"/>
    </w:rPr>
  </w:style>
  <w:style w:type="paragraph" w:styleId="BlockText">
    <w:name w:val="Block Text"/>
    <w:basedOn w:val="Normal"/>
    <w:rsid w:val="00A31D3D"/>
    <w:pPr>
      <w:widowControl/>
      <w:spacing w:before="240"/>
      <w:ind w:left="284" w:right="420"/>
      <w:jc w:val="both"/>
    </w:pPr>
    <w:rPr>
      <w:rFonts w:ascii="Arial" w:hAnsi="Arial"/>
      <w:sz w:val="28"/>
      <w:szCs w:val="20"/>
    </w:rPr>
  </w:style>
  <w:style w:type="character" w:styleId="Hyperlink">
    <w:name w:val="Hyperlink"/>
    <w:rsid w:val="007810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124720">
      <w:bodyDiv w:val="1"/>
      <w:marLeft w:val="0"/>
      <w:marRight w:val="0"/>
      <w:marTop w:val="0"/>
      <w:marBottom w:val="0"/>
      <w:divBdr>
        <w:top w:val="none" w:sz="0" w:space="0" w:color="auto"/>
        <w:left w:val="none" w:sz="0" w:space="0" w:color="auto"/>
        <w:bottom w:val="none" w:sz="0" w:space="0" w:color="auto"/>
        <w:right w:val="none" w:sz="0" w:space="0" w:color="auto"/>
      </w:divBdr>
    </w:div>
    <w:div w:id="126781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QPZ</Company>
  <LinksUpToDate>false</LinksUpToDate>
  <CharactersWithSpaces>6684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dc:creator>
  <cp:keywords/>
  <cp:lastModifiedBy>QBZ Admin</cp:lastModifiedBy>
  <cp:revision>2</cp:revision>
  <cp:lastPrinted>2018-10-18T08:54:00Z</cp:lastPrinted>
  <dcterms:created xsi:type="dcterms:W3CDTF">2019-04-03T13:25:00Z</dcterms:created>
  <dcterms:modified xsi:type="dcterms:W3CDTF">2019-04-03T13:25:00Z</dcterms:modified>
</cp:coreProperties>
</file>