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A3173" w14:textId="77777777" w:rsidR="00BA547F" w:rsidRPr="00802A9A" w:rsidRDefault="00BA547F" w:rsidP="00BA547F">
      <w:pPr>
        <w:ind w:firstLine="284"/>
        <w:rPr>
          <w:rFonts w:ascii="Garamond" w:hAnsi="Garamond"/>
          <w:b/>
          <w:bCs/>
        </w:rPr>
      </w:pPr>
    </w:p>
    <w:p w14:paraId="34F80F0D" w14:textId="77777777" w:rsidR="00BA547F" w:rsidRPr="00802A9A" w:rsidRDefault="00BA547F" w:rsidP="00BA547F">
      <w:pPr>
        <w:ind w:firstLine="284"/>
        <w:rPr>
          <w:rFonts w:ascii="Garamond" w:hAnsi="Garamond"/>
          <w:b/>
          <w:bCs/>
        </w:rPr>
      </w:pPr>
      <w:r w:rsidRPr="00802A9A">
        <w:rPr>
          <w:rFonts w:ascii="Garamond" w:hAnsi="Garamond"/>
          <w:b/>
          <w:bCs/>
        </w:rPr>
        <w:t>VENDIM</w:t>
      </w:r>
    </w:p>
    <w:p w14:paraId="2B662C62" w14:textId="4F66FAAE" w:rsidR="00BA547F" w:rsidRPr="00802A9A" w:rsidRDefault="00BA547F" w:rsidP="00BA547F">
      <w:pPr>
        <w:ind w:firstLine="284"/>
        <w:rPr>
          <w:rFonts w:ascii="Garamond" w:hAnsi="Garamond"/>
          <w:b/>
          <w:bCs/>
        </w:rPr>
      </w:pPr>
      <w:r w:rsidRPr="00802A9A">
        <w:rPr>
          <w:rFonts w:ascii="Garamond" w:hAnsi="Garamond"/>
          <w:b/>
          <w:bCs/>
        </w:rPr>
        <w:t xml:space="preserve">Nr. </w:t>
      </w:r>
      <w:r w:rsidR="00BD2FA5">
        <w:rPr>
          <w:rFonts w:ascii="Garamond" w:hAnsi="Garamond"/>
          <w:b/>
          <w:bCs/>
        </w:rPr>
        <w:t>27</w:t>
      </w:r>
      <w:r w:rsidR="00937235">
        <w:rPr>
          <w:rFonts w:ascii="Garamond" w:hAnsi="Garamond"/>
          <w:b/>
          <w:bCs/>
        </w:rPr>
        <w:t>/1</w:t>
      </w:r>
      <w:bookmarkStart w:id="0" w:name="_GoBack"/>
      <w:bookmarkEnd w:id="0"/>
      <w:r w:rsidR="00BD2FA5">
        <w:rPr>
          <w:rFonts w:ascii="Garamond" w:hAnsi="Garamond"/>
          <w:b/>
          <w:bCs/>
        </w:rPr>
        <w:t xml:space="preserve">, datë </w:t>
      </w:r>
      <w:r w:rsidRPr="00802A9A">
        <w:rPr>
          <w:rFonts w:ascii="Garamond" w:hAnsi="Garamond"/>
          <w:b/>
          <w:bCs/>
        </w:rPr>
        <w:t>5.11.2021</w:t>
      </w:r>
    </w:p>
    <w:p w14:paraId="22DD3333" w14:textId="77777777" w:rsidR="0006228C" w:rsidRPr="00802A9A" w:rsidRDefault="0006228C" w:rsidP="0006228C">
      <w:pPr>
        <w:ind w:firstLine="284"/>
        <w:rPr>
          <w:rFonts w:ascii="Garamond" w:hAnsi="Garamond"/>
          <w:b/>
          <w:bCs/>
        </w:rPr>
      </w:pPr>
    </w:p>
    <w:p w14:paraId="09C16A18" w14:textId="39A5A5FA" w:rsidR="00BA547F" w:rsidRPr="00802A9A" w:rsidRDefault="0006228C" w:rsidP="0006228C">
      <w:pPr>
        <w:ind w:firstLine="284"/>
        <w:rPr>
          <w:rFonts w:ascii="Garamond" w:hAnsi="Garamond"/>
          <w:b/>
          <w:bCs/>
        </w:rPr>
      </w:pPr>
      <w:r w:rsidRPr="00802A9A">
        <w:rPr>
          <w:rFonts w:ascii="Garamond" w:hAnsi="Garamond"/>
          <w:b/>
          <w:bCs/>
        </w:rPr>
        <w:t>NË EMËR TË REPUBLIKËS SË SHQIPËRISË</w:t>
      </w:r>
    </w:p>
    <w:p w14:paraId="1B01FB07" w14:textId="77777777" w:rsidR="0006228C" w:rsidRPr="00802A9A" w:rsidRDefault="0006228C" w:rsidP="00BA547F">
      <w:pPr>
        <w:ind w:firstLine="284"/>
        <w:jc w:val="both"/>
        <w:rPr>
          <w:rFonts w:ascii="Garamond" w:hAnsi="Garamond"/>
        </w:rPr>
      </w:pPr>
    </w:p>
    <w:p w14:paraId="6834C581" w14:textId="73CCD62B" w:rsidR="00BA547F" w:rsidRPr="00802A9A" w:rsidRDefault="00BA547F" w:rsidP="00BA547F">
      <w:pPr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 xml:space="preserve">Gjykata Kushtetuese e Republikës së Shqipërisë, e përbërë nga: 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134"/>
      </w:tblGrid>
      <w:tr w:rsidR="006C302F" w:rsidRPr="00802A9A" w14:paraId="7A56A254" w14:textId="77777777" w:rsidTr="006C302F">
        <w:tc>
          <w:tcPr>
            <w:tcW w:w="2093" w:type="dxa"/>
          </w:tcPr>
          <w:p w14:paraId="54343CFD" w14:textId="4929FBA5" w:rsidR="006C302F" w:rsidRPr="00802A9A" w:rsidRDefault="006C302F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Vitore Tusha</w:t>
            </w:r>
          </w:p>
        </w:tc>
        <w:tc>
          <w:tcPr>
            <w:tcW w:w="1134" w:type="dxa"/>
          </w:tcPr>
          <w:p w14:paraId="7314A6F9" w14:textId="002802BF" w:rsidR="006C302F" w:rsidRPr="00802A9A" w:rsidRDefault="00BD2FA5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kryetare</w:t>
            </w:r>
            <w:r>
              <w:rPr>
                <w:rFonts w:ascii="Garamond" w:hAnsi="Garamond"/>
              </w:rPr>
              <w:t>;</w:t>
            </w:r>
          </w:p>
        </w:tc>
      </w:tr>
      <w:tr w:rsidR="006C302F" w:rsidRPr="00802A9A" w14:paraId="38BB96B5" w14:textId="77777777" w:rsidTr="006C302F">
        <w:tc>
          <w:tcPr>
            <w:tcW w:w="2093" w:type="dxa"/>
          </w:tcPr>
          <w:p w14:paraId="689E64BA" w14:textId="6C725A72" w:rsidR="006C302F" w:rsidRPr="00802A9A" w:rsidRDefault="006C302F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Elsa Toska</w:t>
            </w:r>
          </w:p>
        </w:tc>
        <w:tc>
          <w:tcPr>
            <w:tcW w:w="1134" w:type="dxa"/>
          </w:tcPr>
          <w:p w14:paraId="1F8B2949" w14:textId="2C23AB12" w:rsidR="006C302F" w:rsidRPr="00802A9A" w:rsidRDefault="00BD2FA5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anëtare</w:t>
            </w:r>
            <w:r>
              <w:rPr>
                <w:rFonts w:ascii="Garamond" w:hAnsi="Garamond"/>
              </w:rPr>
              <w:t>;</w:t>
            </w:r>
          </w:p>
        </w:tc>
      </w:tr>
      <w:tr w:rsidR="006C302F" w:rsidRPr="00802A9A" w14:paraId="2E9875B0" w14:textId="77777777" w:rsidTr="006C302F">
        <w:tc>
          <w:tcPr>
            <w:tcW w:w="2093" w:type="dxa"/>
          </w:tcPr>
          <w:p w14:paraId="0F9178A5" w14:textId="729CDBF2" w:rsidR="006C302F" w:rsidRPr="00802A9A" w:rsidRDefault="006C302F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Marsida Xhaferllari</w:t>
            </w:r>
          </w:p>
        </w:tc>
        <w:tc>
          <w:tcPr>
            <w:tcW w:w="1134" w:type="dxa"/>
          </w:tcPr>
          <w:p w14:paraId="5ACE1214" w14:textId="733B94C8" w:rsidR="006C302F" w:rsidRPr="00802A9A" w:rsidRDefault="00BD2FA5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anëtare</w:t>
            </w:r>
            <w:r>
              <w:rPr>
                <w:rFonts w:ascii="Garamond" w:hAnsi="Garamond"/>
              </w:rPr>
              <w:t>;</w:t>
            </w:r>
          </w:p>
        </w:tc>
      </w:tr>
      <w:tr w:rsidR="006C302F" w:rsidRPr="00802A9A" w14:paraId="71C2F569" w14:textId="77777777" w:rsidTr="006C302F">
        <w:tc>
          <w:tcPr>
            <w:tcW w:w="2093" w:type="dxa"/>
          </w:tcPr>
          <w:p w14:paraId="29E7B469" w14:textId="2AA783A4" w:rsidR="006C302F" w:rsidRPr="00802A9A" w:rsidRDefault="006C302F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Fiona Papajorgji</w:t>
            </w:r>
          </w:p>
        </w:tc>
        <w:tc>
          <w:tcPr>
            <w:tcW w:w="1134" w:type="dxa"/>
          </w:tcPr>
          <w:p w14:paraId="3900E0F5" w14:textId="590E0050" w:rsidR="006C302F" w:rsidRPr="00802A9A" w:rsidRDefault="00BD2FA5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anëtare</w:t>
            </w:r>
            <w:r>
              <w:rPr>
                <w:rFonts w:ascii="Garamond" w:hAnsi="Garamond"/>
              </w:rPr>
              <w:t>;</w:t>
            </w:r>
          </w:p>
        </w:tc>
      </w:tr>
      <w:tr w:rsidR="006C302F" w:rsidRPr="00802A9A" w14:paraId="53E25625" w14:textId="77777777" w:rsidTr="006C302F">
        <w:tc>
          <w:tcPr>
            <w:tcW w:w="2093" w:type="dxa"/>
          </w:tcPr>
          <w:p w14:paraId="753BD4F9" w14:textId="2ABEE631" w:rsidR="006C302F" w:rsidRPr="00802A9A" w:rsidRDefault="006C302F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Altin Binaj</w:t>
            </w:r>
          </w:p>
        </w:tc>
        <w:tc>
          <w:tcPr>
            <w:tcW w:w="1134" w:type="dxa"/>
          </w:tcPr>
          <w:p w14:paraId="13663A96" w14:textId="28BDF2A5" w:rsidR="006C302F" w:rsidRPr="00802A9A" w:rsidRDefault="00BD2FA5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anëtar</w:t>
            </w:r>
            <w:r>
              <w:rPr>
                <w:rFonts w:ascii="Garamond" w:hAnsi="Garamond"/>
              </w:rPr>
              <w:t>;;</w:t>
            </w:r>
          </w:p>
        </w:tc>
      </w:tr>
      <w:tr w:rsidR="006C302F" w:rsidRPr="00802A9A" w14:paraId="5598A9E7" w14:textId="77777777" w:rsidTr="006C302F">
        <w:tc>
          <w:tcPr>
            <w:tcW w:w="2093" w:type="dxa"/>
          </w:tcPr>
          <w:p w14:paraId="6536F776" w14:textId="5F41D1FC" w:rsidR="006C302F" w:rsidRPr="00802A9A" w:rsidRDefault="006C302F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Sonila Bejtja</w:t>
            </w:r>
          </w:p>
        </w:tc>
        <w:tc>
          <w:tcPr>
            <w:tcW w:w="1134" w:type="dxa"/>
          </w:tcPr>
          <w:p w14:paraId="08C05565" w14:textId="0DA2F8DE" w:rsidR="006C302F" w:rsidRPr="00802A9A" w:rsidRDefault="00BD2FA5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anëtare</w:t>
            </w:r>
            <w:r>
              <w:rPr>
                <w:rFonts w:ascii="Garamond" w:hAnsi="Garamond"/>
              </w:rPr>
              <w:t>;</w:t>
            </w:r>
          </w:p>
        </w:tc>
      </w:tr>
      <w:tr w:rsidR="006C302F" w:rsidRPr="00802A9A" w14:paraId="571972A5" w14:textId="77777777" w:rsidTr="006C302F">
        <w:tc>
          <w:tcPr>
            <w:tcW w:w="2093" w:type="dxa"/>
          </w:tcPr>
          <w:p w14:paraId="763925C2" w14:textId="63156F02" w:rsidR="006C302F" w:rsidRPr="00802A9A" w:rsidRDefault="006C302F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Përparim Kalo</w:t>
            </w:r>
          </w:p>
        </w:tc>
        <w:tc>
          <w:tcPr>
            <w:tcW w:w="1134" w:type="dxa"/>
          </w:tcPr>
          <w:p w14:paraId="096A8914" w14:textId="64328EC0" w:rsidR="006C302F" w:rsidRPr="00802A9A" w:rsidRDefault="00BD2FA5" w:rsidP="00BA547F">
            <w:pPr>
              <w:jc w:val="both"/>
              <w:rPr>
                <w:rFonts w:ascii="Garamond" w:hAnsi="Garamond"/>
              </w:rPr>
            </w:pPr>
            <w:r w:rsidRPr="00802A9A">
              <w:rPr>
                <w:rFonts w:ascii="Garamond" w:hAnsi="Garamond"/>
              </w:rPr>
              <w:t>anëtar</w:t>
            </w:r>
            <w:r>
              <w:rPr>
                <w:rFonts w:ascii="Garamond" w:hAnsi="Garamond"/>
              </w:rPr>
              <w:t>,</w:t>
            </w:r>
          </w:p>
        </w:tc>
      </w:tr>
    </w:tbl>
    <w:p w14:paraId="5C1381C9" w14:textId="27382023" w:rsidR="00BA547F" w:rsidRPr="00802A9A" w:rsidRDefault="00BD2FA5" w:rsidP="00BA547F">
      <w:pPr>
        <w:ind w:firstLine="284"/>
        <w:jc w:val="both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në datën </w:t>
      </w:r>
      <w:r w:rsidR="00BA547F" w:rsidRPr="00802A9A">
        <w:rPr>
          <w:rFonts w:ascii="Garamond" w:hAnsi="Garamond"/>
        </w:rPr>
        <w:t>5.11.2021</w:t>
      </w:r>
      <w:r>
        <w:rPr>
          <w:rFonts w:ascii="Garamond" w:hAnsi="Garamond"/>
        </w:rPr>
        <w:t>,</w:t>
      </w:r>
      <w:r w:rsidR="00BA547F" w:rsidRPr="00802A9A">
        <w:rPr>
          <w:rFonts w:ascii="Garamond" w:hAnsi="Garamond"/>
        </w:rPr>
        <w:t xml:space="preserve"> mori në shqyrtim në seancë mbi bazë dokumentesh çështjen që u përket:</w:t>
      </w:r>
    </w:p>
    <w:p w14:paraId="4CAE1901" w14:textId="5B5B9E93" w:rsidR="00BA547F" w:rsidRPr="00802A9A" w:rsidRDefault="00BA547F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  <w:bCs/>
        </w:rPr>
        <w:t>KËRKUESE:</w:t>
      </w:r>
      <w:r w:rsidR="00BD2FA5">
        <w:rPr>
          <w:rFonts w:ascii="Garamond" w:hAnsi="Garamond"/>
          <w:bCs/>
        </w:rPr>
        <w:t xml:space="preserve"> </w:t>
      </w:r>
      <w:r w:rsidR="00BD2FA5" w:rsidRPr="00802A9A">
        <w:rPr>
          <w:rFonts w:ascii="Garamond" w:hAnsi="Garamond"/>
          <w:bCs/>
        </w:rPr>
        <w:t>Partia Republikane e Shqipërisë</w:t>
      </w:r>
      <w:r w:rsidRPr="00802A9A">
        <w:rPr>
          <w:rFonts w:ascii="Garamond" w:hAnsi="Garamond"/>
        </w:rPr>
        <w:t>,</w:t>
      </w:r>
      <w:r w:rsidRPr="00802A9A">
        <w:rPr>
          <w:rFonts w:ascii="Garamond" w:hAnsi="Garamond"/>
          <w:bCs/>
        </w:rPr>
        <w:t xml:space="preserve"> </w:t>
      </w:r>
      <w:r w:rsidRPr="00802A9A">
        <w:rPr>
          <w:rFonts w:ascii="Garamond" w:hAnsi="Garamond"/>
        </w:rPr>
        <w:t>përfaqësuar me autorizim nga z. Dardan Mustafaj avokat.</w:t>
      </w:r>
    </w:p>
    <w:p w14:paraId="4E0223E3" w14:textId="3371D6F2" w:rsidR="00BA547F" w:rsidRPr="00802A9A" w:rsidRDefault="00BD2FA5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  <w:bCs/>
        </w:rPr>
        <w:t>Partia Agrare Ambientaliste</w:t>
      </w:r>
      <w:r w:rsidR="00BA547F" w:rsidRPr="00802A9A">
        <w:rPr>
          <w:rFonts w:ascii="Garamond" w:hAnsi="Garamond"/>
        </w:rPr>
        <w:t>, në mungesë.</w:t>
      </w:r>
      <w:r w:rsidR="00BA547F" w:rsidRPr="00802A9A">
        <w:rPr>
          <w:rFonts w:ascii="Garamond" w:hAnsi="Garamond"/>
          <w:bCs/>
        </w:rPr>
        <w:t xml:space="preserve"> </w:t>
      </w:r>
    </w:p>
    <w:p w14:paraId="4327A437" w14:textId="3F180B65" w:rsidR="00BA547F" w:rsidRPr="00802A9A" w:rsidRDefault="00BD2FA5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  <w:bCs/>
        </w:rPr>
        <w:t>Partia Lëvizja për Zhvillim Kombëtar</w:t>
      </w:r>
      <w:r w:rsidRPr="00802A9A">
        <w:rPr>
          <w:rFonts w:ascii="Garamond" w:hAnsi="Garamond"/>
        </w:rPr>
        <w:t>,</w:t>
      </w:r>
      <w:r w:rsidRPr="00802A9A">
        <w:rPr>
          <w:rFonts w:ascii="Garamond" w:hAnsi="Garamond"/>
          <w:bCs/>
        </w:rPr>
        <w:t xml:space="preserve"> </w:t>
      </w:r>
      <w:r w:rsidRPr="00802A9A">
        <w:rPr>
          <w:rFonts w:ascii="Garamond" w:hAnsi="Garamond"/>
        </w:rPr>
        <w:t>në mungesë.</w:t>
      </w:r>
      <w:r w:rsidR="003D7A3F">
        <w:rPr>
          <w:rFonts w:ascii="Garamond" w:hAnsi="Garamond"/>
        </w:rPr>
        <w:t xml:space="preserve"> </w:t>
      </w:r>
    </w:p>
    <w:p w14:paraId="62D3A945" w14:textId="5E99124A" w:rsidR="00BA547F" w:rsidRPr="00802A9A" w:rsidRDefault="00BD2FA5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  <w:bCs/>
        </w:rPr>
        <w:t>Partia Bashkimi për të Drejtat e Njeriut</w:t>
      </w:r>
      <w:r w:rsidRPr="00802A9A">
        <w:rPr>
          <w:rFonts w:ascii="Garamond" w:hAnsi="Garamond"/>
        </w:rPr>
        <w:t>,</w:t>
      </w:r>
      <w:r w:rsidRPr="00802A9A">
        <w:rPr>
          <w:rFonts w:ascii="Garamond" w:hAnsi="Garamond"/>
          <w:bCs/>
        </w:rPr>
        <w:t xml:space="preserve"> </w:t>
      </w:r>
      <w:r w:rsidRPr="00802A9A">
        <w:rPr>
          <w:rFonts w:ascii="Garamond" w:hAnsi="Garamond"/>
        </w:rPr>
        <w:t>në mungesë.</w:t>
      </w:r>
    </w:p>
    <w:p w14:paraId="6D11AD5B" w14:textId="33B7CB2E" w:rsidR="00BA547F" w:rsidRPr="00802A9A" w:rsidRDefault="00BD2FA5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  <w:bCs/>
        </w:rPr>
        <w:t>Partia Demokristiane e Shqipërisë</w:t>
      </w:r>
      <w:r w:rsidRPr="00802A9A">
        <w:rPr>
          <w:rFonts w:ascii="Garamond" w:hAnsi="Garamond"/>
        </w:rPr>
        <w:t xml:space="preserve">, në mungesë. </w:t>
      </w:r>
    </w:p>
    <w:p w14:paraId="287EFFE2" w14:textId="1C7C435D" w:rsidR="00BA547F" w:rsidRPr="00802A9A" w:rsidRDefault="00BD2FA5" w:rsidP="00BA547F">
      <w:pPr>
        <w:tabs>
          <w:tab w:val="left" w:pos="1080"/>
        </w:tabs>
        <w:ind w:firstLine="284"/>
        <w:jc w:val="both"/>
        <w:rPr>
          <w:rFonts w:ascii="Garamond" w:hAnsi="Garamond"/>
          <w:bCs/>
          <w:caps/>
        </w:rPr>
      </w:pPr>
      <w:r w:rsidRPr="00802A9A">
        <w:rPr>
          <w:rFonts w:ascii="Garamond" w:hAnsi="Garamond"/>
          <w:bCs/>
        </w:rPr>
        <w:t>SUBJEKTE TË INTERESUARA:</w:t>
      </w:r>
    </w:p>
    <w:p w14:paraId="2B2B5878" w14:textId="1F4DADDB" w:rsidR="00BA547F" w:rsidRPr="00802A9A" w:rsidRDefault="00BD2FA5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  <w:bCs/>
        </w:rPr>
        <w:t>Kuvendi i Republikës së Shqipërisë</w:t>
      </w:r>
      <w:r w:rsidR="00BA547F" w:rsidRPr="00802A9A">
        <w:rPr>
          <w:rFonts w:ascii="Garamond" w:hAnsi="Garamond"/>
          <w:bCs/>
          <w:caps/>
        </w:rPr>
        <w:t xml:space="preserve">, </w:t>
      </w:r>
      <w:r w:rsidR="00BA547F" w:rsidRPr="00802A9A">
        <w:rPr>
          <w:rFonts w:ascii="Garamond" w:hAnsi="Garamond"/>
        </w:rPr>
        <w:t>përfaqësuar me autorizim nga znj. Mimoza Arbi.</w:t>
      </w:r>
    </w:p>
    <w:p w14:paraId="38EDC57E" w14:textId="3AA0A8DC" w:rsidR="00BA547F" w:rsidRPr="00802A9A" w:rsidRDefault="00BD2FA5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  <w:bCs/>
        </w:rPr>
        <w:t>Komisioni Qendror i Zgjedhjeve</w:t>
      </w:r>
      <w:r w:rsidR="00BA547F" w:rsidRPr="00802A9A">
        <w:rPr>
          <w:rFonts w:ascii="Garamond" w:hAnsi="Garamond"/>
          <w:bCs/>
          <w:caps/>
        </w:rPr>
        <w:t xml:space="preserve">, </w:t>
      </w:r>
      <w:r w:rsidR="00BA547F" w:rsidRPr="00802A9A">
        <w:rPr>
          <w:rFonts w:ascii="Garamond" w:hAnsi="Garamond"/>
        </w:rPr>
        <w:t>përfaqësuar me autorizim nga znj. Madalena Koja.</w:t>
      </w:r>
    </w:p>
    <w:p w14:paraId="14BE3AB5" w14:textId="197FCFEB" w:rsidR="00BA547F" w:rsidRPr="00802A9A" w:rsidRDefault="00BA547F" w:rsidP="00BA547F">
      <w:pPr>
        <w:tabs>
          <w:tab w:val="left" w:pos="720"/>
        </w:tabs>
        <w:ind w:firstLine="284"/>
        <w:jc w:val="both"/>
        <w:rPr>
          <w:rFonts w:ascii="Garamond" w:hAnsi="Garamond"/>
          <w:bCs/>
        </w:rPr>
      </w:pPr>
      <w:r w:rsidRPr="00802A9A">
        <w:rPr>
          <w:rFonts w:ascii="Garamond" w:hAnsi="Garamond"/>
          <w:bCs/>
        </w:rPr>
        <w:t>OBJEKTI:</w:t>
      </w:r>
      <w:r w:rsidR="003D7A3F">
        <w:rPr>
          <w:rFonts w:ascii="Garamond" w:hAnsi="Garamond"/>
          <w:bCs/>
        </w:rPr>
        <w:t xml:space="preserve"> </w:t>
      </w:r>
      <w:r w:rsidRPr="00802A9A">
        <w:rPr>
          <w:rFonts w:ascii="Garamond" w:hAnsi="Garamond"/>
          <w:bCs/>
        </w:rPr>
        <w:t>Saktësim në vendimin</w:t>
      </w:r>
      <w:r w:rsidRPr="00802A9A">
        <w:rPr>
          <w:rFonts w:ascii="Garamond" w:hAnsi="Garamond"/>
        </w:rPr>
        <w:t xml:space="preserve"> </w:t>
      </w:r>
      <w:r w:rsidR="00BD2FA5">
        <w:rPr>
          <w:rFonts w:ascii="Garamond" w:hAnsi="Garamond"/>
          <w:bCs/>
        </w:rPr>
        <w:t>nr. 27, datë 29.</w:t>
      </w:r>
      <w:r w:rsidRPr="00802A9A">
        <w:rPr>
          <w:rFonts w:ascii="Garamond" w:hAnsi="Garamond"/>
          <w:bCs/>
        </w:rPr>
        <w:t>6.2021 të Gjykatës Kushtetuese.</w:t>
      </w:r>
    </w:p>
    <w:p w14:paraId="6434C146" w14:textId="6D43DF8F" w:rsidR="00BA547F" w:rsidRPr="00802A9A" w:rsidRDefault="00BA547F" w:rsidP="00BA547F">
      <w:pPr>
        <w:tabs>
          <w:tab w:val="left" w:pos="1080"/>
        </w:tabs>
        <w:ind w:firstLine="284"/>
        <w:jc w:val="both"/>
        <w:rPr>
          <w:rFonts w:ascii="Garamond" w:hAnsi="Garamond"/>
          <w:i/>
          <w:iCs/>
        </w:rPr>
      </w:pPr>
      <w:r w:rsidRPr="00802A9A">
        <w:rPr>
          <w:rFonts w:ascii="Garamond" w:hAnsi="Garamond"/>
          <w:bCs/>
        </w:rPr>
        <w:t>BAZA LIGJORE:</w:t>
      </w:r>
      <w:r w:rsidR="003D7A3F">
        <w:rPr>
          <w:rFonts w:ascii="Garamond" w:hAnsi="Garamond"/>
          <w:bCs/>
        </w:rPr>
        <w:t xml:space="preserve"> </w:t>
      </w:r>
      <w:r w:rsidRPr="00802A9A">
        <w:rPr>
          <w:rFonts w:ascii="Garamond" w:hAnsi="Garamond"/>
        </w:rPr>
        <w:t>Neni</w:t>
      </w:r>
      <w:r w:rsidR="00BD2FA5">
        <w:rPr>
          <w:rFonts w:ascii="Garamond" w:hAnsi="Garamond"/>
        </w:rPr>
        <w:t xml:space="preserve"> 80 i ligjit nr. 8577, datë 10.</w:t>
      </w:r>
      <w:r w:rsidRPr="00802A9A">
        <w:rPr>
          <w:rFonts w:ascii="Garamond" w:hAnsi="Garamond"/>
        </w:rPr>
        <w:t>2.2000</w:t>
      </w:r>
      <w:r w:rsidR="00BD2FA5">
        <w:rPr>
          <w:rFonts w:ascii="Garamond" w:hAnsi="Garamond"/>
        </w:rPr>
        <w:t>,</w:t>
      </w:r>
      <w:r w:rsidRPr="00802A9A">
        <w:rPr>
          <w:rFonts w:ascii="Garamond" w:hAnsi="Garamond"/>
        </w:rPr>
        <w:t xml:space="preserve"> “Për organizimin dhe funksionimin e Gjykatës Kushtetuese të Republikës së Shqipërisë”, të ndryshuar </w:t>
      </w:r>
      <w:r w:rsidRPr="00802A9A">
        <w:rPr>
          <w:rFonts w:ascii="Garamond" w:hAnsi="Garamond"/>
          <w:i/>
          <w:iCs/>
        </w:rPr>
        <w:t>(ligji nr. 8577/2000)</w:t>
      </w:r>
      <w:r w:rsidRPr="00802A9A">
        <w:rPr>
          <w:rFonts w:ascii="Garamond" w:hAnsi="Garamond"/>
        </w:rPr>
        <w:t>.</w:t>
      </w:r>
    </w:p>
    <w:p w14:paraId="56E78234" w14:textId="77777777" w:rsidR="00BA547F" w:rsidRPr="00802A9A" w:rsidRDefault="00BA547F" w:rsidP="00BA547F">
      <w:pPr>
        <w:tabs>
          <w:tab w:val="left" w:pos="6840"/>
        </w:tabs>
        <w:ind w:firstLine="284"/>
        <w:rPr>
          <w:rFonts w:ascii="Garamond" w:hAnsi="Garamond"/>
          <w:b/>
          <w:bCs/>
        </w:rPr>
      </w:pPr>
    </w:p>
    <w:p w14:paraId="0A7AF4B0" w14:textId="77777777" w:rsidR="00BA547F" w:rsidRPr="00802A9A" w:rsidRDefault="00BA547F" w:rsidP="00BA547F">
      <w:pPr>
        <w:tabs>
          <w:tab w:val="left" w:pos="6840"/>
        </w:tabs>
        <w:ind w:firstLine="284"/>
        <w:rPr>
          <w:rFonts w:ascii="Garamond" w:hAnsi="Garamond"/>
          <w:b/>
          <w:bCs/>
        </w:rPr>
      </w:pPr>
      <w:r w:rsidRPr="00802A9A">
        <w:rPr>
          <w:rFonts w:ascii="Garamond" w:hAnsi="Garamond"/>
          <w:bCs/>
        </w:rPr>
        <w:t>GJYKATA KUSHTETUESE</w:t>
      </w:r>
      <w:r w:rsidRPr="00C47B85">
        <w:rPr>
          <w:rFonts w:ascii="Garamond" w:hAnsi="Garamond"/>
          <w:bCs/>
        </w:rPr>
        <w:t>,</w:t>
      </w:r>
    </w:p>
    <w:p w14:paraId="75959500" w14:textId="77777777" w:rsidR="006C302F" w:rsidRPr="00802A9A" w:rsidRDefault="006C302F" w:rsidP="00BA547F">
      <w:pPr>
        <w:tabs>
          <w:tab w:val="left" w:pos="6840"/>
        </w:tabs>
        <w:ind w:firstLine="284"/>
        <w:rPr>
          <w:rFonts w:ascii="Garamond" w:hAnsi="Garamond"/>
          <w:b/>
          <w:bCs/>
        </w:rPr>
      </w:pPr>
    </w:p>
    <w:p w14:paraId="2A09B7B7" w14:textId="77777777" w:rsidR="00BA547F" w:rsidRPr="00802A9A" w:rsidRDefault="00BA547F" w:rsidP="00BA547F">
      <w:pPr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>e iniciuar kryesisht, pasi dëgjoi relatorin e çështjes Përparim Kalo shqyrtoi dhe diskutoi çështjen në tërësi:</w:t>
      </w:r>
    </w:p>
    <w:p w14:paraId="51D9AEA9" w14:textId="77777777" w:rsidR="00BA547F" w:rsidRPr="00802A9A" w:rsidRDefault="00BA547F" w:rsidP="00BA547F">
      <w:pPr>
        <w:ind w:firstLine="284"/>
        <w:jc w:val="both"/>
        <w:rPr>
          <w:rFonts w:ascii="Garamond" w:hAnsi="Garamond"/>
        </w:rPr>
      </w:pPr>
    </w:p>
    <w:p w14:paraId="270E78AA" w14:textId="797FB5FE" w:rsidR="00BA547F" w:rsidRPr="00802A9A" w:rsidRDefault="006C302F" w:rsidP="00BA547F">
      <w:pPr>
        <w:ind w:firstLine="284"/>
        <w:rPr>
          <w:rFonts w:ascii="Garamond" w:hAnsi="Garamond"/>
          <w:bCs/>
        </w:rPr>
      </w:pPr>
      <w:r w:rsidRPr="00802A9A">
        <w:rPr>
          <w:rFonts w:ascii="Garamond" w:hAnsi="Garamond"/>
          <w:bCs/>
        </w:rPr>
        <w:t>VËRE</w:t>
      </w:r>
      <w:r w:rsidR="00BA547F" w:rsidRPr="00802A9A">
        <w:rPr>
          <w:rFonts w:ascii="Garamond" w:hAnsi="Garamond"/>
          <w:bCs/>
        </w:rPr>
        <w:t>N:</w:t>
      </w:r>
    </w:p>
    <w:p w14:paraId="4B7055CB" w14:textId="77777777" w:rsidR="006C302F" w:rsidRPr="00802A9A" w:rsidRDefault="006C302F" w:rsidP="00BA547F">
      <w:pPr>
        <w:pStyle w:val="Heading1"/>
        <w:keepNext w:val="0"/>
        <w:spacing w:line="240" w:lineRule="auto"/>
        <w:ind w:firstLine="284"/>
        <w:rPr>
          <w:rFonts w:ascii="Garamond" w:hAnsi="Garamond"/>
        </w:rPr>
      </w:pPr>
    </w:p>
    <w:p w14:paraId="7137E17B" w14:textId="77777777" w:rsidR="00BA547F" w:rsidRPr="00802A9A" w:rsidRDefault="00BA547F" w:rsidP="00BA547F">
      <w:pPr>
        <w:pStyle w:val="Heading1"/>
        <w:keepNext w:val="0"/>
        <w:spacing w:line="240" w:lineRule="auto"/>
        <w:ind w:firstLine="284"/>
        <w:rPr>
          <w:rFonts w:ascii="Garamond" w:hAnsi="Garamond"/>
        </w:rPr>
      </w:pPr>
      <w:r w:rsidRPr="00802A9A">
        <w:rPr>
          <w:rFonts w:ascii="Garamond" w:hAnsi="Garamond"/>
        </w:rPr>
        <w:t>I</w:t>
      </w:r>
    </w:p>
    <w:p w14:paraId="07D20FB7" w14:textId="77777777" w:rsidR="00BA547F" w:rsidRPr="00802A9A" w:rsidRDefault="00BA547F" w:rsidP="00BA547F">
      <w:pPr>
        <w:ind w:firstLine="284"/>
        <w:rPr>
          <w:rFonts w:ascii="Garamond" w:hAnsi="Garamond"/>
          <w:b/>
          <w:bCs/>
        </w:rPr>
      </w:pPr>
      <w:r w:rsidRPr="00802A9A">
        <w:rPr>
          <w:rFonts w:ascii="Garamond" w:hAnsi="Garamond"/>
          <w:b/>
          <w:bCs/>
        </w:rPr>
        <w:t>Rrethanat e çështjes</w:t>
      </w:r>
    </w:p>
    <w:p w14:paraId="3375DB71" w14:textId="77777777" w:rsidR="006C302F" w:rsidRPr="00802A9A" w:rsidRDefault="006C302F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</w:p>
    <w:p w14:paraId="20B1A5D7" w14:textId="368DA987" w:rsidR="00BA547F" w:rsidRPr="00802A9A" w:rsidRDefault="00BA547F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 xml:space="preserve">1. Partia Republikane, Partia Agrare Ambientaliste, Partia Lëvizja për Zhvillim Kombëtar, Partia Bashkimi për të Drejtat e Njeriut, Partia Demokristiane e Shqipërisë </w:t>
      </w:r>
      <w:r w:rsidRPr="00802A9A">
        <w:rPr>
          <w:rFonts w:ascii="Garamond" w:hAnsi="Garamond"/>
          <w:i/>
          <w:iCs/>
        </w:rPr>
        <w:t>(kërkueset)</w:t>
      </w:r>
      <w:r w:rsidR="005032C2">
        <w:rPr>
          <w:rFonts w:ascii="Garamond" w:hAnsi="Garamond"/>
        </w:rPr>
        <w:t xml:space="preserve"> në datën 12.</w:t>
      </w:r>
      <w:r w:rsidRPr="00802A9A">
        <w:rPr>
          <w:rFonts w:ascii="Garamond" w:hAnsi="Garamond"/>
        </w:rPr>
        <w:t xml:space="preserve">2.2021 i janë drejtuar Gjykatës Kushtetuese </w:t>
      </w:r>
      <w:r w:rsidRPr="00802A9A">
        <w:rPr>
          <w:rFonts w:ascii="Garamond" w:hAnsi="Garamond"/>
          <w:i/>
          <w:iCs/>
        </w:rPr>
        <w:t xml:space="preserve">(Gjykata), </w:t>
      </w:r>
      <w:r w:rsidRPr="00802A9A">
        <w:rPr>
          <w:rFonts w:ascii="Garamond" w:hAnsi="Garamond"/>
        </w:rPr>
        <w:t>duke kërkuar shfuqizimin e fjalisë së dytë të paragrafit të tretë të nenit 88</w:t>
      </w:r>
      <w:r w:rsidR="005032C2">
        <w:rPr>
          <w:rFonts w:ascii="Garamond" w:hAnsi="Garamond"/>
        </w:rPr>
        <w:t>,</w:t>
      </w:r>
      <w:r w:rsidRPr="00802A9A">
        <w:rPr>
          <w:rFonts w:ascii="Garamond" w:hAnsi="Garamond"/>
        </w:rPr>
        <w:t xml:space="preserve"> të ligjit nr. 10019, datë 29.12.2008</w:t>
      </w:r>
      <w:r w:rsidR="005032C2">
        <w:rPr>
          <w:rFonts w:ascii="Garamond" w:hAnsi="Garamond"/>
        </w:rPr>
        <w:t>,</w:t>
      </w:r>
      <w:r w:rsidRPr="00802A9A">
        <w:rPr>
          <w:rFonts w:ascii="Garamond" w:hAnsi="Garamond"/>
        </w:rPr>
        <w:t xml:space="preserve"> “Kodi Zgje</w:t>
      </w:r>
      <w:r w:rsidR="005032C2">
        <w:rPr>
          <w:rFonts w:ascii="Garamond" w:hAnsi="Garamond"/>
        </w:rPr>
        <w:t>dhor i Republikës së Shqipërisë</w:t>
      </w:r>
      <w:r w:rsidRPr="00802A9A">
        <w:rPr>
          <w:rFonts w:ascii="Garamond" w:hAnsi="Garamond"/>
        </w:rPr>
        <w:t xml:space="preserve">”, të ndryshuar </w:t>
      </w:r>
      <w:r w:rsidRPr="00802A9A">
        <w:rPr>
          <w:rFonts w:ascii="Garamond" w:hAnsi="Garamond"/>
          <w:i/>
          <w:iCs/>
        </w:rPr>
        <w:t xml:space="preserve">(ligji nr. 118/2020) </w:t>
      </w:r>
      <w:r w:rsidRPr="00802A9A">
        <w:rPr>
          <w:rFonts w:ascii="Garamond" w:hAnsi="Garamond"/>
        </w:rPr>
        <w:t xml:space="preserve">me përmbajtjen: </w:t>
      </w:r>
      <w:r w:rsidRPr="00802A9A">
        <w:rPr>
          <w:rFonts w:ascii="Garamond" w:hAnsi="Garamond"/>
          <w:i/>
          <w:iCs/>
        </w:rPr>
        <w:t xml:space="preserve">“Për partitë pjesëtare në koalicion, numri i votave të vlefshme takuese përllogaritet duke mbledhur mesataren e votave për mandat për çdo kandidat të zgjedhur nga radhët e tyre.”. </w:t>
      </w:r>
    </w:p>
    <w:p w14:paraId="5A33F216" w14:textId="266A1B19" w:rsidR="00BA547F" w:rsidRPr="00802A9A" w:rsidRDefault="00BA547F" w:rsidP="00BA547F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 xml:space="preserve">2. Gjykata Kushtetuese, me vendimin nr. 27, datë 29.6.2021, ka vendosur: </w:t>
      </w:r>
      <w:r w:rsidRPr="005032C2">
        <w:rPr>
          <w:rFonts w:ascii="Garamond" w:hAnsi="Garamond"/>
          <w:i/>
        </w:rPr>
        <w:t>“</w:t>
      </w:r>
      <w:r w:rsidR="005032C2">
        <w:rPr>
          <w:rFonts w:ascii="Garamond" w:hAnsi="Garamond"/>
          <w:i/>
          <w:iCs/>
        </w:rPr>
        <w:t>Rrëzimin e kërkesës</w:t>
      </w:r>
      <w:r w:rsidRPr="005032C2">
        <w:rPr>
          <w:rFonts w:ascii="Garamond" w:hAnsi="Garamond"/>
          <w:i/>
        </w:rPr>
        <w:t>”.</w:t>
      </w:r>
    </w:p>
    <w:p w14:paraId="15DB0CB0" w14:textId="7205BFFE" w:rsidR="00BA547F" w:rsidRPr="00802A9A" w:rsidRDefault="00BA547F" w:rsidP="00BA547F">
      <w:pPr>
        <w:pStyle w:val="ListParagraph"/>
        <w:tabs>
          <w:tab w:val="left" w:pos="980"/>
        </w:tabs>
        <w:ind w:left="0"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 xml:space="preserve">3. Pas publikimit të vendimit, Gjykata Kushtetuese ka konstatuar mungesën e pjesëzës mohuese </w:t>
      </w:r>
      <w:r w:rsidRPr="005032C2">
        <w:rPr>
          <w:rFonts w:ascii="Garamond" w:hAnsi="Garamond"/>
          <w:i/>
        </w:rPr>
        <w:t>“</w:t>
      </w:r>
      <w:r w:rsidRPr="005032C2">
        <w:rPr>
          <w:rFonts w:ascii="Garamond" w:hAnsi="Garamond"/>
          <w:b/>
          <w:bCs/>
          <w:i/>
          <w:iCs/>
        </w:rPr>
        <w:t>nuk</w:t>
      </w:r>
      <w:r w:rsidRPr="005032C2">
        <w:rPr>
          <w:rFonts w:ascii="Garamond" w:hAnsi="Garamond"/>
          <w:i/>
        </w:rPr>
        <w:t>”</w:t>
      </w:r>
      <w:r w:rsidRPr="00802A9A">
        <w:rPr>
          <w:rFonts w:ascii="Garamond" w:hAnsi="Garamond"/>
        </w:rPr>
        <w:t xml:space="preserve"> në fjalinë e fundit të paragrafin 40 të vendimit, konkretisht:</w:t>
      </w:r>
    </w:p>
    <w:p w14:paraId="0F82757C" w14:textId="12B44E3C" w:rsidR="00BA547F" w:rsidRPr="00802A9A" w:rsidRDefault="00BA547F" w:rsidP="00BA547F">
      <w:pPr>
        <w:tabs>
          <w:tab w:val="left" w:pos="1080"/>
        </w:tabs>
        <w:ind w:firstLine="284"/>
        <w:jc w:val="both"/>
        <w:rPr>
          <w:rFonts w:ascii="Garamond" w:hAnsi="Garamond"/>
          <w:i/>
          <w:iCs/>
        </w:rPr>
      </w:pPr>
      <w:r w:rsidRPr="00802A9A">
        <w:rPr>
          <w:rFonts w:ascii="Garamond" w:hAnsi="Garamond"/>
          <w:i/>
          <w:iCs/>
        </w:rPr>
        <w:t>“40</w:t>
      </w:r>
      <w:r w:rsidR="005032C2">
        <w:rPr>
          <w:rFonts w:ascii="Garamond" w:hAnsi="Garamond"/>
          <w:i/>
          <w:iCs/>
        </w:rPr>
        <w:t xml:space="preserve"> </w:t>
      </w:r>
      <w:r w:rsidRPr="00802A9A">
        <w:rPr>
          <w:rFonts w:ascii="Garamond" w:hAnsi="Garamond"/>
          <w:i/>
          <w:iCs/>
        </w:rPr>
        <w:t>...</w:t>
      </w:r>
      <w:r w:rsidRPr="00802A9A">
        <w:rPr>
          <w:rFonts w:ascii="Garamond" w:hAnsi="Garamond"/>
        </w:rPr>
        <w:t xml:space="preserve"> </w:t>
      </w:r>
      <w:r w:rsidRPr="00802A9A">
        <w:rPr>
          <w:rFonts w:ascii="Garamond" w:hAnsi="Garamond"/>
          <w:i/>
          <w:iCs/>
        </w:rPr>
        <w:t>Po kjo gjykatë, në një rast tjetër ka vlerësuar se ligjv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>n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si 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>sht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 i lir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 tё vendosë për mënyrën e financimit të partive politike, kandidatët e të cilave kanë fituar bindshëm në zgjedhjet përkatëse por, nga ana tjetër, ka vlerësuar se ai (</w:t>
      </w:r>
      <w:r w:rsidRPr="00802A9A">
        <w:rPr>
          <w:rFonts w:ascii="Garamond" w:hAnsi="Garamond"/>
          <w:b/>
          <w:bCs/>
          <w:i/>
          <w:iCs/>
        </w:rPr>
        <w:t>nuk</w:t>
      </w:r>
      <w:r w:rsidRPr="00802A9A">
        <w:rPr>
          <w:rFonts w:ascii="Garamond" w:hAnsi="Garamond"/>
          <w:i/>
          <w:iCs/>
        </w:rPr>
        <w:t xml:space="preserve"> - pjesëza që mungon) duhet të vendosë kushte që ushtrojnë ndikim negativ në </w:t>
      </w:r>
      <w:r w:rsidRPr="00802A9A">
        <w:rPr>
          <w:rFonts w:ascii="Garamond" w:hAnsi="Garamond"/>
          <w:i/>
          <w:iCs/>
        </w:rPr>
        <w:lastRenderedPageBreak/>
        <w:t>zhvillimin e lirë të sistemit pluralist ose rëndojnë n</w:t>
      </w:r>
      <w:r w:rsidR="00BD2FA5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 m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>nyr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 shp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>rpjes</w:t>
      </w:r>
      <w:r w:rsidR="005032C2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timore mbi partitë politike që nuk përmbushin kushtet për marrjen e fondeve nga buxheti i shtetit (vendim i datës 29 </w:t>
      </w:r>
      <w:r w:rsidR="005032C2" w:rsidRPr="00802A9A">
        <w:rPr>
          <w:rFonts w:ascii="Garamond" w:hAnsi="Garamond"/>
          <w:i/>
          <w:iCs/>
        </w:rPr>
        <w:t xml:space="preserve">mars </w:t>
      </w:r>
      <w:r w:rsidRPr="00802A9A">
        <w:rPr>
          <w:rFonts w:ascii="Garamond" w:hAnsi="Garamond"/>
          <w:i/>
          <w:iCs/>
        </w:rPr>
        <w:t>2012 i Gjykatës Kushtetuese të Lituanisë)”.</w:t>
      </w:r>
    </w:p>
    <w:p w14:paraId="62479918" w14:textId="77777777" w:rsidR="00BA547F" w:rsidRPr="00802A9A" w:rsidRDefault="00BA547F" w:rsidP="00BA547F">
      <w:pPr>
        <w:ind w:firstLine="284"/>
        <w:rPr>
          <w:rFonts w:ascii="Garamond" w:hAnsi="Garamond"/>
          <w:b/>
          <w:bCs/>
        </w:rPr>
      </w:pPr>
    </w:p>
    <w:p w14:paraId="06821C43" w14:textId="77777777" w:rsidR="006C302F" w:rsidRPr="00802A9A" w:rsidRDefault="006C302F" w:rsidP="00BA547F">
      <w:pPr>
        <w:ind w:firstLine="284"/>
        <w:rPr>
          <w:rFonts w:ascii="Garamond" w:hAnsi="Garamond"/>
          <w:b/>
          <w:bCs/>
        </w:rPr>
      </w:pPr>
    </w:p>
    <w:p w14:paraId="6FC90F1F" w14:textId="77777777" w:rsidR="00BA547F" w:rsidRPr="00802A9A" w:rsidRDefault="00BA547F" w:rsidP="00BA547F">
      <w:pPr>
        <w:ind w:firstLine="284"/>
        <w:rPr>
          <w:rFonts w:ascii="Garamond" w:hAnsi="Garamond"/>
          <w:bCs/>
        </w:rPr>
      </w:pPr>
      <w:r w:rsidRPr="00802A9A">
        <w:rPr>
          <w:rFonts w:ascii="Garamond" w:hAnsi="Garamond"/>
          <w:bCs/>
        </w:rPr>
        <w:t>PËR KËTO ARSYE,</w:t>
      </w:r>
    </w:p>
    <w:p w14:paraId="4882E22C" w14:textId="77777777" w:rsidR="006C302F" w:rsidRPr="00802A9A" w:rsidRDefault="006C302F" w:rsidP="00BA547F">
      <w:pPr>
        <w:ind w:firstLine="284"/>
        <w:rPr>
          <w:rFonts w:ascii="Garamond" w:hAnsi="Garamond"/>
          <w:b/>
          <w:bCs/>
        </w:rPr>
      </w:pPr>
    </w:p>
    <w:p w14:paraId="0F561D90" w14:textId="2CF5111B" w:rsidR="00BA547F" w:rsidRPr="00802A9A" w:rsidRDefault="00BA547F" w:rsidP="00BA547F">
      <w:pPr>
        <w:ind w:firstLine="284"/>
        <w:jc w:val="both"/>
        <w:rPr>
          <w:rFonts w:ascii="Garamond" w:hAnsi="Garamond"/>
          <w:b/>
          <w:bCs/>
        </w:rPr>
      </w:pPr>
      <w:r w:rsidRPr="00802A9A">
        <w:rPr>
          <w:rFonts w:ascii="Garamond" w:hAnsi="Garamond"/>
        </w:rPr>
        <w:t>Gjykata Kushtetuese e Republikës së Shqipërisë, bazuar në nenin 80 të ligjit nr.</w:t>
      </w:r>
      <w:r w:rsidR="00802A9A">
        <w:rPr>
          <w:rFonts w:ascii="Garamond" w:hAnsi="Garamond"/>
        </w:rPr>
        <w:t xml:space="preserve"> </w:t>
      </w:r>
      <w:r w:rsidR="005032C2">
        <w:rPr>
          <w:rFonts w:ascii="Garamond" w:hAnsi="Garamond"/>
        </w:rPr>
        <w:t>8577, datë 10.</w:t>
      </w:r>
      <w:r w:rsidRPr="00802A9A">
        <w:rPr>
          <w:rFonts w:ascii="Garamond" w:hAnsi="Garamond"/>
        </w:rPr>
        <w:t>2.2000</w:t>
      </w:r>
      <w:r w:rsidR="00BD2FA5">
        <w:rPr>
          <w:rFonts w:ascii="Garamond" w:hAnsi="Garamond"/>
        </w:rPr>
        <w:t>,</w:t>
      </w:r>
      <w:r w:rsidRPr="00802A9A">
        <w:rPr>
          <w:rFonts w:ascii="Garamond" w:hAnsi="Garamond"/>
        </w:rPr>
        <w:t xml:space="preserve"> “Për organizimin dhe funksionimin e Gjykatës Kushtetuese të Republikës së Shqipërisë”, të ndryshuar, njëzëri, </w:t>
      </w:r>
    </w:p>
    <w:p w14:paraId="602B95CA" w14:textId="77777777" w:rsidR="006C302F" w:rsidRPr="00802A9A" w:rsidRDefault="006C302F" w:rsidP="00BA547F">
      <w:pPr>
        <w:ind w:firstLine="284"/>
        <w:rPr>
          <w:rFonts w:ascii="Garamond" w:hAnsi="Garamond"/>
          <w:b/>
          <w:bCs/>
        </w:rPr>
      </w:pPr>
    </w:p>
    <w:p w14:paraId="75B8D62E" w14:textId="5B143D2E" w:rsidR="00BA547F" w:rsidRPr="00802A9A" w:rsidRDefault="006C302F" w:rsidP="00BA547F">
      <w:pPr>
        <w:ind w:firstLine="284"/>
        <w:rPr>
          <w:rFonts w:ascii="Garamond" w:hAnsi="Garamond"/>
          <w:bCs/>
        </w:rPr>
      </w:pPr>
      <w:r w:rsidRPr="00802A9A">
        <w:rPr>
          <w:rFonts w:ascii="Garamond" w:hAnsi="Garamond"/>
          <w:bCs/>
        </w:rPr>
        <w:t>VENDOS</w:t>
      </w:r>
      <w:r w:rsidR="00BA547F" w:rsidRPr="00802A9A">
        <w:rPr>
          <w:rFonts w:ascii="Garamond" w:hAnsi="Garamond"/>
          <w:bCs/>
        </w:rPr>
        <w:t>I:</w:t>
      </w:r>
    </w:p>
    <w:p w14:paraId="031E3E21" w14:textId="77777777" w:rsidR="006C302F" w:rsidRPr="00802A9A" w:rsidRDefault="006C302F" w:rsidP="00BA547F">
      <w:pPr>
        <w:ind w:firstLine="284"/>
        <w:rPr>
          <w:rFonts w:ascii="Garamond" w:hAnsi="Garamond"/>
          <w:b/>
          <w:bCs/>
        </w:rPr>
      </w:pPr>
    </w:p>
    <w:p w14:paraId="4EFD9DBE" w14:textId="21D0F227" w:rsidR="00BA547F" w:rsidRPr="00802A9A" w:rsidRDefault="00BA547F" w:rsidP="00BA547F">
      <w:pPr>
        <w:pStyle w:val="ListParagraph"/>
        <w:ind w:left="0"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>1. Saktësi</w:t>
      </w:r>
      <w:r w:rsidR="005032C2">
        <w:rPr>
          <w:rFonts w:ascii="Garamond" w:hAnsi="Garamond"/>
        </w:rPr>
        <w:t>min e vendimit nr. 27, datë 29.</w:t>
      </w:r>
      <w:r w:rsidRPr="00802A9A">
        <w:rPr>
          <w:rFonts w:ascii="Garamond" w:hAnsi="Garamond"/>
        </w:rPr>
        <w:t>6.2021</w:t>
      </w:r>
      <w:r w:rsidR="005032C2">
        <w:rPr>
          <w:rFonts w:ascii="Garamond" w:hAnsi="Garamond"/>
        </w:rPr>
        <w:t>,</w:t>
      </w:r>
      <w:r w:rsidRPr="00802A9A">
        <w:rPr>
          <w:rFonts w:ascii="Garamond" w:hAnsi="Garamond"/>
        </w:rPr>
        <w:t xml:space="preserve"> të Gjykatës Kushtetuese, duke shtuar në fjalinë e fundit të paragrafit nr. 40 pjesëzën mohuese të munguar </w:t>
      </w:r>
      <w:r w:rsidRPr="00802A9A">
        <w:rPr>
          <w:rFonts w:ascii="Garamond" w:hAnsi="Garamond"/>
          <w:i/>
        </w:rPr>
        <w:t>“</w:t>
      </w:r>
      <w:r w:rsidRPr="00802A9A">
        <w:rPr>
          <w:rFonts w:ascii="Garamond" w:hAnsi="Garamond"/>
          <w:b/>
          <w:bCs/>
          <w:i/>
          <w:iCs/>
        </w:rPr>
        <w:t>nuk</w:t>
      </w:r>
      <w:r w:rsidRPr="00802A9A">
        <w:rPr>
          <w:rFonts w:ascii="Garamond" w:hAnsi="Garamond"/>
          <w:i/>
        </w:rPr>
        <w:t>”.</w:t>
      </w:r>
      <w:r w:rsidRPr="00802A9A">
        <w:rPr>
          <w:rFonts w:ascii="Garamond" w:hAnsi="Garamond"/>
        </w:rPr>
        <w:t xml:space="preserve"> Pas këtij saktësimi</w:t>
      </w:r>
      <w:r w:rsidR="005032C2">
        <w:rPr>
          <w:rFonts w:ascii="Garamond" w:hAnsi="Garamond"/>
        </w:rPr>
        <w:t>,</w:t>
      </w:r>
      <w:r w:rsidRPr="00802A9A">
        <w:rPr>
          <w:rFonts w:ascii="Garamond" w:hAnsi="Garamond"/>
        </w:rPr>
        <w:t xml:space="preserve"> fjalia e fundit e paragrafit nr. 40 lexohet si vijon: </w:t>
      </w:r>
    </w:p>
    <w:p w14:paraId="729965C0" w14:textId="05B57EA2" w:rsidR="00BA547F" w:rsidRPr="00802A9A" w:rsidRDefault="00BA547F" w:rsidP="00BA547F">
      <w:pPr>
        <w:tabs>
          <w:tab w:val="left" w:pos="1080"/>
        </w:tabs>
        <w:ind w:firstLine="284"/>
        <w:jc w:val="both"/>
        <w:rPr>
          <w:rFonts w:ascii="Garamond" w:hAnsi="Garamond"/>
          <w:i/>
          <w:iCs/>
        </w:rPr>
      </w:pPr>
      <w:r w:rsidRPr="00802A9A">
        <w:rPr>
          <w:rFonts w:ascii="Garamond" w:hAnsi="Garamond"/>
          <w:i/>
          <w:iCs/>
        </w:rPr>
        <w:t>“Po kjo gjykatë, në një rast tjetër ka vlerësuar se ligjv</w:t>
      </w:r>
      <w:r w:rsidR="00802A9A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>n</w:t>
      </w:r>
      <w:r w:rsidR="00802A9A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si </w:t>
      </w:r>
      <w:r w:rsidR="00802A9A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>sht</w:t>
      </w:r>
      <w:r w:rsidR="00802A9A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 i lir</w:t>
      </w:r>
      <w:r w:rsidR="00802A9A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 t</w:t>
      </w:r>
      <w:r w:rsidR="00802A9A">
        <w:rPr>
          <w:rFonts w:ascii="Garamond" w:hAnsi="Garamond"/>
          <w:i/>
          <w:iCs/>
        </w:rPr>
        <w:t>ë</w:t>
      </w:r>
      <w:r w:rsidRPr="00802A9A">
        <w:rPr>
          <w:rFonts w:ascii="Garamond" w:hAnsi="Garamond"/>
          <w:i/>
          <w:iCs/>
        </w:rPr>
        <w:t xml:space="preserve"> vendosë për mënyrën e financimit të partive politike, kandidatët e të cilave kanë fituar bindshëm në zgjedhjet përkatëse por, nga ana tjetër, ka vlerësuar se ai </w:t>
      </w:r>
      <w:r w:rsidRPr="00802A9A">
        <w:rPr>
          <w:rFonts w:ascii="Garamond" w:hAnsi="Garamond"/>
          <w:b/>
          <w:bCs/>
          <w:i/>
          <w:iCs/>
        </w:rPr>
        <w:t>nuk</w:t>
      </w:r>
      <w:r w:rsidRPr="00802A9A">
        <w:rPr>
          <w:rFonts w:ascii="Garamond" w:hAnsi="Garamond"/>
          <w:i/>
          <w:iCs/>
        </w:rPr>
        <w:t xml:space="preserve"> duhet të vendosë kushte që ushtrojnë ndikim negativ në zhvillimin e lirë të sistemit pluralist ose rëndojnë </w:t>
      </w:r>
      <w:r w:rsidR="00802A9A" w:rsidRPr="00802A9A">
        <w:rPr>
          <w:rFonts w:ascii="Garamond" w:hAnsi="Garamond"/>
          <w:i/>
          <w:iCs/>
        </w:rPr>
        <w:t>në</w:t>
      </w:r>
      <w:r w:rsidRPr="00802A9A">
        <w:rPr>
          <w:rFonts w:ascii="Garamond" w:hAnsi="Garamond"/>
          <w:i/>
          <w:iCs/>
        </w:rPr>
        <w:t xml:space="preserve"> </w:t>
      </w:r>
      <w:r w:rsidR="00802A9A" w:rsidRPr="00802A9A">
        <w:rPr>
          <w:rFonts w:ascii="Garamond" w:hAnsi="Garamond"/>
          <w:i/>
          <w:iCs/>
        </w:rPr>
        <w:t>mënyrë</w:t>
      </w:r>
      <w:r w:rsidRPr="00802A9A">
        <w:rPr>
          <w:rFonts w:ascii="Garamond" w:hAnsi="Garamond"/>
          <w:i/>
          <w:iCs/>
        </w:rPr>
        <w:t xml:space="preserve"> </w:t>
      </w:r>
      <w:r w:rsidR="00802A9A" w:rsidRPr="00802A9A">
        <w:rPr>
          <w:rFonts w:ascii="Garamond" w:hAnsi="Garamond"/>
          <w:i/>
          <w:iCs/>
        </w:rPr>
        <w:t>shpërpjesëtimore</w:t>
      </w:r>
      <w:r w:rsidRPr="00802A9A">
        <w:rPr>
          <w:rFonts w:ascii="Garamond" w:hAnsi="Garamond"/>
          <w:i/>
          <w:iCs/>
        </w:rPr>
        <w:t xml:space="preserve"> mbi partitë politike që nuk përmbushin kushtet për marrjen e fondeve nga buxheti i shtetit (vendim i datës 29 </w:t>
      </w:r>
      <w:r w:rsidR="003C6821" w:rsidRPr="00802A9A">
        <w:rPr>
          <w:rFonts w:ascii="Garamond" w:hAnsi="Garamond"/>
          <w:i/>
          <w:iCs/>
        </w:rPr>
        <w:t xml:space="preserve">mars </w:t>
      </w:r>
      <w:r w:rsidRPr="00802A9A">
        <w:rPr>
          <w:rFonts w:ascii="Garamond" w:hAnsi="Garamond"/>
          <w:i/>
          <w:iCs/>
        </w:rPr>
        <w:t>2012 i Gjykatës Kushtetuese të Lituanisë).</w:t>
      </w:r>
    </w:p>
    <w:p w14:paraId="01E16DE4" w14:textId="1EC7C859" w:rsidR="00BA547F" w:rsidRPr="00802A9A" w:rsidRDefault="00BA547F" w:rsidP="00BA547F">
      <w:pPr>
        <w:pStyle w:val="ListParagraph"/>
        <w:ind w:left="0"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>2. Një kopje e këtij vendimi i bash</w:t>
      </w:r>
      <w:r w:rsidR="00EC06AC">
        <w:rPr>
          <w:rFonts w:ascii="Garamond" w:hAnsi="Garamond"/>
        </w:rPr>
        <w:t>kohet vendimit nr. 27, datë 29.</w:t>
      </w:r>
      <w:r w:rsidRPr="00802A9A">
        <w:rPr>
          <w:rFonts w:ascii="Garamond" w:hAnsi="Garamond"/>
        </w:rPr>
        <w:t>6.2021</w:t>
      </w:r>
      <w:r w:rsidR="003C6821">
        <w:rPr>
          <w:rFonts w:ascii="Garamond" w:hAnsi="Garamond"/>
        </w:rPr>
        <w:t>,</w:t>
      </w:r>
      <w:r w:rsidRPr="00802A9A">
        <w:rPr>
          <w:rFonts w:ascii="Garamond" w:hAnsi="Garamond"/>
        </w:rPr>
        <w:t xml:space="preserve"> të Gjykatës Kushtetuese.</w:t>
      </w:r>
    </w:p>
    <w:p w14:paraId="4041701C" w14:textId="32A35C36" w:rsidR="00BA547F" w:rsidRPr="00802A9A" w:rsidRDefault="00BA547F" w:rsidP="00BA547F">
      <w:pPr>
        <w:pStyle w:val="ListParagraph"/>
        <w:ind w:left="0" w:firstLine="284"/>
        <w:jc w:val="both"/>
        <w:rPr>
          <w:rFonts w:ascii="Garamond" w:hAnsi="Garamond"/>
        </w:rPr>
      </w:pPr>
      <w:r w:rsidRPr="00802A9A">
        <w:rPr>
          <w:rFonts w:ascii="Garamond" w:hAnsi="Garamond"/>
        </w:rPr>
        <w:t>3. Ky vendim është përfundimtar, i formës së prerë dhe hyn në fuqi ditën e botimit në Fletoren Zyrtare.</w:t>
      </w:r>
    </w:p>
    <w:p w14:paraId="327BF111" w14:textId="77777777" w:rsidR="006C302F" w:rsidRPr="00802A9A" w:rsidRDefault="006C302F" w:rsidP="00BA547F">
      <w:pPr>
        <w:ind w:firstLine="284"/>
        <w:jc w:val="both"/>
        <w:rPr>
          <w:rFonts w:ascii="Garamond" w:hAnsi="Garamond"/>
          <w:b/>
          <w:bCs/>
        </w:rPr>
      </w:pPr>
    </w:p>
    <w:p w14:paraId="2976C96D" w14:textId="547722F0" w:rsidR="00BA547F" w:rsidRPr="00802A9A" w:rsidRDefault="003C6821" w:rsidP="00BA547F">
      <w:pPr>
        <w:ind w:firstLine="284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Marrë më </w:t>
      </w:r>
      <w:r w:rsidR="00BA547F" w:rsidRPr="00802A9A">
        <w:rPr>
          <w:rFonts w:ascii="Garamond" w:hAnsi="Garamond"/>
          <w:bCs/>
        </w:rPr>
        <w:t>5.11.2021</w:t>
      </w:r>
      <w:r>
        <w:rPr>
          <w:rFonts w:ascii="Garamond" w:hAnsi="Garamond"/>
          <w:bCs/>
        </w:rPr>
        <w:t>.</w:t>
      </w:r>
    </w:p>
    <w:p w14:paraId="4D1A309D" w14:textId="798423C1" w:rsidR="00BA547F" w:rsidRPr="00802A9A" w:rsidRDefault="00BA547F" w:rsidP="00BA547F">
      <w:pPr>
        <w:ind w:firstLine="284"/>
        <w:jc w:val="both"/>
        <w:rPr>
          <w:rFonts w:ascii="Garamond" w:hAnsi="Garamond"/>
          <w:bCs/>
        </w:rPr>
      </w:pPr>
      <w:r w:rsidRPr="00802A9A">
        <w:rPr>
          <w:rFonts w:ascii="Garamond" w:hAnsi="Garamond"/>
          <w:bCs/>
        </w:rPr>
        <w:t>Shpallur më 15.12.2021</w:t>
      </w:r>
      <w:r w:rsidR="003C6821">
        <w:rPr>
          <w:rFonts w:ascii="Garamond" w:hAnsi="Garamond"/>
          <w:bCs/>
        </w:rPr>
        <w:t>.</w:t>
      </w:r>
      <w:r w:rsidRPr="00802A9A">
        <w:rPr>
          <w:rFonts w:ascii="Garamond" w:hAnsi="Garamond"/>
          <w:bCs/>
        </w:rPr>
        <w:t xml:space="preserve"> </w:t>
      </w:r>
    </w:p>
    <w:p w14:paraId="00C7E4F6" w14:textId="77777777" w:rsidR="00BA547F" w:rsidRPr="00802A9A" w:rsidRDefault="00BA547F" w:rsidP="00BA547F">
      <w:pPr>
        <w:ind w:firstLine="284"/>
        <w:jc w:val="both"/>
        <w:rPr>
          <w:rFonts w:ascii="Garamond" w:hAnsi="Garamond"/>
          <w:bCs/>
        </w:rPr>
      </w:pPr>
    </w:p>
    <w:p w14:paraId="57DBED78" w14:textId="1DF50599" w:rsidR="006C302F" w:rsidRPr="00802A9A" w:rsidRDefault="006C302F" w:rsidP="00BA547F">
      <w:pPr>
        <w:ind w:firstLine="284"/>
        <w:jc w:val="both"/>
        <w:rPr>
          <w:rFonts w:ascii="Garamond" w:hAnsi="Garamond"/>
          <w:bCs/>
        </w:rPr>
      </w:pPr>
      <w:r w:rsidRPr="00802A9A">
        <w:rPr>
          <w:rFonts w:ascii="Garamond" w:hAnsi="Garamond"/>
          <w:bCs/>
        </w:rPr>
        <w:t>Kryetare:</w:t>
      </w:r>
      <w:r w:rsidR="007479ED" w:rsidRPr="00802A9A">
        <w:rPr>
          <w:rFonts w:ascii="Garamond" w:hAnsi="Garamond"/>
          <w:bCs/>
        </w:rPr>
        <w:t xml:space="preserve"> Vitore Tusha</w:t>
      </w:r>
    </w:p>
    <w:p w14:paraId="2B31FBB2" w14:textId="6E7D0D8A" w:rsidR="006C302F" w:rsidRPr="00802A9A" w:rsidRDefault="007479ED" w:rsidP="00BA547F">
      <w:pPr>
        <w:ind w:firstLine="284"/>
        <w:jc w:val="both"/>
        <w:rPr>
          <w:rFonts w:ascii="Garamond" w:hAnsi="Garamond"/>
          <w:bCs/>
        </w:rPr>
      </w:pPr>
      <w:r w:rsidRPr="00802A9A">
        <w:rPr>
          <w:rFonts w:ascii="Garamond" w:hAnsi="Garamond"/>
          <w:bCs/>
        </w:rPr>
        <w:t>Anëtar</w:t>
      </w:r>
      <w:r w:rsidR="004F1ABC" w:rsidRPr="00802A9A">
        <w:rPr>
          <w:rFonts w:ascii="Garamond" w:hAnsi="Garamond"/>
          <w:bCs/>
        </w:rPr>
        <w:t>ë</w:t>
      </w:r>
      <w:r w:rsidRPr="00802A9A">
        <w:rPr>
          <w:rFonts w:ascii="Garamond" w:hAnsi="Garamond"/>
          <w:bCs/>
        </w:rPr>
        <w:t>: Marsida Xhaferllari</w:t>
      </w:r>
      <w:r w:rsidR="00665347" w:rsidRPr="00802A9A">
        <w:rPr>
          <w:rFonts w:ascii="Garamond" w:hAnsi="Garamond"/>
          <w:bCs/>
        </w:rPr>
        <w:t>, Elsa Toska, Altin Binaj, Fiona Papajorgji, Përparim Kalo, Sonila Bejtja</w:t>
      </w:r>
    </w:p>
    <w:p w14:paraId="3791B31B" w14:textId="77777777" w:rsidR="006C302F" w:rsidRPr="00802A9A" w:rsidRDefault="006C302F" w:rsidP="00BA547F">
      <w:pPr>
        <w:ind w:firstLine="284"/>
        <w:jc w:val="both"/>
        <w:rPr>
          <w:rFonts w:ascii="Garamond" w:hAnsi="Garamond"/>
          <w:bCs/>
        </w:rPr>
      </w:pPr>
    </w:p>
    <w:sectPr w:rsidR="006C302F" w:rsidRPr="00802A9A" w:rsidSect="00F204BB">
      <w:headerReference w:type="default" r:id="rId11"/>
      <w:footerReference w:type="even" r:id="rId12"/>
      <w:footerReference w:type="default" r:id="rId13"/>
      <w:pgSz w:w="11906" w:h="16838"/>
      <w:pgMar w:top="990" w:right="1440" w:bottom="1440" w:left="1440" w:header="720" w:footer="11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0685C" w14:textId="77777777" w:rsidR="004F1ABC" w:rsidRDefault="004F1ABC" w:rsidP="001A0C8E">
      <w:r>
        <w:separator/>
      </w:r>
    </w:p>
  </w:endnote>
  <w:endnote w:type="continuationSeparator" w:id="0">
    <w:p w14:paraId="32020DF3" w14:textId="77777777" w:rsidR="004F1ABC" w:rsidRDefault="004F1ABC" w:rsidP="001A0C8E">
      <w:r>
        <w:continuationSeparator/>
      </w:r>
    </w:p>
  </w:endnote>
  <w:endnote w:type="continuationNotice" w:id="1">
    <w:p w14:paraId="47105063" w14:textId="77777777" w:rsidR="004F1ABC" w:rsidRDefault="004F1A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EAA79" w14:textId="77777777" w:rsidR="004F1ABC" w:rsidRPr="00194A53" w:rsidRDefault="004F1ABC" w:rsidP="0025501F">
    <w:pPr>
      <w:pStyle w:val="Footer"/>
      <w:pBdr>
        <w:top w:val="thinThickSmallGap" w:sz="24" w:space="1" w:color="622423"/>
      </w:pBdr>
      <w:jc w:val="both"/>
      <w:rPr>
        <w:rFonts w:ascii="Cambria" w:hAnsi="Cambria"/>
        <w:lang w:val="it-IT"/>
      </w:rPr>
    </w:pPr>
    <w:r>
      <w:rPr>
        <w:rFonts w:ascii="Cambria" w:hAnsi="Cambria"/>
        <w:lang w:val="it-IT"/>
      </w:rPr>
      <w:t>Vendim</w:t>
    </w:r>
  </w:p>
  <w:p w14:paraId="220EAA7A" w14:textId="77777777" w:rsidR="004F1ABC" w:rsidRPr="005A74BD" w:rsidRDefault="004F1ABC" w:rsidP="0025501F">
    <w:pPr>
      <w:pStyle w:val="Footer"/>
      <w:pBdr>
        <w:top w:val="thinThickSmallGap" w:sz="24" w:space="1" w:color="622423"/>
      </w:pBdr>
      <w:jc w:val="both"/>
      <w:rPr>
        <w:sz w:val="24"/>
        <w:lang w:val="it-IT"/>
      </w:rPr>
    </w:pPr>
    <w:r w:rsidRPr="00194A53">
      <w:rPr>
        <w:rFonts w:ascii="Cambria" w:hAnsi="Cambria"/>
        <w:lang w:val="it-IT"/>
      </w:rPr>
      <w:t>Kërkues</w:t>
    </w:r>
    <w:r>
      <w:rPr>
        <w:rFonts w:ascii="Cambria" w:hAnsi="Cambria"/>
        <w:lang w:val="it-IT"/>
      </w:rPr>
      <w:t>e</w:t>
    </w:r>
    <w:r w:rsidRPr="00194A53">
      <w:rPr>
        <w:rFonts w:ascii="Cambria" w:hAnsi="Cambria"/>
        <w:lang w:val="it-IT"/>
      </w:rPr>
      <w:t xml:space="preserve">: </w:t>
    </w:r>
    <w:r w:rsidRPr="0025501F">
      <w:rPr>
        <w:rFonts w:eastAsia="MS Mincho"/>
      </w:rPr>
      <w:t>Partia Republikane e Shqipërisë, etj</w:t>
    </w:r>
    <w:r w:rsidRPr="00194A53">
      <w:rPr>
        <w:rFonts w:ascii="Cambria" w:hAnsi="Cambria"/>
        <w:lang w:val="it-IT"/>
      </w:rPr>
      <w:tab/>
    </w:r>
    <w:r>
      <w:rPr>
        <w:rFonts w:ascii="Cambria" w:hAnsi="Cambria"/>
        <w:lang w:val="it-IT"/>
      </w:rPr>
      <w:tab/>
    </w:r>
    <w:r w:rsidRPr="00194A53">
      <w:rPr>
        <w:rFonts w:ascii="Cambria" w:hAnsi="Cambria"/>
        <w:lang w:val="it-IT"/>
      </w:rPr>
      <w:t xml:space="preserve">Faqe </w:t>
    </w:r>
    <w:r>
      <w:fldChar w:fldCharType="begin"/>
    </w:r>
    <w:r w:rsidRPr="00194A53">
      <w:rPr>
        <w:lang w:val="it-IT"/>
      </w:rPr>
      <w:instrText xml:space="preserve"> PAGE   \* MERGEFORMAT </w:instrText>
    </w:r>
    <w:r>
      <w:fldChar w:fldCharType="separate"/>
    </w:r>
    <w:r w:rsidRPr="0025501F">
      <w:rPr>
        <w:rFonts w:ascii="Cambria" w:hAnsi="Cambria"/>
        <w:noProof/>
        <w:lang w:val="it-IT"/>
      </w:rPr>
      <w:t>2</w:t>
    </w:r>
    <w:r>
      <w:fldChar w:fldCharType="end"/>
    </w:r>
  </w:p>
  <w:p w14:paraId="220EAA7B" w14:textId="77777777" w:rsidR="004F1ABC" w:rsidRDefault="004F1ABC" w:rsidP="0025501F">
    <w:pPr>
      <w:pStyle w:val="Footer"/>
    </w:pPr>
  </w:p>
  <w:p w14:paraId="220EAA7C" w14:textId="77777777" w:rsidR="004F1ABC" w:rsidRDefault="004F1A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C698D" w14:textId="77777777" w:rsidR="004F1ABC" w:rsidRDefault="004F1A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407BA" w14:textId="77777777" w:rsidR="004F1ABC" w:rsidRDefault="004F1ABC" w:rsidP="001A0C8E">
      <w:r>
        <w:separator/>
      </w:r>
    </w:p>
  </w:footnote>
  <w:footnote w:type="continuationSeparator" w:id="0">
    <w:p w14:paraId="2DEB3CB4" w14:textId="77777777" w:rsidR="004F1ABC" w:rsidRDefault="004F1ABC" w:rsidP="001A0C8E">
      <w:r>
        <w:continuationSeparator/>
      </w:r>
    </w:p>
  </w:footnote>
  <w:footnote w:type="continuationNotice" w:id="1">
    <w:p w14:paraId="5A0683D8" w14:textId="77777777" w:rsidR="004F1ABC" w:rsidRDefault="004F1A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3B4B06" w14:textId="77777777" w:rsidR="004F1ABC" w:rsidRDefault="004F1A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B5663"/>
    <w:multiLevelType w:val="hybridMultilevel"/>
    <w:tmpl w:val="0DF82E76"/>
    <w:lvl w:ilvl="0" w:tplc="CD58279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97E38"/>
    <w:multiLevelType w:val="multilevel"/>
    <w:tmpl w:val="E35CE40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">
    <w:nsid w:val="26CC10A2"/>
    <w:multiLevelType w:val="multilevel"/>
    <w:tmpl w:val="5E08EC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4666000B"/>
    <w:multiLevelType w:val="multilevel"/>
    <w:tmpl w:val="D6E8106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89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>
    <w:nsid w:val="54D95782"/>
    <w:multiLevelType w:val="hybridMultilevel"/>
    <w:tmpl w:val="E9D0597A"/>
    <w:lvl w:ilvl="0" w:tplc="DDD48B0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4E4447"/>
    <w:multiLevelType w:val="hybridMultilevel"/>
    <w:tmpl w:val="13DA174E"/>
    <w:lvl w:ilvl="0" w:tplc="DBD65108">
      <w:start w:val="40"/>
      <w:numFmt w:val="decimal"/>
      <w:lvlText w:val="%1."/>
      <w:lvlJc w:val="left"/>
      <w:pPr>
        <w:ind w:left="1080" w:hanging="360"/>
      </w:pPr>
      <w:rPr>
        <w:rFonts w:eastAsiaTheme="minorHAnsi" w:hint="default"/>
        <w:i w:val="0"/>
        <w:color w:val="222222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61"/>
    <w:rsid w:val="00016B99"/>
    <w:rsid w:val="00030043"/>
    <w:rsid w:val="0006228C"/>
    <w:rsid w:val="00067614"/>
    <w:rsid w:val="000F14C9"/>
    <w:rsid w:val="00117865"/>
    <w:rsid w:val="00142B4E"/>
    <w:rsid w:val="00162D03"/>
    <w:rsid w:val="001A0C8E"/>
    <w:rsid w:val="001A49EE"/>
    <w:rsid w:val="00211272"/>
    <w:rsid w:val="0022358F"/>
    <w:rsid w:val="00236621"/>
    <w:rsid w:val="00237AFE"/>
    <w:rsid w:val="0025501F"/>
    <w:rsid w:val="00263611"/>
    <w:rsid w:val="00265168"/>
    <w:rsid w:val="00267D86"/>
    <w:rsid w:val="003033C2"/>
    <w:rsid w:val="00317D1A"/>
    <w:rsid w:val="003677E7"/>
    <w:rsid w:val="003A6AAE"/>
    <w:rsid w:val="003C1161"/>
    <w:rsid w:val="003C2D78"/>
    <w:rsid w:val="003C6821"/>
    <w:rsid w:val="003D7A3F"/>
    <w:rsid w:val="004273CD"/>
    <w:rsid w:val="0044080A"/>
    <w:rsid w:val="004A5F4D"/>
    <w:rsid w:val="004F0813"/>
    <w:rsid w:val="004F1ABC"/>
    <w:rsid w:val="005032C2"/>
    <w:rsid w:val="0052619B"/>
    <w:rsid w:val="005E7ECE"/>
    <w:rsid w:val="00665347"/>
    <w:rsid w:val="00670B64"/>
    <w:rsid w:val="006C302F"/>
    <w:rsid w:val="006C57F0"/>
    <w:rsid w:val="006F4EFF"/>
    <w:rsid w:val="00706DD6"/>
    <w:rsid w:val="0071633B"/>
    <w:rsid w:val="007479ED"/>
    <w:rsid w:val="00783D84"/>
    <w:rsid w:val="00802A9A"/>
    <w:rsid w:val="00803F6A"/>
    <w:rsid w:val="008A6ED1"/>
    <w:rsid w:val="008B4D0A"/>
    <w:rsid w:val="008B5002"/>
    <w:rsid w:val="008D6CB7"/>
    <w:rsid w:val="008E14CB"/>
    <w:rsid w:val="008F2A0A"/>
    <w:rsid w:val="00906975"/>
    <w:rsid w:val="009169B6"/>
    <w:rsid w:val="00920812"/>
    <w:rsid w:val="00920F02"/>
    <w:rsid w:val="00937235"/>
    <w:rsid w:val="00955B3E"/>
    <w:rsid w:val="00960652"/>
    <w:rsid w:val="009C38C4"/>
    <w:rsid w:val="00A32DCC"/>
    <w:rsid w:val="00A71263"/>
    <w:rsid w:val="00AE1654"/>
    <w:rsid w:val="00B45C6B"/>
    <w:rsid w:val="00B63B05"/>
    <w:rsid w:val="00B7528E"/>
    <w:rsid w:val="00B91CE5"/>
    <w:rsid w:val="00BA547F"/>
    <w:rsid w:val="00BC3718"/>
    <w:rsid w:val="00BD2FA5"/>
    <w:rsid w:val="00C010FF"/>
    <w:rsid w:val="00C33D18"/>
    <w:rsid w:val="00C47B85"/>
    <w:rsid w:val="00C72F93"/>
    <w:rsid w:val="00CC7686"/>
    <w:rsid w:val="00CE365F"/>
    <w:rsid w:val="00CF4DB9"/>
    <w:rsid w:val="00D135CB"/>
    <w:rsid w:val="00D2019D"/>
    <w:rsid w:val="00D344CF"/>
    <w:rsid w:val="00D74923"/>
    <w:rsid w:val="00EB0BF0"/>
    <w:rsid w:val="00EB7E14"/>
    <w:rsid w:val="00EC06AC"/>
    <w:rsid w:val="00EC709D"/>
    <w:rsid w:val="00EF5528"/>
    <w:rsid w:val="00F204BB"/>
    <w:rsid w:val="00F43197"/>
    <w:rsid w:val="00F974F9"/>
    <w:rsid w:val="00FA7AA2"/>
    <w:rsid w:val="00FE56D8"/>
    <w:rsid w:val="00FF7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0EAA2E"/>
  <w15:docId w15:val="{A4C44D2F-DD65-4DFC-B7C4-E2784BD7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161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1161"/>
    <w:pPr>
      <w:keepNext/>
      <w:tabs>
        <w:tab w:val="left" w:pos="1080"/>
      </w:tabs>
      <w:spacing w:line="360" w:lineRule="auto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161"/>
    <w:rPr>
      <w:rFonts w:ascii="Times New Roman" w:hAnsi="Times New Roman" w:cs="Times New Roman"/>
      <w:b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C116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C1161"/>
    <w:rPr>
      <w:rFonts w:ascii="Times New Roman" w:hAnsi="Times New Roman" w:cs="Times New Roman"/>
      <w:sz w:val="20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C1161"/>
    <w:pPr>
      <w:ind w:left="720"/>
      <w:contextualSpacing/>
    </w:pPr>
  </w:style>
  <w:style w:type="character" w:customStyle="1" w:styleId="ListParagraphChar">
    <w:name w:val="List Paragraph Char"/>
    <w:aliases w:val="List Paragraph2 Char"/>
    <w:basedOn w:val="DefaultParagraphFont"/>
    <w:link w:val="ListParagraph"/>
    <w:uiPriority w:val="34"/>
    <w:locked/>
    <w:rsid w:val="003C1161"/>
    <w:rPr>
      <w:rFonts w:ascii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3C1161"/>
    <w:pPr>
      <w:spacing w:line="360" w:lineRule="auto"/>
      <w:ind w:left="2160" w:hanging="2160"/>
      <w:jc w:val="both"/>
    </w:pPr>
    <w:rPr>
      <w:b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C1161"/>
    <w:rPr>
      <w:rFonts w:ascii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A0C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C8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D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3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27-1</Nr_x002e__x0020_akti>
    <Data_x0020_e_x0020_Krijimit xmlns="0e656187-b300-4fb0-8bf4-3a50f872073c">2021-12-22T12:07:03Z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2021-12-20T23:00:00Z</Date_x0020_protokolli>
    <Titulli xmlns="0e656187-b300-4fb0-8bf4-3a50f872073c">Saktësim në vendimin nr.27, datë 29.6.2021 të Gjykatës Kushtetuese</Titulli>
    <Modifikuesi xmlns="0e656187-b300-4fb0-8bf4-3a50f872073c">valjeta.kaftalli</Modifikuesi>
    <Nr_x002e__x0020_prot_x0020_QBZ xmlns="0e656187-b300-4fb0-8bf4-3a50f872073c">1062/3</Nr_x002e__x0020_prot_x0020_QBZ>
    <Data_x0020_e_x0020_Modifikimit xmlns="0e656187-b300-4fb0-8bf4-3a50f872073c">2021-12-28T12:21:22Z</Data_x0020_e_x0020_Modifikimit>
    <Dekretuar xmlns="0e656187-b300-4fb0-8bf4-3a50f872073c">false</Dekretuar>
    <Data xmlns="0e656187-b300-4fb0-8bf4-3a50f872073c">2021-11-04T23:00:00Z</Data>
    <Nr_x002e__x0020_protokolli_x0020_i_x0020_aktit xmlns="0e656187-b300-4fb0-8bf4-3a50f872073c">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03C9229E4A41BF9B0E303F080E20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B4CE1-D2B5-4F3A-8FAE-CE32E5367DE5}">
  <ds:schemaRefs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9BCF35-C423-4B2B-B0C7-0D275C89B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D0B0DB-DE4F-4453-911E-B84BA03F9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A89982-AAE9-4D62-9F74-204D07EEC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Saktësimin në vendimin nr.27, datë 29.6.2021 të Gjykatës Kushtetuese</vt:lpstr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Saktësimin në vendimin nr.27, datë 29.6.2021 të Gjykatës Kushtetuese</dc:title>
  <dc:creator>Ela</dc:creator>
  <cp:lastModifiedBy>Alma Lisaku</cp:lastModifiedBy>
  <cp:revision>22</cp:revision>
  <cp:lastPrinted>2021-12-16T12:39:00Z</cp:lastPrinted>
  <dcterms:created xsi:type="dcterms:W3CDTF">2021-12-22T11:48:00Z</dcterms:created>
  <dcterms:modified xsi:type="dcterms:W3CDTF">2021-12-28T13:49:00Z</dcterms:modified>
</cp:coreProperties>
</file>