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AB86EB" w14:textId="2E021E1E" w:rsidR="0015666A" w:rsidRPr="00DC307E" w:rsidRDefault="003B2C49" w:rsidP="008C7340">
      <w:pPr>
        <w:spacing w:after="0" w:line="240" w:lineRule="auto"/>
        <w:ind w:firstLine="284"/>
        <w:jc w:val="center"/>
        <w:rPr>
          <w:rFonts w:ascii="Garamond" w:hAnsi="Garamond"/>
          <w:b/>
          <w:sz w:val="24"/>
          <w:szCs w:val="24"/>
          <w:lang w:val="sq-AL"/>
        </w:rPr>
      </w:pPr>
      <w:r w:rsidRPr="00DC307E">
        <w:rPr>
          <w:rFonts w:ascii="Garamond" w:hAnsi="Garamond"/>
          <w:b/>
          <w:sz w:val="24"/>
          <w:szCs w:val="24"/>
          <w:lang w:val="sq-AL"/>
        </w:rPr>
        <w:t>VENDIM</w:t>
      </w:r>
    </w:p>
    <w:p w14:paraId="4E633C4E" w14:textId="1E7DCA8A" w:rsidR="003B2C49" w:rsidRPr="00DC307E" w:rsidRDefault="003B2C49" w:rsidP="008C7340">
      <w:pPr>
        <w:spacing w:after="0" w:line="240" w:lineRule="auto"/>
        <w:ind w:firstLine="284"/>
        <w:jc w:val="center"/>
        <w:rPr>
          <w:rFonts w:ascii="Garamond" w:hAnsi="Garamond"/>
          <w:b/>
          <w:sz w:val="24"/>
          <w:szCs w:val="24"/>
          <w:lang w:val="sq-AL"/>
        </w:rPr>
      </w:pPr>
      <w:r w:rsidRPr="00DC307E">
        <w:rPr>
          <w:rFonts w:ascii="Garamond" w:hAnsi="Garamond"/>
          <w:b/>
          <w:sz w:val="24"/>
          <w:szCs w:val="24"/>
          <w:lang w:val="sq-AL"/>
        </w:rPr>
        <w:t>Nr.</w:t>
      </w:r>
      <w:r w:rsidR="00096870" w:rsidRPr="00DC307E">
        <w:rPr>
          <w:rFonts w:ascii="Garamond" w:hAnsi="Garamond"/>
          <w:b/>
          <w:sz w:val="24"/>
          <w:szCs w:val="24"/>
          <w:lang w:val="sq-AL"/>
        </w:rPr>
        <w:t xml:space="preserve"> </w:t>
      </w:r>
      <w:r w:rsidRPr="00DC307E">
        <w:rPr>
          <w:rFonts w:ascii="Garamond" w:hAnsi="Garamond"/>
          <w:b/>
          <w:sz w:val="24"/>
          <w:szCs w:val="24"/>
          <w:lang w:val="sq-AL"/>
        </w:rPr>
        <w:t>40</w:t>
      </w:r>
      <w:r w:rsidR="00096870" w:rsidRPr="00DC307E">
        <w:rPr>
          <w:rFonts w:ascii="Garamond" w:hAnsi="Garamond"/>
          <w:b/>
          <w:sz w:val="24"/>
          <w:szCs w:val="24"/>
          <w:lang w:val="sq-AL"/>
        </w:rPr>
        <w:t>,</w:t>
      </w:r>
      <w:r w:rsidRPr="00DC307E">
        <w:rPr>
          <w:rFonts w:ascii="Garamond" w:hAnsi="Garamond"/>
          <w:b/>
          <w:sz w:val="24"/>
          <w:szCs w:val="24"/>
          <w:lang w:val="sq-AL"/>
        </w:rPr>
        <w:t xml:space="preserve"> datë 21.12.2021</w:t>
      </w:r>
    </w:p>
    <w:p w14:paraId="5ACFD2E5" w14:textId="77777777" w:rsidR="00096870" w:rsidRPr="00DC307E" w:rsidRDefault="00096870" w:rsidP="008C7340">
      <w:pPr>
        <w:keepNext/>
        <w:shd w:val="clear" w:color="auto" w:fill="FFFFFF" w:themeFill="background1"/>
        <w:autoSpaceDE w:val="0"/>
        <w:autoSpaceDN w:val="0"/>
        <w:spacing w:after="0" w:line="240" w:lineRule="auto"/>
        <w:ind w:firstLine="284"/>
        <w:jc w:val="center"/>
        <w:outlineLvl w:val="0"/>
        <w:rPr>
          <w:rFonts w:ascii="Garamond" w:hAnsi="Garamond"/>
          <w:b/>
          <w:sz w:val="24"/>
          <w:lang w:val="sq-AL"/>
        </w:rPr>
      </w:pPr>
    </w:p>
    <w:p w14:paraId="4BAB86EC" w14:textId="002E8236" w:rsidR="0015666A" w:rsidRPr="00DC307E" w:rsidRDefault="0015666A" w:rsidP="008C7340">
      <w:pPr>
        <w:keepNext/>
        <w:shd w:val="clear" w:color="auto" w:fill="FFFFFF" w:themeFill="background1"/>
        <w:autoSpaceDE w:val="0"/>
        <w:autoSpaceDN w:val="0"/>
        <w:spacing w:after="0" w:line="240" w:lineRule="auto"/>
        <w:ind w:firstLine="284"/>
        <w:jc w:val="center"/>
        <w:outlineLvl w:val="0"/>
        <w:rPr>
          <w:rFonts w:ascii="Garamond" w:hAnsi="Garamond"/>
          <w:b/>
          <w:sz w:val="24"/>
          <w:lang w:val="sq-AL"/>
        </w:rPr>
      </w:pPr>
      <w:r w:rsidRPr="00DC307E">
        <w:rPr>
          <w:rFonts w:ascii="Garamond" w:hAnsi="Garamond"/>
          <w:b/>
          <w:sz w:val="24"/>
          <w:lang w:val="sq-AL"/>
        </w:rPr>
        <w:t>NË E</w:t>
      </w:r>
      <w:r w:rsidR="005B1CA8" w:rsidRPr="00DC307E">
        <w:rPr>
          <w:rFonts w:ascii="Garamond" w:hAnsi="Garamond"/>
          <w:b/>
          <w:sz w:val="24"/>
          <w:lang w:val="sq-AL"/>
        </w:rPr>
        <w:t>MËR TË REPUBLIKËS SË SHQIPËRISË</w:t>
      </w:r>
    </w:p>
    <w:p w14:paraId="4BAB86ED" w14:textId="77777777" w:rsidR="0015666A" w:rsidRPr="00DC307E" w:rsidRDefault="0015666A" w:rsidP="008C7340">
      <w:pPr>
        <w:shd w:val="clear" w:color="auto" w:fill="FFFFFF" w:themeFill="background1"/>
        <w:spacing w:after="0" w:line="240" w:lineRule="auto"/>
        <w:ind w:firstLine="284"/>
        <w:rPr>
          <w:rFonts w:ascii="Garamond" w:hAnsi="Garamond"/>
          <w:sz w:val="24"/>
          <w:lang w:val="sq-AL"/>
        </w:rPr>
      </w:pPr>
    </w:p>
    <w:p w14:paraId="4BAB86EE" w14:textId="77777777" w:rsidR="0015666A" w:rsidRPr="00DC307E" w:rsidRDefault="0015666A" w:rsidP="008C7340">
      <w:pPr>
        <w:shd w:val="clear" w:color="auto" w:fill="FFFFFF" w:themeFill="background1"/>
        <w:tabs>
          <w:tab w:val="left" w:pos="1080"/>
        </w:tabs>
        <w:spacing w:after="0" w:line="240" w:lineRule="auto"/>
        <w:ind w:firstLine="284"/>
        <w:rPr>
          <w:rFonts w:ascii="Garamond" w:hAnsi="Garamond"/>
          <w:sz w:val="24"/>
          <w:lang w:val="sq-AL"/>
        </w:rPr>
      </w:pPr>
      <w:r w:rsidRPr="00DC307E">
        <w:rPr>
          <w:rFonts w:ascii="Garamond" w:hAnsi="Garamond"/>
          <w:sz w:val="24"/>
          <w:lang w:val="sq-AL"/>
        </w:rPr>
        <w:t>Gjykata Kushtetuese e Republikës së Shqipërisë, e përbërë nga:</w:t>
      </w:r>
    </w:p>
    <w:p w14:paraId="4BAB86EF" w14:textId="77777777" w:rsidR="0015666A" w:rsidRPr="00DC307E" w:rsidRDefault="0015666A" w:rsidP="008C7340">
      <w:pPr>
        <w:shd w:val="clear" w:color="auto" w:fill="FFFFFF" w:themeFill="background1"/>
        <w:spacing w:after="0" w:line="240" w:lineRule="auto"/>
        <w:ind w:firstLine="284"/>
        <w:jc w:val="both"/>
        <w:rPr>
          <w:rFonts w:ascii="Garamond" w:hAnsi="Garamond"/>
          <w:sz w:val="24"/>
          <w:lang w:val="sq-AL"/>
        </w:rPr>
      </w:pP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1559"/>
      </w:tblGrid>
      <w:tr w:rsidR="003B2C49" w:rsidRPr="00DC307E" w14:paraId="44FB5802" w14:textId="77777777" w:rsidTr="008C7340">
        <w:tc>
          <w:tcPr>
            <w:tcW w:w="2518" w:type="dxa"/>
          </w:tcPr>
          <w:p w14:paraId="3129E223" w14:textId="6F0370AD" w:rsidR="003B2C49" w:rsidRPr="00DC307E" w:rsidRDefault="003B2C49" w:rsidP="008C7340">
            <w:pPr>
              <w:ind w:firstLine="284"/>
              <w:jc w:val="both"/>
              <w:rPr>
                <w:rFonts w:ascii="Garamond" w:hAnsi="Garamond" w:cs="Times New Roman"/>
                <w:sz w:val="24"/>
                <w:szCs w:val="24"/>
                <w:lang w:val="sq-AL"/>
              </w:rPr>
            </w:pPr>
            <w:r w:rsidRPr="00DC307E">
              <w:rPr>
                <w:rFonts w:ascii="Garamond" w:hAnsi="Garamond" w:cs="Times New Roman"/>
                <w:sz w:val="24"/>
                <w:szCs w:val="24"/>
                <w:lang w:val="sq-AL"/>
              </w:rPr>
              <w:t>Vitore Tusha</w:t>
            </w:r>
          </w:p>
        </w:tc>
        <w:tc>
          <w:tcPr>
            <w:tcW w:w="1559" w:type="dxa"/>
          </w:tcPr>
          <w:p w14:paraId="2ED53913" w14:textId="269FBF50" w:rsidR="003B2C49" w:rsidRPr="00DC307E" w:rsidRDefault="00096870" w:rsidP="008C7340">
            <w:pPr>
              <w:ind w:firstLine="284"/>
              <w:jc w:val="both"/>
              <w:rPr>
                <w:rFonts w:ascii="Garamond" w:hAnsi="Garamond" w:cs="Times New Roman"/>
                <w:sz w:val="24"/>
                <w:szCs w:val="24"/>
                <w:lang w:val="sq-AL"/>
              </w:rPr>
            </w:pPr>
            <w:r w:rsidRPr="00DC307E">
              <w:rPr>
                <w:rFonts w:ascii="Garamond" w:hAnsi="Garamond" w:cs="Times New Roman"/>
                <w:sz w:val="24"/>
                <w:szCs w:val="24"/>
                <w:lang w:val="sq-AL"/>
              </w:rPr>
              <w:t>kryetare;</w:t>
            </w:r>
          </w:p>
        </w:tc>
      </w:tr>
      <w:tr w:rsidR="003B2C49" w:rsidRPr="00DC307E" w14:paraId="4D22E7CE" w14:textId="77777777" w:rsidTr="008C7340">
        <w:tc>
          <w:tcPr>
            <w:tcW w:w="2518" w:type="dxa"/>
          </w:tcPr>
          <w:p w14:paraId="796C10DA" w14:textId="23A828EF" w:rsidR="003B2C49" w:rsidRPr="00DC307E" w:rsidRDefault="003B2C49" w:rsidP="008C7340">
            <w:pPr>
              <w:ind w:firstLine="284"/>
              <w:jc w:val="both"/>
              <w:rPr>
                <w:rFonts w:ascii="Garamond" w:hAnsi="Garamond" w:cs="Times New Roman"/>
                <w:sz w:val="24"/>
                <w:szCs w:val="24"/>
                <w:lang w:val="sq-AL"/>
              </w:rPr>
            </w:pPr>
            <w:r w:rsidRPr="00DC307E">
              <w:rPr>
                <w:rFonts w:ascii="Garamond" w:hAnsi="Garamond" w:cs="Times New Roman"/>
                <w:sz w:val="24"/>
                <w:szCs w:val="24"/>
                <w:lang w:val="sq-AL"/>
              </w:rPr>
              <w:t>Elsa Toska,</w:t>
            </w:r>
          </w:p>
        </w:tc>
        <w:tc>
          <w:tcPr>
            <w:tcW w:w="1559" w:type="dxa"/>
          </w:tcPr>
          <w:p w14:paraId="41CF6A04" w14:textId="50596EEC" w:rsidR="003B2C49" w:rsidRPr="00DC307E" w:rsidRDefault="00096870" w:rsidP="008C7340">
            <w:pPr>
              <w:ind w:firstLine="284"/>
              <w:jc w:val="both"/>
              <w:rPr>
                <w:rFonts w:ascii="Garamond" w:hAnsi="Garamond" w:cs="Times New Roman"/>
                <w:sz w:val="24"/>
                <w:szCs w:val="24"/>
                <w:lang w:val="sq-AL"/>
              </w:rPr>
            </w:pPr>
            <w:r w:rsidRPr="00DC307E">
              <w:rPr>
                <w:rFonts w:ascii="Garamond" w:hAnsi="Garamond" w:cs="Times New Roman"/>
                <w:sz w:val="24"/>
                <w:szCs w:val="24"/>
                <w:lang w:val="sq-AL"/>
              </w:rPr>
              <w:t>anëtare;</w:t>
            </w:r>
          </w:p>
        </w:tc>
      </w:tr>
      <w:tr w:rsidR="003B2C49" w:rsidRPr="00DC307E" w14:paraId="06A73992" w14:textId="77777777" w:rsidTr="008C7340">
        <w:tc>
          <w:tcPr>
            <w:tcW w:w="2518" w:type="dxa"/>
          </w:tcPr>
          <w:p w14:paraId="4F23A732" w14:textId="776A2E09" w:rsidR="003B2C49" w:rsidRPr="00DC307E" w:rsidRDefault="003B2C49" w:rsidP="008C7340">
            <w:pPr>
              <w:ind w:firstLine="284"/>
              <w:jc w:val="both"/>
              <w:rPr>
                <w:rFonts w:ascii="Garamond" w:hAnsi="Garamond" w:cs="Times New Roman"/>
                <w:sz w:val="24"/>
                <w:szCs w:val="24"/>
                <w:lang w:val="sq-AL"/>
              </w:rPr>
            </w:pPr>
            <w:r w:rsidRPr="00DC307E">
              <w:rPr>
                <w:rFonts w:ascii="Garamond" w:hAnsi="Garamond" w:cs="Times New Roman"/>
                <w:sz w:val="24"/>
                <w:szCs w:val="24"/>
                <w:lang w:val="sq-AL"/>
              </w:rPr>
              <w:t>Marsida Xhaferllari,</w:t>
            </w:r>
          </w:p>
        </w:tc>
        <w:tc>
          <w:tcPr>
            <w:tcW w:w="1559" w:type="dxa"/>
          </w:tcPr>
          <w:p w14:paraId="25D20F71" w14:textId="203B9111" w:rsidR="003B2C49" w:rsidRPr="00DC307E" w:rsidRDefault="00096870" w:rsidP="008C7340">
            <w:pPr>
              <w:ind w:firstLine="284"/>
              <w:jc w:val="both"/>
              <w:rPr>
                <w:rFonts w:ascii="Garamond" w:hAnsi="Garamond" w:cs="Times New Roman"/>
                <w:sz w:val="24"/>
                <w:szCs w:val="24"/>
                <w:lang w:val="sq-AL"/>
              </w:rPr>
            </w:pPr>
            <w:r w:rsidRPr="00DC307E">
              <w:rPr>
                <w:rFonts w:ascii="Garamond" w:hAnsi="Garamond" w:cs="Times New Roman"/>
                <w:sz w:val="24"/>
                <w:szCs w:val="24"/>
                <w:lang w:val="sq-AL"/>
              </w:rPr>
              <w:t>anëtare;</w:t>
            </w:r>
          </w:p>
        </w:tc>
      </w:tr>
      <w:tr w:rsidR="003B2C49" w:rsidRPr="00DC307E" w14:paraId="44E9D0C4" w14:textId="77777777" w:rsidTr="008C7340">
        <w:tc>
          <w:tcPr>
            <w:tcW w:w="2518" w:type="dxa"/>
          </w:tcPr>
          <w:p w14:paraId="58584F82" w14:textId="644C4E14" w:rsidR="003B2C49" w:rsidRPr="00DC307E" w:rsidRDefault="003B2C49" w:rsidP="008C7340">
            <w:pPr>
              <w:ind w:firstLine="284"/>
              <w:jc w:val="both"/>
              <w:rPr>
                <w:rFonts w:ascii="Garamond" w:hAnsi="Garamond" w:cs="Times New Roman"/>
                <w:sz w:val="24"/>
                <w:szCs w:val="24"/>
                <w:lang w:val="sq-AL"/>
              </w:rPr>
            </w:pPr>
            <w:r w:rsidRPr="00DC307E">
              <w:rPr>
                <w:rFonts w:ascii="Garamond" w:hAnsi="Garamond" w:cs="Times New Roman"/>
                <w:sz w:val="24"/>
                <w:szCs w:val="24"/>
                <w:lang w:val="sq-AL"/>
              </w:rPr>
              <w:t>Altin Binaj,</w:t>
            </w:r>
          </w:p>
        </w:tc>
        <w:tc>
          <w:tcPr>
            <w:tcW w:w="1559" w:type="dxa"/>
          </w:tcPr>
          <w:p w14:paraId="4EEF1447" w14:textId="04A041F7" w:rsidR="003B2C49" w:rsidRPr="00DC307E" w:rsidRDefault="00096870" w:rsidP="008C7340">
            <w:pPr>
              <w:ind w:firstLine="284"/>
              <w:jc w:val="both"/>
              <w:rPr>
                <w:rFonts w:ascii="Garamond" w:hAnsi="Garamond" w:cs="Times New Roman"/>
                <w:sz w:val="24"/>
                <w:szCs w:val="24"/>
                <w:lang w:val="sq-AL"/>
              </w:rPr>
            </w:pPr>
            <w:r w:rsidRPr="00DC307E">
              <w:rPr>
                <w:rFonts w:ascii="Garamond" w:hAnsi="Garamond" w:cs="Times New Roman"/>
                <w:sz w:val="24"/>
                <w:szCs w:val="24"/>
                <w:lang w:val="sq-AL"/>
              </w:rPr>
              <w:t>anëtar;</w:t>
            </w:r>
          </w:p>
        </w:tc>
      </w:tr>
      <w:tr w:rsidR="003B2C49" w:rsidRPr="00DC307E" w14:paraId="18C1DCBA" w14:textId="77777777" w:rsidTr="008C7340">
        <w:tc>
          <w:tcPr>
            <w:tcW w:w="2518" w:type="dxa"/>
          </w:tcPr>
          <w:p w14:paraId="58FADB66" w14:textId="4D953680" w:rsidR="003B2C49" w:rsidRPr="00DC307E" w:rsidRDefault="003B2C49" w:rsidP="008C7340">
            <w:pPr>
              <w:ind w:firstLine="284"/>
              <w:jc w:val="both"/>
              <w:rPr>
                <w:rFonts w:ascii="Garamond" w:hAnsi="Garamond" w:cs="Times New Roman"/>
                <w:sz w:val="24"/>
                <w:szCs w:val="24"/>
                <w:lang w:val="sq-AL"/>
              </w:rPr>
            </w:pPr>
            <w:r w:rsidRPr="00DC307E">
              <w:rPr>
                <w:rFonts w:ascii="Garamond" w:hAnsi="Garamond" w:cs="Times New Roman"/>
                <w:sz w:val="24"/>
                <w:szCs w:val="24"/>
                <w:lang w:val="sq-AL"/>
              </w:rPr>
              <w:t>Përparim Kalo</w:t>
            </w:r>
          </w:p>
        </w:tc>
        <w:tc>
          <w:tcPr>
            <w:tcW w:w="1559" w:type="dxa"/>
          </w:tcPr>
          <w:p w14:paraId="2ABFBCFC" w14:textId="4DDAED0A" w:rsidR="003B2C49" w:rsidRPr="00DC307E" w:rsidRDefault="00096870" w:rsidP="008C7340">
            <w:pPr>
              <w:ind w:firstLine="284"/>
              <w:jc w:val="both"/>
              <w:rPr>
                <w:rFonts w:ascii="Garamond" w:hAnsi="Garamond" w:cs="Times New Roman"/>
                <w:sz w:val="24"/>
                <w:szCs w:val="24"/>
                <w:lang w:val="sq-AL"/>
              </w:rPr>
            </w:pPr>
            <w:r w:rsidRPr="00DC307E">
              <w:rPr>
                <w:rFonts w:ascii="Garamond" w:hAnsi="Garamond" w:cs="Times New Roman"/>
                <w:sz w:val="24"/>
                <w:szCs w:val="24"/>
                <w:lang w:val="sq-AL"/>
              </w:rPr>
              <w:t>anëtar;</w:t>
            </w:r>
          </w:p>
        </w:tc>
      </w:tr>
      <w:tr w:rsidR="003B2C49" w:rsidRPr="00DC307E" w14:paraId="28922D95" w14:textId="77777777" w:rsidTr="008C7340">
        <w:tc>
          <w:tcPr>
            <w:tcW w:w="2518" w:type="dxa"/>
          </w:tcPr>
          <w:p w14:paraId="5DAA45E2" w14:textId="6FF4CD59" w:rsidR="003B2C49" w:rsidRPr="00DC307E" w:rsidRDefault="003B2C49" w:rsidP="008C7340">
            <w:pPr>
              <w:ind w:firstLine="284"/>
              <w:jc w:val="both"/>
              <w:rPr>
                <w:rFonts w:ascii="Garamond" w:hAnsi="Garamond" w:cs="Times New Roman"/>
                <w:sz w:val="24"/>
                <w:szCs w:val="24"/>
                <w:lang w:val="sq-AL"/>
              </w:rPr>
            </w:pPr>
            <w:r w:rsidRPr="00DC307E">
              <w:rPr>
                <w:rFonts w:ascii="Garamond" w:hAnsi="Garamond" w:cs="Times New Roman"/>
                <w:sz w:val="24"/>
                <w:szCs w:val="24"/>
                <w:lang w:val="sq-AL"/>
              </w:rPr>
              <w:t>Sonila Bejtja,</w:t>
            </w:r>
          </w:p>
        </w:tc>
        <w:tc>
          <w:tcPr>
            <w:tcW w:w="1559" w:type="dxa"/>
          </w:tcPr>
          <w:p w14:paraId="6847E111" w14:textId="3284364A" w:rsidR="003B2C49" w:rsidRPr="00DC307E" w:rsidRDefault="00096870" w:rsidP="008C7340">
            <w:pPr>
              <w:ind w:firstLine="284"/>
              <w:jc w:val="both"/>
              <w:rPr>
                <w:rFonts w:ascii="Garamond" w:hAnsi="Garamond" w:cs="Times New Roman"/>
                <w:sz w:val="24"/>
                <w:szCs w:val="24"/>
                <w:lang w:val="sq-AL"/>
              </w:rPr>
            </w:pPr>
            <w:r w:rsidRPr="00DC307E">
              <w:rPr>
                <w:rFonts w:ascii="Garamond" w:hAnsi="Garamond" w:cs="Times New Roman"/>
                <w:sz w:val="24"/>
                <w:szCs w:val="24"/>
                <w:lang w:val="sq-AL"/>
              </w:rPr>
              <w:t>anëtare;</w:t>
            </w:r>
          </w:p>
        </w:tc>
      </w:tr>
      <w:tr w:rsidR="003B2C49" w:rsidRPr="00DC307E" w14:paraId="6F682983" w14:textId="77777777" w:rsidTr="008C7340">
        <w:tc>
          <w:tcPr>
            <w:tcW w:w="2518" w:type="dxa"/>
          </w:tcPr>
          <w:p w14:paraId="29B73745" w14:textId="0188B38E" w:rsidR="003B2C49" w:rsidRPr="00DC307E" w:rsidRDefault="003B2C49" w:rsidP="008C7340">
            <w:pPr>
              <w:ind w:firstLine="284"/>
              <w:jc w:val="both"/>
              <w:rPr>
                <w:rFonts w:ascii="Garamond" w:hAnsi="Garamond" w:cs="Times New Roman"/>
                <w:sz w:val="24"/>
                <w:szCs w:val="24"/>
                <w:lang w:val="sq-AL"/>
              </w:rPr>
            </w:pPr>
            <w:r w:rsidRPr="00DC307E">
              <w:rPr>
                <w:rFonts w:ascii="Garamond" w:hAnsi="Garamond" w:cs="Times New Roman"/>
                <w:sz w:val="24"/>
                <w:szCs w:val="24"/>
                <w:lang w:val="sq-AL"/>
              </w:rPr>
              <w:t>Fiona Papajorgji,</w:t>
            </w:r>
          </w:p>
        </w:tc>
        <w:tc>
          <w:tcPr>
            <w:tcW w:w="1559" w:type="dxa"/>
          </w:tcPr>
          <w:p w14:paraId="74D01FFD" w14:textId="1B7392CD" w:rsidR="003B2C49" w:rsidRPr="00DC307E" w:rsidRDefault="00096870" w:rsidP="008C7340">
            <w:pPr>
              <w:ind w:firstLine="284"/>
              <w:jc w:val="both"/>
              <w:rPr>
                <w:rFonts w:ascii="Garamond" w:hAnsi="Garamond" w:cs="Times New Roman"/>
                <w:sz w:val="24"/>
                <w:szCs w:val="24"/>
                <w:lang w:val="sq-AL"/>
              </w:rPr>
            </w:pPr>
            <w:r w:rsidRPr="00DC307E">
              <w:rPr>
                <w:rFonts w:ascii="Garamond" w:hAnsi="Garamond" w:cs="Times New Roman"/>
                <w:sz w:val="24"/>
                <w:szCs w:val="24"/>
                <w:lang w:val="sq-AL"/>
              </w:rPr>
              <w:t>anëtare,</w:t>
            </w:r>
          </w:p>
        </w:tc>
      </w:tr>
    </w:tbl>
    <w:p w14:paraId="3A2EA6AB" w14:textId="77777777" w:rsidR="003B2C49" w:rsidRPr="00DC307E" w:rsidRDefault="003B2C49" w:rsidP="008C7340">
      <w:pPr>
        <w:shd w:val="clear" w:color="auto" w:fill="FFFFFF" w:themeFill="background1"/>
        <w:spacing w:after="0" w:line="240" w:lineRule="auto"/>
        <w:ind w:firstLine="284"/>
        <w:jc w:val="both"/>
        <w:rPr>
          <w:rFonts w:ascii="Garamond" w:hAnsi="Garamond"/>
          <w:sz w:val="24"/>
          <w:lang w:val="sq-AL"/>
        </w:rPr>
      </w:pPr>
    </w:p>
    <w:p w14:paraId="3CF027C6" w14:textId="77777777" w:rsidR="003B2C49" w:rsidRPr="00DC307E" w:rsidRDefault="003B2C49" w:rsidP="008C7340">
      <w:pPr>
        <w:shd w:val="clear" w:color="auto" w:fill="FFFFFF" w:themeFill="background1"/>
        <w:spacing w:after="0" w:line="240" w:lineRule="auto"/>
        <w:ind w:firstLine="284"/>
        <w:jc w:val="both"/>
        <w:rPr>
          <w:rFonts w:ascii="Garamond" w:hAnsi="Garamond"/>
          <w:sz w:val="24"/>
          <w:lang w:val="sq-AL"/>
        </w:rPr>
      </w:pPr>
      <w:r w:rsidRPr="00DC307E">
        <w:rPr>
          <w:rFonts w:ascii="Garamond" w:hAnsi="Garamond"/>
          <w:sz w:val="24"/>
          <w:lang w:val="sq-AL"/>
        </w:rPr>
        <w:t>me sekretare Enina Kotoni, në datën 21.12.2021, ora 10:00, mori në shqyrtim në seancë plenare publike, çështjen nr. 1 (F) 2021 të Regjistrit Themeltar, që u përket:</w:t>
      </w:r>
    </w:p>
    <w:p w14:paraId="62F935E6" w14:textId="0DDEFC0A" w:rsidR="003B2C49" w:rsidRPr="00DC307E" w:rsidRDefault="003B2C49" w:rsidP="008C7340">
      <w:pPr>
        <w:tabs>
          <w:tab w:val="left" w:pos="1080"/>
          <w:tab w:val="left" w:pos="2880"/>
        </w:tabs>
        <w:spacing w:after="0" w:line="240" w:lineRule="auto"/>
        <w:ind w:firstLine="284"/>
        <w:jc w:val="both"/>
        <w:rPr>
          <w:rFonts w:ascii="Garamond" w:hAnsi="Garamond"/>
          <w:sz w:val="24"/>
          <w:szCs w:val="24"/>
          <w:lang w:val="sq-AL"/>
        </w:rPr>
      </w:pPr>
      <w:r w:rsidRPr="00DC307E">
        <w:rPr>
          <w:rFonts w:ascii="Garamond" w:hAnsi="Garamond"/>
          <w:sz w:val="24"/>
          <w:szCs w:val="24"/>
          <w:lang w:val="sq-AL"/>
        </w:rPr>
        <w:t>KËRKUES:</w:t>
      </w:r>
      <w:r w:rsidRPr="00DC307E">
        <w:rPr>
          <w:rFonts w:ascii="Garamond" w:hAnsi="Garamond" w:cs="Times New Roman"/>
          <w:bCs/>
          <w:color w:val="000000"/>
          <w:sz w:val="24"/>
          <w:szCs w:val="24"/>
          <w:lang w:val="sq-AL"/>
        </w:rPr>
        <w:t xml:space="preserve"> </w:t>
      </w:r>
      <w:r w:rsidR="003424C3" w:rsidRPr="00DC307E">
        <w:rPr>
          <w:rFonts w:ascii="Garamond" w:hAnsi="Garamond"/>
          <w:sz w:val="24"/>
          <w:szCs w:val="24"/>
          <w:lang w:val="sq-AL"/>
        </w:rPr>
        <w:t xml:space="preserve">Fatos Tushe, </w:t>
      </w:r>
      <w:r w:rsidRPr="00DC307E">
        <w:rPr>
          <w:rFonts w:ascii="Garamond" w:hAnsi="Garamond"/>
          <w:sz w:val="24"/>
          <w:szCs w:val="24"/>
          <w:lang w:val="sq-AL"/>
        </w:rPr>
        <w:t>përfaqësuar me prokurë nga avokatët Ardian Visha dhe Antoneta Sevdari.</w:t>
      </w:r>
    </w:p>
    <w:p w14:paraId="0D95929F" w14:textId="77777777" w:rsidR="003B2C49" w:rsidRPr="00DC307E" w:rsidRDefault="003B2C49" w:rsidP="008C7340">
      <w:pPr>
        <w:tabs>
          <w:tab w:val="left" w:pos="1080"/>
        </w:tabs>
        <w:spacing w:after="0" w:line="240" w:lineRule="auto"/>
        <w:ind w:firstLine="284"/>
        <w:jc w:val="both"/>
        <w:rPr>
          <w:rFonts w:ascii="Garamond" w:hAnsi="Garamond"/>
          <w:sz w:val="24"/>
          <w:szCs w:val="24"/>
          <w:lang w:val="sq-AL"/>
        </w:rPr>
      </w:pPr>
      <w:r w:rsidRPr="00DC307E">
        <w:rPr>
          <w:rFonts w:ascii="Garamond" w:hAnsi="Garamond"/>
          <w:sz w:val="24"/>
          <w:szCs w:val="24"/>
          <w:lang w:val="sq-AL"/>
        </w:rPr>
        <w:t>SUBJEKT I INTERESUAR:</w:t>
      </w:r>
    </w:p>
    <w:p w14:paraId="3E269DFA" w14:textId="42EBEC0B" w:rsidR="003B2C49" w:rsidRPr="00DC307E" w:rsidRDefault="00096870" w:rsidP="008C7340">
      <w:pPr>
        <w:spacing w:after="0" w:line="240" w:lineRule="auto"/>
        <w:ind w:firstLine="284"/>
        <w:jc w:val="both"/>
        <w:rPr>
          <w:rFonts w:ascii="Garamond" w:hAnsi="Garamond"/>
          <w:sz w:val="24"/>
          <w:szCs w:val="24"/>
          <w:lang w:val="sq-AL"/>
        </w:rPr>
      </w:pPr>
      <w:r w:rsidRPr="00DC307E">
        <w:rPr>
          <w:rFonts w:ascii="Garamond" w:hAnsi="Garamond"/>
          <w:sz w:val="24"/>
          <w:szCs w:val="24"/>
          <w:lang w:val="sq-AL"/>
        </w:rPr>
        <w:t>Këshilli i Ministrave i Republikës së Shqipërisë</w:t>
      </w:r>
      <w:r w:rsidR="003B2C49" w:rsidRPr="00DC307E">
        <w:rPr>
          <w:rFonts w:ascii="Garamond" w:hAnsi="Garamond"/>
          <w:sz w:val="24"/>
          <w:szCs w:val="24"/>
          <w:lang w:val="sq-AL"/>
        </w:rPr>
        <w:t xml:space="preserve">, përfaqësuar me autorizim nga Embro Ahmetaj. </w:t>
      </w:r>
    </w:p>
    <w:p w14:paraId="639BF02E" w14:textId="411A809F" w:rsidR="003B2C49" w:rsidRPr="00DC307E" w:rsidRDefault="003B2C49" w:rsidP="008C7340">
      <w:pPr>
        <w:tabs>
          <w:tab w:val="left" w:pos="1080"/>
        </w:tabs>
        <w:suppressAutoHyphens/>
        <w:spacing w:after="0" w:line="240" w:lineRule="auto"/>
        <w:ind w:firstLine="284"/>
        <w:jc w:val="both"/>
        <w:outlineLvl w:val="0"/>
        <w:rPr>
          <w:rFonts w:ascii="Garamond" w:hAnsi="Garamond"/>
          <w:sz w:val="24"/>
          <w:szCs w:val="24"/>
          <w:lang w:val="sq-AL"/>
        </w:rPr>
      </w:pPr>
      <w:r w:rsidRPr="00DC307E">
        <w:rPr>
          <w:rFonts w:ascii="Garamond" w:hAnsi="Garamond"/>
          <w:sz w:val="24"/>
          <w:szCs w:val="24"/>
          <w:lang w:val="sq-AL"/>
        </w:rPr>
        <w:t>OBJEKTI:</w:t>
      </w:r>
      <w:r w:rsidRPr="00DC307E">
        <w:rPr>
          <w:rFonts w:ascii="Garamond" w:hAnsi="Garamond"/>
          <w:sz w:val="24"/>
          <w:szCs w:val="24"/>
          <w:lang w:val="sq-AL"/>
        </w:rPr>
        <w:tab/>
        <w:t xml:space="preserve">Shfuqizimi i vendimit nr. 407, datë </w:t>
      </w:r>
      <w:r w:rsidR="00594630" w:rsidRPr="00DC307E">
        <w:rPr>
          <w:rFonts w:ascii="Garamond" w:hAnsi="Garamond"/>
          <w:sz w:val="24"/>
          <w:szCs w:val="24"/>
          <w:lang w:val="sq-AL"/>
        </w:rPr>
        <w:t>6.</w:t>
      </w:r>
      <w:r w:rsidRPr="00DC307E">
        <w:rPr>
          <w:rFonts w:ascii="Garamond" w:hAnsi="Garamond"/>
          <w:sz w:val="24"/>
          <w:szCs w:val="24"/>
          <w:lang w:val="sq-AL"/>
        </w:rPr>
        <w:t>7.2021</w:t>
      </w:r>
      <w:r w:rsidR="00096870" w:rsidRPr="00DC307E">
        <w:rPr>
          <w:rFonts w:ascii="Garamond" w:hAnsi="Garamond"/>
          <w:sz w:val="24"/>
          <w:szCs w:val="24"/>
          <w:lang w:val="sq-AL"/>
        </w:rPr>
        <w:t>,</w:t>
      </w:r>
      <w:r w:rsidRPr="00DC307E">
        <w:rPr>
          <w:rFonts w:ascii="Garamond" w:hAnsi="Garamond"/>
          <w:sz w:val="24"/>
          <w:szCs w:val="24"/>
          <w:lang w:val="sq-AL"/>
        </w:rPr>
        <w:t xml:space="preserve"> të Këshillit të Ministrave</w:t>
      </w:r>
      <w:r w:rsidR="00096870" w:rsidRPr="00DC307E">
        <w:rPr>
          <w:rFonts w:ascii="Garamond" w:hAnsi="Garamond"/>
          <w:sz w:val="24"/>
          <w:szCs w:val="24"/>
          <w:lang w:val="sq-AL"/>
        </w:rPr>
        <w:t>,</w:t>
      </w:r>
      <w:r w:rsidRPr="00DC307E">
        <w:rPr>
          <w:rFonts w:ascii="Garamond" w:hAnsi="Garamond"/>
          <w:sz w:val="24"/>
          <w:szCs w:val="24"/>
          <w:lang w:val="sq-AL"/>
        </w:rPr>
        <w:t xml:space="preserve"> “Për shkarkimin nga detyra të kryetarit të </w:t>
      </w:r>
      <w:r w:rsidR="00096870" w:rsidRPr="00DC307E">
        <w:rPr>
          <w:rFonts w:ascii="Garamond" w:hAnsi="Garamond"/>
          <w:sz w:val="24"/>
          <w:szCs w:val="24"/>
          <w:lang w:val="sq-AL"/>
        </w:rPr>
        <w:t xml:space="preserve">Bashkisë </w:t>
      </w:r>
      <w:r w:rsidRPr="00DC307E">
        <w:rPr>
          <w:rFonts w:ascii="Garamond" w:hAnsi="Garamond"/>
          <w:sz w:val="24"/>
          <w:szCs w:val="24"/>
          <w:lang w:val="sq-AL"/>
        </w:rPr>
        <w:t>Lushnjë, z. Fatos Tushe”, si i papajtueshëm me Kushtetutën e Republikës së Shqipërisë.</w:t>
      </w:r>
    </w:p>
    <w:p w14:paraId="472F713A" w14:textId="1E84D766" w:rsidR="003B2C49" w:rsidRPr="00DC307E" w:rsidRDefault="003B2C49" w:rsidP="008C7340">
      <w:pPr>
        <w:tabs>
          <w:tab w:val="left" w:pos="1080"/>
        </w:tabs>
        <w:spacing w:after="0" w:line="240" w:lineRule="auto"/>
        <w:ind w:firstLine="284"/>
        <w:jc w:val="both"/>
        <w:rPr>
          <w:rFonts w:ascii="Garamond" w:hAnsi="Garamond"/>
          <w:sz w:val="24"/>
          <w:szCs w:val="24"/>
          <w:lang w:val="sq-AL"/>
        </w:rPr>
      </w:pPr>
      <w:r w:rsidRPr="00DC307E">
        <w:rPr>
          <w:rFonts w:ascii="Garamond" w:hAnsi="Garamond"/>
          <w:sz w:val="24"/>
          <w:szCs w:val="24"/>
          <w:lang w:val="sq-AL"/>
        </w:rPr>
        <w:t>BAZA LIGJORE:</w:t>
      </w:r>
      <w:r w:rsidRPr="00DC307E">
        <w:rPr>
          <w:rFonts w:ascii="Garamond" w:hAnsi="Garamond"/>
          <w:sz w:val="24"/>
          <w:szCs w:val="24"/>
          <w:lang w:val="sq-AL"/>
        </w:rPr>
        <w:tab/>
        <w:t xml:space="preserve">Nenet 3, 4, 5, 13, 17, 30, 33, 42, 115, 131, pika 1, shkronja “c” dhe 134, pika 1, shkronja “i”, të Kushtetutës së Republikës së Shqipërisë; nenet 6 dhe 14 të Konventës Evropiane për të Drejtat e Njeriut </w:t>
      </w:r>
      <w:r w:rsidRPr="00DC307E">
        <w:rPr>
          <w:rFonts w:ascii="Garamond" w:hAnsi="Garamond"/>
          <w:i/>
          <w:sz w:val="24"/>
          <w:szCs w:val="24"/>
          <w:lang w:val="sq-AL"/>
        </w:rPr>
        <w:t xml:space="preserve">(KEDNJ), </w:t>
      </w:r>
      <w:r w:rsidRPr="00DC307E">
        <w:rPr>
          <w:rFonts w:ascii="Garamond" w:hAnsi="Garamond"/>
          <w:sz w:val="24"/>
          <w:szCs w:val="24"/>
          <w:lang w:val="sq-AL"/>
        </w:rPr>
        <w:t>si</w:t>
      </w:r>
      <w:r w:rsidRPr="00DC307E">
        <w:rPr>
          <w:rFonts w:ascii="Garamond" w:hAnsi="Garamond"/>
          <w:i/>
          <w:sz w:val="24"/>
          <w:szCs w:val="24"/>
          <w:lang w:val="sq-AL"/>
        </w:rPr>
        <w:t xml:space="preserve"> </w:t>
      </w:r>
      <w:r w:rsidRPr="00DC307E">
        <w:rPr>
          <w:rFonts w:ascii="Garamond" w:hAnsi="Garamond"/>
          <w:sz w:val="24"/>
          <w:szCs w:val="24"/>
          <w:lang w:val="sq-AL"/>
        </w:rPr>
        <w:t>dhe neni 1 i Protokollit nr. 12 të KEDNJ-së</w:t>
      </w:r>
      <w:r w:rsidRPr="00DC307E">
        <w:rPr>
          <w:rFonts w:ascii="Garamond" w:hAnsi="Garamond"/>
          <w:i/>
          <w:sz w:val="24"/>
          <w:szCs w:val="24"/>
          <w:lang w:val="sq-AL"/>
        </w:rPr>
        <w:t xml:space="preserve">; </w:t>
      </w:r>
      <w:r w:rsidRPr="00DC307E">
        <w:rPr>
          <w:rFonts w:ascii="Garamond" w:hAnsi="Garamond"/>
          <w:sz w:val="24"/>
          <w:szCs w:val="24"/>
          <w:lang w:val="sq-AL"/>
        </w:rPr>
        <w:t xml:space="preserve">Karta Evropiane e Autonomisë Vendore; ligji nr. 139/2015, datë 17.12.2015 “Për vetëqeverisjen vendore”; ligji nr. 8577, datë 10.2.2000 “Për organizimin dhe funksionimin e Gjykatës Kushtetuese të Republikës së Shqipërisë”, i ndryshuar </w:t>
      </w:r>
      <w:r w:rsidRPr="00DC307E">
        <w:rPr>
          <w:rFonts w:ascii="Garamond" w:hAnsi="Garamond"/>
          <w:i/>
          <w:sz w:val="24"/>
          <w:szCs w:val="24"/>
          <w:lang w:val="sq-AL"/>
        </w:rPr>
        <w:t>(ligji nr. 8577/2000).</w:t>
      </w:r>
    </w:p>
    <w:p w14:paraId="0217A4A7" w14:textId="77777777" w:rsidR="003B2C49" w:rsidRPr="00DC307E" w:rsidRDefault="003B2C49" w:rsidP="008C7340">
      <w:pPr>
        <w:shd w:val="clear" w:color="auto" w:fill="FFFFFF" w:themeFill="background1"/>
        <w:tabs>
          <w:tab w:val="left" w:pos="2880"/>
        </w:tabs>
        <w:spacing w:after="0" w:line="240" w:lineRule="auto"/>
        <w:ind w:firstLine="284"/>
        <w:jc w:val="center"/>
        <w:rPr>
          <w:rFonts w:ascii="Garamond" w:hAnsi="Garamond"/>
          <w:b/>
          <w:sz w:val="24"/>
          <w:szCs w:val="24"/>
          <w:lang w:val="sq-AL"/>
        </w:rPr>
      </w:pPr>
    </w:p>
    <w:p w14:paraId="60144154" w14:textId="77777777" w:rsidR="003B2C49" w:rsidRPr="00DC307E" w:rsidRDefault="003B2C49" w:rsidP="008C7340">
      <w:pPr>
        <w:shd w:val="clear" w:color="auto" w:fill="FFFFFF" w:themeFill="background1"/>
        <w:tabs>
          <w:tab w:val="left" w:pos="2880"/>
        </w:tabs>
        <w:spacing w:after="0" w:line="240" w:lineRule="auto"/>
        <w:ind w:firstLine="284"/>
        <w:jc w:val="center"/>
        <w:rPr>
          <w:rFonts w:ascii="Garamond" w:hAnsi="Garamond"/>
          <w:sz w:val="24"/>
          <w:szCs w:val="24"/>
          <w:lang w:val="sq-AL"/>
        </w:rPr>
      </w:pPr>
      <w:r w:rsidRPr="00DC307E">
        <w:rPr>
          <w:rFonts w:ascii="Garamond" w:hAnsi="Garamond"/>
          <w:sz w:val="24"/>
          <w:szCs w:val="24"/>
          <w:lang w:val="sq-AL"/>
        </w:rPr>
        <w:t>GJYKATA KUSHTETUESE,</w:t>
      </w:r>
    </w:p>
    <w:p w14:paraId="1FC92A64" w14:textId="77777777" w:rsidR="003B2C49" w:rsidRPr="00DC307E" w:rsidRDefault="003B2C49" w:rsidP="008C7340">
      <w:pPr>
        <w:tabs>
          <w:tab w:val="left" w:pos="28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41B293C" w14:textId="77777777" w:rsidR="003B2C49" w:rsidRPr="00DC307E" w:rsidRDefault="003B2C49" w:rsidP="008C7340">
      <w:pPr>
        <w:shd w:val="clear" w:color="auto" w:fill="FFFFFF" w:themeFill="background1"/>
        <w:tabs>
          <w:tab w:val="left" w:pos="1080"/>
        </w:tabs>
        <w:spacing w:after="0" w:line="240" w:lineRule="auto"/>
        <w:ind w:firstLine="284"/>
        <w:jc w:val="both"/>
        <w:rPr>
          <w:rFonts w:ascii="Garamond" w:hAnsi="Garamond"/>
          <w:sz w:val="24"/>
          <w:szCs w:val="24"/>
          <w:lang w:val="sq-AL"/>
        </w:rPr>
      </w:pPr>
      <w:r w:rsidRPr="00DC307E">
        <w:rPr>
          <w:rFonts w:ascii="Garamond" w:hAnsi="Garamond"/>
          <w:sz w:val="24"/>
          <w:szCs w:val="24"/>
          <w:lang w:val="sq-AL"/>
        </w:rPr>
        <w:t>pasi dëgjoi relatoren e çështjes Fiona Papajorgji, shqyrtoi kërkesën për heqjen dorë nga shqyrtimi i çështjes së paraqitur nga kërkuesi Fatos Tushe</w:t>
      </w:r>
      <w:r w:rsidRPr="00DC307E">
        <w:rPr>
          <w:rFonts w:ascii="Garamond" w:hAnsi="Garamond"/>
          <w:i/>
          <w:sz w:val="24"/>
          <w:szCs w:val="24"/>
          <w:lang w:val="sq-AL"/>
        </w:rPr>
        <w:t>,</w:t>
      </w:r>
      <w:r w:rsidRPr="00DC307E">
        <w:rPr>
          <w:rFonts w:ascii="Garamond" w:hAnsi="Garamond"/>
          <w:sz w:val="24"/>
          <w:szCs w:val="24"/>
          <w:lang w:val="sq-AL"/>
        </w:rPr>
        <w:t xml:space="preserve"> prapësimet e subjektit të interesuar, Këshillit të Ministrave</w:t>
      </w:r>
      <w:r w:rsidRPr="00DC307E">
        <w:rPr>
          <w:rFonts w:ascii="Garamond" w:hAnsi="Garamond"/>
          <w:i/>
          <w:sz w:val="24"/>
          <w:szCs w:val="24"/>
          <w:lang w:val="sq-AL"/>
        </w:rPr>
        <w:t xml:space="preserve">, </w:t>
      </w:r>
      <w:r w:rsidRPr="00DC307E">
        <w:rPr>
          <w:rFonts w:ascii="Garamond" w:hAnsi="Garamond"/>
          <w:sz w:val="24"/>
          <w:szCs w:val="24"/>
          <w:lang w:val="sq-AL"/>
        </w:rPr>
        <w:t>si dhe diskutoi çështjen në tërësi,</w:t>
      </w:r>
    </w:p>
    <w:p w14:paraId="210994A0" w14:textId="77777777" w:rsidR="003B2C49" w:rsidRPr="00DC307E" w:rsidRDefault="003B2C49" w:rsidP="008C7340">
      <w:pPr>
        <w:shd w:val="clear" w:color="auto" w:fill="FFFFFF" w:themeFill="background1"/>
        <w:tabs>
          <w:tab w:val="left" w:pos="1080"/>
        </w:tabs>
        <w:spacing w:after="0" w:line="240" w:lineRule="auto"/>
        <w:ind w:firstLine="284"/>
        <w:jc w:val="both"/>
        <w:rPr>
          <w:rFonts w:ascii="Garamond" w:hAnsi="Garamond"/>
          <w:sz w:val="24"/>
          <w:szCs w:val="24"/>
          <w:lang w:val="sq-AL"/>
        </w:rPr>
      </w:pPr>
    </w:p>
    <w:p w14:paraId="07978FF3" w14:textId="1961A860" w:rsidR="003B2C49" w:rsidRPr="00DC307E" w:rsidRDefault="00096870" w:rsidP="008C7340">
      <w:pPr>
        <w:shd w:val="clear" w:color="auto" w:fill="FFFFFF" w:themeFill="background1"/>
        <w:spacing w:after="0" w:line="240" w:lineRule="auto"/>
        <w:ind w:firstLine="284"/>
        <w:jc w:val="center"/>
        <w:rPr>
          <w:rFonts w:ascii="Garamond" w:hAnsi="Garamond"/>
          <w:sz w:val="24"/>
          <w:szCs w:val="24"/>
          <w:lang w:val="sq-AL"/>
        </w:rPr>
      </w:pPr>
      <w:r w:rsidRPr="00DC307E">
        <w:rPr>
          <w:rFonts w:ascii="Garamond" w:hAnsi="Garamond" w:cs="Times New Roman"/>
          <w:bCs/>
          <w:color w:val="000000"/>
          <w:sz w:val="24"/>
          <w:szCs w:val="24"/>
          <w:lang w:val="sq-AL"/>
        </w:rPr>
        <w:t>VËREN</w:t>
      </w:r>
      <w:r w:rsidR="003B2C49" w:rsidRPr="00DC307E">
        <w:rPr>
          <w:rFonts w:ascii="Garamond" w:hAnsi="Garamond"/>
          <w:sz w:val="24"/>
          <w:szCs w:val="24"/>
          <w:lang w:val="sq-AL"/>
        </w:rPr>
        <w:t>:</w:t>
      </w:r>
    </w:p>
    <w:p w14:paraId="411A9768" w14:textId="77777777" w:rsidR="00E02156" w:rsidRPr="00DC307E" w:rsidRDefault="00E02156" w:rsidP="008C7340">
      <w:pPr>
        <w:shd w:val="clear" w:color="auto" w:fill="FFFFFF" w:themeFill="background1"/>
        <w:tabs>
          <w:tab w:val="left" w:pos="851"/>
        </w:tabs>
        <w:spacing w:after="0" w:line="240" w:lineRule="auto"/>
        <w:ind w:firstLine="284"/>
        <w:jc w:val="center"/>
        <w:rPr>
          <w:rFonts w:ascii="Garamond" w:hAnsi="Garamond"/>
          <w:b/>
          <w:sz w:val="24"/>
          <w:szCs w:val="24"/>
          <w:lang w:val="sq-AL"/>
        </w:rPr>
      </w:pPr>
    </w:p>
    <w:p w14:paraId="5C7A1E3D" w14:textId="77777777" w:rsidR="003B2C49" w:rsidRPr="00DC307E" w:rsidRDefault="003B2C49" w:rsidP="008C7340">
      <w:pPr>
        <w:shd w:val="clear" w:color="auto" w:fill="FFFFFF" w:themeFill="background1"/>
        <w:tabs>
          <w:tab w:val="left" w:pos="851"/>
        </w:tabs>
        <w:spacing w:after="0" w:line="240" w:lineRule="auto"/>
        <w:ind w:firstLine="284"/>
        <w:jc w:val="center"/>
        <w:rPr>
          <w:rFonts w:ascii="Garamond" w:hAnsi="Garamond"/>
          <w:b/>
          <w:sz w:val="24"/>
          <w:szCs w:val="24"/>
          <w:lang w:val="sq-AL"/>
        </w:rPr>
      </w:pPr>
      <w:r w:rsidRPr="00DC307E">
        <w:rPr>
          <w:rFonts w:ascii="Garamond" w:hAnsi="Garamond"/>
          <w:b/>
          <w:sz w:val="24"/>
          <w:szCs w:val="24"/>
          <w:lang w:val="sq-AL"/>
        </w:rPr>
        <w:t>I</w:t>
      </w:r>
    </w:p>
    <w:p w14:paraId="53E6F681" w14:textId="77777777" w:rsidR="003B2C49" w:rsidRPr="00DC307E" w:rsidRDefault="003B2C49" w:rsidP="008C7340">
      <w:pPr>
        <w:shd w:val="clear" w:color="auto" w:fill="FFFFFF" w:themeFill="background1"/>
        <w:spacing w:after="0" w:line="240" w:lineRule="auto"/>
        <w:ind w:firstLine="284"/>
        <w:jc w:val="center"/>
        <w:rPr>
          <w:rFonts w:ascii="Garamond" w:hAnsi="Garamond"/>
          <w:b/>
          <w:sz w:val="24"/>
          <w:szCs w:val="24"/>
          <w:lang w:val="sq-AL"/>
        </w:rPr>
      </w:pPr>
      <w:r w:rsidRPr="00DC307E">
        <w:rPr>
          <w:rFonts w:ascii="Garamond" w:hAnsi="Garamond"/>
          <w:b/>
          <w:sz w:val="24"/>
          <w:szCs w:val="24"/>
          <w:lang w:val="sq-AL"/>
        </w:rPr>
        <w:t>Rrethanat e çështjes</w:t>
      </w:r>
    </w:p>
    <w:p w14:paraId="460C6200" w14:textId="77777777" w:rsidR="003B2C49" w:rsidRPr="00DC307E" w:rsidRDefault="003B2C49" w:rsidP="008C7340">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E8BA5BA" w14:textId="4580114B" w:rsidR="003B2C49" w:rsidRPr="00DC307E" w:rsidRDefault="003B2C49" w:rsidP="008C7340">
      <w:pPr>
        <w:spacing w:after="0" w:line="240" w:lineRule="auto"/>
        <w:ind w:firstLine="284"/>
        <w:jc w:val="both"/>
        <w:rPr>
          <w:rFonts w:ascii="Garamond" w:hAnsi="Garamond"/>
          <w:sz w:val="24"/>
          <w:szCs w:val="24"/>
          <w:lang w:val="sq-AL"/>
        </w:rPr>
      </w:pPr>
      <w:r w:rsidRPr="00DC307E">
        <w:rPr>
          <w:rFonts w:ascii="Garamond" w:hAnsi="Garamond" w:cs="Times New Roman"/>
          <w:color w:val="000000"/>
          <w:sz w:val="24"/>
          <w:szCs w:val="24"/>
          <w:lang w:val="sq-AL"/>
        </w:rPr>
        <w:t xml:space="preserve">1. </w:t>
      </w:r>
      <w:r w:rsidRPr="00DC307E">
        <w:rPr>
          <w:rFonts w:ascii="Garamond" w:hAnsi="Garamond"/>
          <w:sz w:val="24"/>
          <w:szCs w:val="24"/>
          <w:lang w:val="sq-AL"/>
        </w:rPr>
        <w:t xml:space="preserve">Kërkuesi Fatos Tushe është zgjedhur kryetar i </w:t>
      </w:r>
      <w:r w:rsidR="008E2526" w:rsidRPr="00DC307E">
        <w:rPr>
          <w:rFonts w:ascii="Garamond" w:hAnsi="Garamond"/>
          <w:sz w:val="24"/>
          <w:szCs w:val="24"/>
          <w:lang w:val="sq-AL"/>
        </w:rPr>
        <w:t xml:space="preserve">Bashkisë </w:t>
      </w:r>
      <w:r w:rsidRPr="00DC307E">
        <w:rPr>
          <w:rFonts w:ascii="Garamond" w:hAnsi="Garamond"/>
          <w:sz w:val="24"/>
          <w:szCs w:val="24"/>
          <w:lang w:val="sq-AL"/>
        </w:rPr>
        <w:t>Lushnjë në zgje</w:t>
      </w:r>
      <w:r w:rsidR="008E2526" w:rsidRPr="00DC307E">
        <w:rPr>
          <w:rFonts w:ascii="Garamond" w:hAnsi="Garamond"/>
          <w:sz w:val="24"/>
          <w:szCs w:val="24"/>
          <w:lang w:val="sq-AL"/>
        </w:rPr>
        <w:t>dhjet e zhvilluara në datën 30.</w:t>
      </w:r>
      <w:r w:rsidRPr="00DC307E">
        <w:rPr>
          <w:rFonts w:ascii="Garamond" w:hAnsi="Garamond"/>
          <w:sz w:val="24"/>
          <w:szCs w:val="24"/>
          <w:lang w:val="sq-AL"/>
        </w:rPr>
        <w:t>6.2019 për njësitë e qeverisjes vendore.</w:t>
      </w:r>
    </w:p>
    <w:p w14:paraId="2E61BBDE" w14:textId="4D473F5B" w:rsidR="003B2C49" w:rsidRPr="00DC307E" w:rsidRDefault="003B2C49" w:rsidP="008C7340">
      <w:pPr>
        <w:spacing w:after="0" w:line="240" w:lineRule="auto"/>
        <w:ind w:firstLine="284"/>
        <w:jc w:val="both"/>
        <w:rPr>
          <w:rFonts w:ascii="Garamond" w:hAnsi="Garamond"/>
          <w:sz w:val="24"/>
          <w:szCs w:val="24"/>
          <w:lang w:val="sq-AL"/>
        </w:rPr>
      </w:pPr>
      <w:r w:rsidRPr="00DC307E">
        <w:rPr>
          <w:rFonts w:ascii="Garamond" w:hAnsi="Garamond" w:cs="Times New Roman"/>
          <w:color w:val="000000"/>
          <w:sz w:val="24"/>
          <w:szCs w:val="24"/>
          <w:lang w:val="sq-AL"/>
        </w:rPr>
        <w:t xml:space="preserve">2. </w:t>
      </w:r>
      <w:r w:rsidRPr="00DC307E">
        <w:rPr>
          <w:rFonts w:ascii="Garamond" w:hAnsi="Garamond"/>
          <w:sz w:val="24"/>
          <w:szCs w:val="24"/>
          <w:lang w:val="sq-AL"/>
        </w:rPr>
        <w:t xml:space="preserve">Prokuroria e Posaçme kundër Korrupsionit dhe Krimit të Organizuar </w:t>
      </w:r>
      <w:r w:rsidRPr="00DC307E">
        <w:rPr>
          <w:rFonts w:ascii="Garamond" w:hAnsi="Garamond"/>
          <w:i/>
          <w:sz w:val="24"/>
          <w:szCs w:val="24"/>
          <w:lang w:val="sq-AL"/>
        </w:rPr>
        <w:t>(SPAK),</w:t>
      </w:r>
      <w:r w:rsidRPr="00DC307E">
        <w:rPr>
          <w:rFonts w:ascii="Garamond" w:hAnsi="Garamond"/>
          <w:sz w:val="24"/>
          <w:szCs w:val="24"/>
          <w:lang w:val="sq-AL"/>
        </w:rPr>
        <w:t xml:space="preserve"> në kuadër të procedimit penal nr. 199, ka vijuar hetimet në ngarkim të kërkuesit për veprën penale “Shpërdorimi i detyrës”, kryer në bashkëpunim, të parashikuar nga nenet 248 dhe 25 të Kodit Penal </w:t>
      </w:r>
      <w:r w:rsidRPr="00DC307E">
        <w:rPr>
          <w:rFonts w:ascii="Garamond" w:hAnsi="Garamond"/>
          <w:i/>
          <w:sz w:val="24"/>
          <w:szCs w:val="24"/>
          <w:lang w:val="sq-AL"/>
        </w:rPr>
        <w:t>(KP)</w:t>
      </w:r>
      <w:r w:rsidRPr="00DC307E">
        <w:rPr>
          <w:rFonts w:ascii="Garamond" w:hAnsi="Garamond"/>
          <w:sz w:val="24"/>
          <w:szCs w:val="24"/>
          <w:lang w:val="sq-AL"/>
        </w:rPr>
        <w:t xml:space="preserve">. </w:t>
      </w:r>
    </w:p>
    <w:p w14:paraId="767111AE" w14:textId="3C3B079C" w:rsidR="003B2C49" w:rsidRPr="00DC307E" w:rsidRDefault="003B2C49" w:rsidP="008C7340">
      <w:pPr>
        <w:spacing w:after="0" w:line="240" w:lineRule="auto"/>
        <w:ind w:firstLine="284"/>
        <w:jc w:val="both"/>
        <w:rPr>
          <w:rFonts w:ascii="Garamond" w:hAnsi="Garamond"/>
          <w:sz w:val="24"/>
          <w:szCs w:val="24"/>
          <w:lang w:val="sq-AL"/>
        </w:rPr>
      </w:pPr>
      <w:r w:rsidRPr="00DC307E">
        <w:rPr>
          <w:rFonts w:ascii="Garamond" w:hAnsi="Garamond" w:cs="Times New Roman"/>
          <w:color w:val="000000"/>
          <w:sz w:val="24"/>
          <w:szCs w:val="24"/>
          <w:lang w:val="sq-AL"/>
        </w:rPr>
        <w:t xml:space="preserve">3. </w:t>
      </w:r>
      <w:r w:rsidRPr="00DC307E">
        <w:rPr>
          <w:rFonts w:ascii="Garamond" w:hAnsi="Garamond"/>
          <w:sz w:val="24"/>
          <w:szCs w:val="24"/>
          <w:lang w:val="sq-AL"/>
        </w:rPr>
        <w:t xml:space="preserve">Me vendimin nr. 50, datë </w:t>
      </w:r>
      <w:r w:rsidR="00A0100A" w:rsidRPr="00DC307E">
        <w:rPr>
          <w:rFonts w:ascii="Garamond" w:hAnsi="Garamond"/>
          <w:sz w:val="24"/>
          <w:szCs w:val="24"/>
          <w:lang w:val="sq-AL"/>
        </w:rPr>
        <w:t>5.</w:t>
      </w:r>
      <w:r w:rsidRPr="00DC307E">
        <w:rPr>
          <w:rFonts w:ascii="Garamond" w:hAnsi="Garamond"/>
          <w:sz w:val="24"/>
          <w:szCs w:val="24"/>
          <w:lang w:val="sq-AL"/>
        </w:rPr>
        <w:t xml:space="preserve">7.2021, Gjykata e Posaçme e Shkallës së Parë për Korrupsionin dhe Krimin e Organizuar ka caktuar, mes të tjerash, edhe masën e sigurimit “Arrest në burg” për kërkuesin, e cila është ekzekutuar </w:t>
      </w:r>
      <w:r w:rsidR="003240C4" w:rsidRPr="00DC307E">
        <w:rPr>
          <w:rFonts w:ascii="Garamond" w:hAnsi="Garamond"/>
          <w:sz w:val="24"/>
          <w:szCs w:val="24"/>
          <w:lang w:val="sq-AL"/>
        </w:rPr>
        <w:t xml:space="preserve">nga Policia Gjyqësore në datën </w:t>
      </w:r>
      <w:r w:rsidRPr="00DC307E">
        <w:rPr>
          <w:rFonts w:ascii="Garamond" w:hAnsi="Garamond"/>
          <w:sz w:val="24"/>
          <w:szCs w:val="24"/>
          <w:lang w:val="sq-AL"/>
        </w:rPr>
        <w:t>6.7.2021.</w:t>
      </w:r>
      <w:r w:rsidR="00096870" w:rsidRPr="00DC307E">
        <w:rPr>
          <w:rFonts w:ascii="Garamond" w:hAnsi="Garamond"/>
          <w:sz w:val="24"/>
          <w:szCs w:val="24"/>
          <w:lang w:val="sq-AL"/>
        </w:rPr>
        <w:t xml:space="preserve"> </w:t>
      </w:r>
    </w:p>
    <w:p w14:paraId="6AC03ED6" w14:textId="0F899F8F" w:rsidR="003B2C49" w:rsidRPr="00DC307E" w:rsidRDefault="003B2C49" w:rsidP="008C7340">
      <w:pPr>
        <w:spacing w:after="0" w:line="240" w:lineRule="auto"/>
        <w:ind w:firstLine="284"/>
        <w:jc w:val="both"/>
        <w:rPr>
          <w:rFonts w:ascii="Garamond" w:hAnsi="Garamond"/>
          <w:sz w:val="24"/>
          <w:szCs w:val="24"/>
          <w:lang w:val="sq-AL"/>
        </w:rPr>
      </w:pPr>
      <w:r w:rsidRPr="00DC307E">
        <w:rPr>
          <w:rFonts w:ascii="Garamond" w:hAnsi="Garamond" w:cs="Times New Roman"/>
          <w:color w:val="000000"/>
          <w:sz w:val="24"/>
          <w:szCs w:val="24"/>
          <w:lang w:val="sq-AL"/>
        </w:rPr>
        <w:lastRenderedPageBreak/>
        <w:t xml:space="preserve">4. </w:t>
      </w:r>
      <w:r w:rsidRPr="00DC307E">
        <w:rPr>
          <w:rFonts w:ascii="Garamond" w:hAnsi="Garamond"/>
          <w:sz w:val="24"/>
          <w:szCs w:val="24"/>
          <w:lang w:val="sq-AL"/>
        </w:rPr>
        <w:t>Këshilli i Ministrave, me propozimin e mi</w:t>
      </w:r>
      <w:r w:rsidR="003240C4" w:rsidRPr="00DC307E">
        <w:rPr>
          <w:rFonts w:ascii="Garamond" w:hAnsi="Garamond"/>
          <w:sz w:val="24"/>
          <w:szCs w:val="24"/>
          <w:lang w:val="sq-AL"/>
        </w:rPr>
        <w:t>nistrit të Brendshëm, në datën 6.</w:t>
      </w:r>
      <w:r w:rsidRPr="00DC307E">
        <w:rPr>
          <w:rFonts w:ascii="Garamond" w:hAnsi="Garamond"/>
          <w:sz w:val="24"/>
          <w:szCs w:val="24"/>
          <w:lang w:val="sq-AL"/>
        </w:rPr>
        <w:t>7.2021 ka marrë vendimin nr. 407</w:t>
      </w:r>
      <w:r w:rsidR="00096870" w:rsidRPr="00DC307E">
        <w:rPr>
          <w:rFonts w:ascii="Garamond" w:hAnsi="Garamond"/>
          <w:sz w:val="24"/>
          <w:szCs w:val="24"/>
          <w:lang w:val="sq-AL"/>
        </w:rPr>
        <w:t xml:space="preserve"> </w:t>
      </w:r>
      <w:r w:rsidRPr="00DC307E">
        <w:rPr>
          <w:rFonts w:ascii="Garamond" w:hAnsi="Garamond"/>
          <w:i/>
          <w:sz w:val="24"/>
          <w:szCs w:val="24"/>
          <w:lang w:val="sq-AL"/>
        </w:rPr>
        <w:t>(vendimi nr. 407/2021)</w:t>
      </w:r>
      <w:r w:rsidRPr="00DC307E">
        <w:rPr>
          <w:rFonts w:ascii="Garamond" w:hAnsi="Garamond"/>
          <w:sz w:val="24"/>
          <w:szCs w:val="24"/>
          <w:lang w:val="sq-AL"/>
        </w:rPr>
        <w:t xml:space="preserve"> “Për shkarkimin nga detyra të kryetarit të </w:t>
      </w:r>
      <w:r w:rsidR="008E2526" w:rsidRPr="00DC307E">
        <w:rPr>
          <w:rFonts w:ascii="Garamond" w:hAnsi="Garamond"/>
          <w:sz w:val="24"/>
          <w:szCs w:val="24"/>
          <w:lang w:val="sq-AL"/>
        </w:rPr>
        <w:t xml:space="preserve">Bashkisë </w:t>
      </w:r>
      <w:r w:rsidRPr="00DC307E">
        <w:rPr>
          <w:rFonts w:ascii="Garamond" w:hAnsi="Garamond"/>
          <w:sz w:val="24"/>
          <w:szCs w:val="24"/>
          <w:lang w:val="sq-AL"/>
        </w:rPr>
        <w:t xml:space="preserve">Lushnjë, z. Fatos Tushe”, me motivacionin </w:t>
      </w:r>
      <w:r w:rsidRPr="00DC307E">
        <w:rPr>
          <w:rFonts w:ascii="Garamond" w:hAnsi="Garamond"/>
          <w:i/>
          <w:sz w:val="24"/>
          <w:szCs w:val="24"/>
          <w:lang w:val="sq-AL"/>
        </w:rPr>
        <w:t xml:space="preserve">“për shkak të shkeljeve të rënda”. </w:t>
      </w:r>
      <w:r w:rsidRPr="00DC307E">
        <w:rPr>
          <w:rFonts w:ascii="Garamond" w:hAnsi="Garamond"/>
          <w:sz w:val="24"/>
          <w:szCs w:val="24"/>
          <w:lang w:val="sq-AL"/>
        </w:rPr>
        <w:t>Vendimi ka hyrë në fuqi menjëherë dhe është botuar në Fle</w:t>
      </w:r>
      <w:r w:rsidR="00A0100A" w:rsidRPr="00DC307E">
        <w:rPr>
          <w:rFonts w:ascii="Garamond" w:hAnsi="Garamond"/>
          <w:sz w:val="24"/>
          <w:szCs w:val="24"/>
          <w:lang w:val="sq-AL"/>
        </w:rPr>
        <w:t>toren Zyrtare nr. 108</w:t>
      </w:r>
      <w:r w:rsidR="008E2526" w:rsidRPr="00DC307E">
        <w:rPr>
          <w:rFonts w:ascii="Garamond" w:hAnsi="Garamond"/>
          <w:sz w:val="24"/>
          <w:szCs w:val="24"/>
          <w:lang w:val="sq-AL"/>
        </w:rPr>
        <w:t>,</w:t>
      </w:r>
      <w:r w:rsidR="00A0100A" w:rsidRPr="00DC307E">
        <w:rPr>
          <w:rFonts w:ascii="Garamond" w:hAnsi="Garamond"/>
          <w:sz w:val="24"/>
          <w:szCs w:val="24"/>
          <w:lang w:val="sq-AL"/>
        </w:rPr>
        <w:t xml:space="preserve"> të datës </w:t>
      </w:r>
      <w:r w:rsidRPr="00DC307E">
        <w:rPr>
          <w:rFonts w:ascii="Garamond" w:hAnsi="Garamond"/>
          <w:sz w:val="24"/>
          <w:szCs w:val="24"/>
          <w:lang w:val="sq-AL"/>
        </w:rPr>
        <w:t>7.7.2021.</w:t>
      </w:r>
    </w:p>
    <w:p w14:paraId="6C37970B" w14:textId="2DBAE88C" w:rsidR="003B2C49" w:rsidRPr="00DC307E" w:rsidRDefault="003B2C49" w:rsidP="008C7340">
      <w:pPr>
        <w:spacing w:after="0" w:line="240" w:lineRule="auto"/>
        <w:ind w:firstLine="284"/>
        <w:jc w:val="both"/>
        <w:rPr>
          <w:rFonts w:ascii="Garamond" w:hAnsi="Garamond"/>
          <w:sz w:val="24"/>
          <w:szCs w:val="24"/>
          <w:lang w:val="sq-AL"/>
        </w:rPr>
      </w:pPr>
      <w:r w:rsidRPr="00DC307E">
        <w:rPr>
          <w:rFonts w:ascii="Garamond" w:hAnsi="Garamond" w:cs="Times New Roman"/>
          <w:color w:val="000000"/>
          <w:sz w:val="24"/>
          <w:szCs w:val="24"/>
          <w:lang w:val="sq-AL"/>
        </w:rPr>
        <w:t xml:space="preserve">5. </w:t>
      </w:r>
      <w:r w:rsidRPr="00DC307E">
        <w:rPr>
          <w:rFonts w:ascii="Garamond" w:hAnsi="Garamond"/>
          <w:sz w:val="24"/>
          <w:szCs w:val="24"/>
          <w:lang w:val="sq-AL"/>
        </w:rPr>
        <w:t>Kërkuesi, i përfaqësuar nga avokatët</w:t>
      </w:r>
      <w:r w:rsidR="00A0100A" w:rsidRPr="00DC307E">
        <w:rPr>
          <w:rFonts w:ascii="Garamond" w:hAnsi="Garamond"/>
          <w:sz w:val="24"/>
          <w:szCs w:val="24"/>
          <w:lang w:val="sq-AL"/>
        </w:rPr>
        <w:t xml:space="preserve"> e zgjedhur prej tij, në datën 5.</w:t>
      </w:r>
      <w:r w:rsidRPr="00DC307E">
        <w:rPr>
          <w:rFonts w:ascii="Garamond" w:hAnsi="Garamond"/>
          <w:sz w:val="24"/>
          <w:szCs w:val="24"/>
          <w:lang w:val="sq-AL"/>
        </w:rPr>
        <w:t xml:space="preserve">8.2021, nëpërmjet shërbimit postar, ka paraqitur ankim në Gjykatën Kushtetuese </w:t>
      </w:r>
      <w:r w:rsidRPr="00DC307E">
        <w:rPr>
          <w:rFonts w:ascii="Garamond" w:hAnsi="Garamond"/>
          <w:i/>
          <w:sz w:val="24"/>
          <w:szCs w:val="24"/>
          <w:lang w:val="sq-AL"/>
        </w:rPr>
        <w:t>(Gjykata)</w:t>
      </w:r>
      <w:r w:rsidR="008E2526" w:rsidRPr="00DC307E">
        <w:rPr>
          <w:rFonts w:ascii="Garamond" w:hAnsi="Garamond"/>
          <w:i/>
          <w:sz w:val="24"/>
          <w:szCs w:val="24"/>
          <w:lang w:val="sq-AL"/>
        </w:rPr>
        <w:t>,</w:t>
      </w:r>
      <w:r w:rsidRPr="00DC307E">
        <w:rPr>
          <w:rFonts w:ascii="Garamond" w:hAnsi="Garamond"/>
          <w:sz w:val="24"/>
          <w:szCs w:val="24"/>
          <w:lang w:val="sq-AL"/>
        </w:rPr>
        <w:t xml:space="preserve"> me objekt shfuqizimin e vendimit nr. 407/2021, si të papajtueshëm me Kushtetutën.</w:t>
      </w:r>
    </w:p>
    <w:p w14:paraId="2BAA7224" w14:textId="1E00F859" w:rsidR="003B2C49" w:rsidRPr="00DC307E" w:rsidRDefault="003B2C49" w:rsidP="008C7340">
      <w:pPr>
        <w:spacing w:after="0" w:line="240" w:lineRule="auto"/>
        <w:ind w:firstLine="284"/>
        <w:jc w:val="both"/>
        <w:rPr>
          <w:rFonts w:ascii="Garamond" w:hAnsi="Garamond"/>
          <w:sz w:val="24"/>
          <w:szCs w:val="24"/>
          <w:lang w:val="sq-AL"/>
        </w:rPr>
      </w:pPr>
      <w:r w:rsidRPr="00DC307E">
        <w:rPr>
          <w:rFonts w:ascii="Garamond" w:hAnsi="Garamond" w:cs="Times New Roman"/>
          <w:color w:val="000000"/>
          <w:sz w:val="24"/>
          <w:szCs w:val="24"/>
          <w:lang w:val="sq-AL"/>
        </w:rPr>
        <w:t xml:space="preserve">6. </w:t>
      </w:r>
      <w:r w:rsidRPr="00DC307E">
        <w:rPr>
          <w:rFonts w:ascii="Garamond" w:hAnsi="Garamond"/>
          <w:sz w:val="24"/>
          <w:szCs w:val="24"/>
          <w:lang w:val="sq-AL"/>
        </w:rPr>
        <w:t>Kolegji i Gjykatës në datën 19.10.2021 ka vendosur kalimin e çështjes për shqyrtim në seancë plenare publike.</w:t>
      </w:r>
    </w:p>
    <w:p w14:paraId="44E98D58" w14:textId="77777777" w:rsidR="003B2C49" w:rsidRPr="00DC307E" w:rsidRDefault="003B2C49" w:rsidP="008C7340">
      <w:pPr>
        <w:shd w:val="clear" w:color="auto" w:fill="FFFFFF" w:themeFill="background1"/>
        <w:tabs>
          <w:tab w:val="left" w:pos="851"/>
        </w:tabs>
        <w:spacing w:after="0" w:line="240" w:lineRule="auto"/>
        <w:ind w:firstLine="284"/>
        <w:jc w:val="center"/>
        <w:rPr>
          <w:rFonts w:ascii="Garamond" w:hAnsi="Garamond"/>
          <w:b/>
          <w:sz w:val="24"/>
          <w:szCs w:val="24"/>
          <w:lang w:val="sq-AL"/>
        </w:rPr>
      </w:pPr>
    </w:p>
    <w:p w14:paraId="4EE040A2" w14:textId="77777777" w:rsidR="003B2C49" w:rsidRPr="00DC307E" w:rsidRDefault="003B2C49" w:rsidP="008C7340">
      <w:pPr>
        <w:shd w:val="clear" w:color="auto" w:fill="FFFFFF" w:themeFill="background1"/>
        <w:tabs>
          <w:tab w:val="left" w:pos="851"/>
        </w:tabs>
        <w:spacing w:after="0" w:line="240" w:lineRule="auto"/>
        <w:ind w:firstLine="284"/>
        <w:jc w:val="center"/>
        <w:rPr>
          <w:rFonts w:ascii="Garamond" w:hAnsi="Garamond"/>
          <w:b/>
          <w:sz w:val="24"/>
          <w:szCs w:val="24"/>
          <w:lang w:val="sq-AL"/>
        </w:rPr>
      </w:pPr>
      <w:r w:rsidRPr="00DC307E">
        <w:rPr>
          <w:rFonts w:ascii="Garamond" w:hAnsi="Garamond"/>
          <w:b/>
          <w:sz w:val="24"/>
          <w:szCs w:val="24"/>
          <w:lang w:val="sq-AL"/>
        </w:rPr>
        <w:t>II</w:t>
      </w:r>
    </w:p>
    <w:p w14:paraId="0C1C74A0" w14:textId="77777777" w:rsidR="003B2C49" w:rsidRPr="00DC307E" w:rsidRDefault="003B2C49" w:rsidP="008C7340">
      <w:pPr>
        <w:shd w:val="clear" w:color="auto" w:fill="FFFFFF" w:themeFill="background1"/>
        <w:tabs>
          <w:tab w:val="left" w:pos="851"/>
        </w:tabs>
        <w:spacing w:after="0" w:line="240" w:lineRule="auto"/>
        <w:ind w:firstLine="284"/>
        <w:jc w:val="center"/>
        <w:rPr>
          <w:rFonts w:ascii="Garamond" w:hAnsi="Garamond"/>
          <w:b/>
          <w:sz w:val="24"/>
          <w:szCs w:val="24"/>
          <w:lang w:val="sq-AL"/>
        </w:rPr>
      </w:pPr>
      <w:r w:rsidRPr="00DC307E">
        <w:rPr>
          <w:rFonts w:ascii="Garamond" w:hAnsi="Garamond"/>
          <w:b/>
          <w:sz w:val="24"/>
          <w:szCs w:val="24"/>
          <w:lang w:val="sq-AL"/>
        </w:rPr>
        <w:t>Pretendimet në Gjykatën Kushtetuese</w:t>
      </w:r>
    </w:p>
    <w:p w14:paraId="264435D1" w14:textId="77777777" w:rsidR="003B2C49" w:rsidRPr="00DC307E" w:rsidRDefault="003B2C49" w:rsidP="008C7340">
      <w:pPr>
        <w:tabs>
          <w:tab w:val="left" w:pos="84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AB2D593" w14:textId="762A5C35" w:rsidR="003B2C49" w:rsidRPr="00DC307E" w:rsidRDefault="003B2C49" w:rsidP="008C7340">
      <w:pPr>
        <w:tabs>
          <w:tab w:val="left" w:pos="1080"/>
        </w:tabs>
        <w:spacing w:after="0" w:line="240" w:lineRule="auto"/>
        <w:ind w:firstLine="284"/>
        <w:jc w:val="both"/>
        <w:rPr>
          <w:rFonts w:ascii="Garamond" w:hAnsi="Garamond"/>
          <w:sz w:val="24"/>
          <w:szCs w:val="24"/>
          <w:lang w:val="sq-AL"/>
        </w:rPr>
      </w:pPr>
      <w:r w:rsidRPr="00DC307E">
        <w:rPr>
          <w:rFonts w:ascii="Garamond" w:hAnsi="Garamond" w:cs="Times New Roman"/>
          <w:b/>
          <w:bCs/>
          <w:i/>
          <w:iCs/>
          <w:color w:val="000000"/>
          <w:sz w:val="24"/>
          <w:szCs w:val="24"/>
          <w:lang w:val="sq-AL"/>
        </w:rPr>
        <w:t xml:space="preserve">7. </w:t>
      </w:r>
      <w:r w:rsidRPr="00DC307E">
        <w:rPr>
          <w:rFonts w:ascii="Garamond" w:hAnsi="Garamond"/>
          <w:b/>
          <w:i/>
          <w:sz w:val="24"/>
          <w:szCs w:val="24"/>
          <w:lang w:val="sq-AL"/>
        </w:rPr>
        <w:t>Kërkuesi</w:t>
      </w:r>
      <w:r w:rsidRPr="00DC307E">
        <w:rPr>
          <w:rFonts w:ascii="Garamond" w:hAnsi="Garamond"/>
          <w:i/>
          <w:sz w:val="24"/>
          <w:szCs w:val="24"/>
          <w:lang w:val="sq-AL"/>
        </w:rPr>
        <w:t>,</w:t>
      </w:r>
      <w:r w:rsidRPr="00DC307E">
        <w:rPr>
          <w:rFonts w:ascii="Garamond" w:hAnsi="Garamond"/>
          <w:b/>
          <w:i/>
          <w:sz w:val="24"/>
          <w:szCs w:val="24"/>
          <w:lang w:val="sq-AL"/>
        </w:rPr>
        <w:t xml:space="preserve"> </w:t>
      </w:r>
      <w:r w:rsidRPr="00DC307E">
        <w:rPr>
          <w:rFonts w:ascii="Garamond" w:hAnsi="Garamond"/>
          <w:sz w:val="24"/>
          <w:szCs w:val="24"/>
          <w:lang w:val="sq-AL"/>
        </w:rPr>
        <w:t>në ankimin drejtuar Gjykatës, ka parashtruar në mënyrë të përmbledhur:</w:t>
      </w:r>
    </w:p>
    <w:p w14:paraId="79B82BC2" w14:textId="77AA1F70" w:rsidR="003B2C49" w:rsidRPr="00DC307E" w:rsidRDefault="008E2526" w:rsidP="008C7340">
      <w:pPr>
        <w:tabs>
          <w:tab w:val="left" w:pos="1440"/>
        </w:tabs>
        <w:spacing w:after="0" w:line="240" w:lineRule="auto"/>
        <w:ind w:firstLine="284"/>
        <w:jc w:val="both"/>
        <w:rPr>
          <w:rFonts w:ascii="Garamond" w:hAnsi="Garamond"/>
          <w:i/>
          <w:sz w:val="24"/>
          <w:szCs w:val="24"/>
          <w:lang w:val="sq-AL"/>
        </w:rPr>
      </w:pPr>
      <w:r w:rsidRPr="00DC307E">
        <w:rPr>
          <w:rFonts w:ascii="Garamond" w:hAnsi="Garamond" w:cs="Times New Roman"/>
          <w:color w:val="000000"/>
          <w:sz w:val="24"/>
          <w:szCs w:val="24"/>
          <w:lang w:val="sq-AL"/>
        </w:rPr>
        <w:t>7.1</w:t>
      </w:r>
      <w:r w:rsidR="00096870" w:rsidRPr="00DC307E">
        <w:rPr>
          <w:rFonts w:ascii="Garamond" w:hAnsi="Garamond" w:cs="Times New Roman"/>
          <w:color w:val="000000"/>
          <w:sz w:val="24"/>
          <w:szCs w:val="24"/>
          <w:lang w:val="sq-AL"/>
        </w:rPr>
        <w:t xml:space="preserve"> </w:t>
      </w:r>
      <w:r w:rsidR="003B2C49" w:rsidRPr="00DC307E">
        <w:rPr>
          <w:rFonts w:ascii="Garamond" w:hAnsi="Garamond"/>
          <w:i/>
          <w:sz w:val="24"/>
          <w:szCs w:val="24"/>
          <w:lang w:val="sq-AL"/>
        </w:rPr>
        <w:t>Për legjitimimin ratione temporis</w:t>
      </w:r>
    </w:p>
    <w:p w14:paraId="2973BCFF" w14:textId="107EEC0F" w:rsidR="003B2C49" w:rsidRPr="00DC307E" w:rsidRDefault="008E2526" w:rsidP="008C7340">
      <w:pPr>
        <w:tabs>
          <w:tab w:val="left" w:pos="1620"/>
        </w:tabs>
        <w:spacing w:after="0" w:line="240" w:lineRule="auto"/>
        <w:ind w:firstLine="284"/>
        <w:jc w:val="both"/>
        <w:rPr>
          <w:rFonts w:ascii="Garamond" w:hAnsi="Garamond"/>
          <w:sz w:val="24"/>
          <w:szCs w:val="24"/>
          <w:lang w:val="sq-AL"/>
        </w:rPr>
      </w:pPr>
      <w:r w:rsidRPr="00DC307E">
        <w:rPr>
          <w:rFonts w:ascii="Garamond" w:hAnsi="Garamond" w:cs="Times New Roman"/>
          <w:color w:val="000000"/>
          <w:sz w:val="24"/>
          <w:szCs w:val="24"/>
          <w:lang w:val="sq-AL"/>
        </w:rPr>
        <w:t>7.1.1</w:t>
      </w:r>
      <w:r w:rsidR="00096870" w:rsidRPr="00DC307E">
        <w:rPr>
          <w:rFonts w:ascii="Garamond" w:hAnsi="Garamond" w:cs="Times New Roman"/>
          <w:color w:val="000000"/>
          <w:sz w:val="24"/>
          <w:szCs w:val="24"/>
          <w:lang w:val="sq-AL"/>
        </w:rPr>
        <w:t xml:space="preserve"> </w:t>
      </w:r>
      <w:r w:rsidR="003B2C49" w:rsidRPr="00DC307E">
        <w:rPr>
          <w:rFonts w:ascii="Garamond" w:hAnsi="Garamond"/>
          <w:sz w:val="24"/>
          <w:szCs w:val="24"/>
          <w:lang w:val="sq-AL"/>
        </w:rPr>
        <w:t>Kërkesa është paraqitur brenda afatit 15-ditor, të parashikuar nga pika 2 e nenit 115 të Kushtetutës, pasi për vendimin e shkarkimit nga dety</w:t>
      </w:r>
      <w:r w:rsidR="00A0100A" w:rsidRPr="00DC307E">
        <w:rPr>
          <w:rFonts w:ascii="Garamond" w:hAnsi="Garamond"/>
          <w:sz w:val="24"/>
          <w:szCs w:val="24"/>
          <w:lang w:val="sq-AL"/>
        </w:rPr>
        <w:t>ra ka marrë dijeni në datën 29.</w:t>
      </w:r>
      <w:r w:rsidR="003B2C49" w:rsidRPr="00DC307E">
        <w:rPr>
          <w:rFonts w:ascii="Garamond" w:hAnsi="Garamond"/>
          <w:sz w:val="24"/>
          <w:szCs w:val="24"/>
          <w:lang w:val="sq-AL"/>
        </w:rPr>
        <w:t>7.2021, pas komunikimit me avokatët e zgjedhur në Gjykatën e Posaçme të Apelit për Korrupsionin dhe Krimin e Organizuar, ku po shqyrtohej ankimi ndaj vendimit për caktimin e masës së sigurimit.</w:t>
      </w:r>
    </w:p>
    <w:p w14:paraId="58263E81" w14:textId="65089946" w:rsidR="003B2C49" w:rsidRPr="00DC307E" w:rsidRDefault="008E2526" w:rsidP="008C7340">
      <w:pPr>
        <w:tabs>
          <w:tab w:val="left" w:pos="1440"/>
        </w:tabs>
        <w:spacing w:after="0" w:line="240" w:lineRule="auto"/>
        <w:ind w:firstLine="284"/>
        <w:jc w:val="both"/>
        <w:rPr>
          <w:rFonts w:ascii="Garamond" w:hAnsi="Garamond"/>
          <w:i/>
          <w:sz w:val="24"/>
          <w:szCs w:val="24"/>
          <w:lang w:val="sq-AL"/>
        </w:rPr>
      </w:pPr>
      <w:r w:rsidRPr="00DC307E">
        <w:rPr>
          <w:rFonts w:ascii="Garamond" w:hAnsi="Garamond" w:cs="Times New Roman"/>
          <w:color w:val="000000"/>
          <w:sz w:val="24"/>
          <w:szCs w:val="24"/>
          <w:lang w:val="sq-AL"/>
        </w:rPr>
        <w:t>7.2</w:t>
      </w:r>
      <w:r w:rsidR="003B2C49" w:rsidRPr="00DC307E">
        <w:rPr>
          <w:rFonts w:ascii="Garamond" w:hAnsi="Garamond" w:cs="Times New Roman"/>
          <w:color w:val="000000"/>
          <w:sz w:val="24"/>
          <w:szCs w:val="24"/>
          <w:lang w:val="sq-AL"/>
        </w:rPr>
        <w:t xml:space="preserve"> </w:t>
      </w:r>
      <w:r w:rsidR="003B2C49" w:rsidRPr="00DC307E">
        <w:rPr>
          <w:rFonts w:ascii="Garamond" w:hAnsi="Garamond"/>
          <w:i/>
          <w:sz w:val="24"/>
          <w:szCs w:val="24"/>
          <w:lang w:val="sq-AL"/>
        </w:rPr>
        <w:t xml:space="preserve">Për themelin e kërkesës </w:t>
      </w:r>
    </w:p>
    <w:p w14:paraId="4E38B9B9" w14:textId="77777777" w:rsidR="003B2C49" w:rsidRPr="00DC307E" w:rsidRDefault="003B2C49" w:rsidP="008C7340">
      <w:pPr>
        <w:tabs>
          <w:tab w:val="left" w:pos="1080"/>
        </w:tabs>
        <w:spacing w:after="0" w:line="240" w:lineRule="auto"/>
        <w:ind w:firstLine="284"/>
        <w:jc w:val="both"/>
        <w:rPr>
          <w:rFonts w:ascii="Garamond" w:hAnsi="Garamond"/>
          <w:i/>
          <w:sz w:val="24"/>
          <w:szCs w:val="24"/>
          <w:lang w:val="sq-AL"/>
        </w:rPr>
      </w:pPr>
      <w:r w:rsidRPr="00DC307E">
        <w:rPr>
          <w:rFonts w:ascii="Garamond" w:hAnsi="Garamond"/>
          <w:i/>
          <w:sz w:val="24"/>
          <w:szCs w:val="24"/>
          <w:lang w:val="sq-AL"/>
        </w:rPr>
        <w:t>Vendimi nr. 407/2021 cenon të drejtën për një proces të rregullt ligjor, e garantuar nga neni 42 i Kushtetutës në aspektet e mëposhtme:</w:t>
      </w:r>
    </w:p>
    <w:p w14:paraId="7139C665" w14:textId="40CE7B18" w:rsidR="003B2C49" w:rsidRPr="00DC307E" w:rsidRDefault="008E2526" w:rsidP="008C7340">
      <w:pPr>
        <w:tabs>
          <w:tab w:val="left" w:pos="1620"/>
        </w:tabs>
        <w:spacing w:after="0" w:line="240" w:lineRule="auto"/>
        <w:ind w:firstLine="284"/>
        <w:jc w:val="both"/>
        <w:rPr>
          <w:rFonts w:ascii="Garamond" w:hAnsi="Garamond"/>
          <w:sz w:val="24"/>
          <w:szCs w:val="24"/>
          <w:lang w:val="sq-AL"/>
        </w:rPr>
      </w:pPr>
      <w:r w:rsidRPr="00DC307E">
        <w:rPr>
          <w:rFonts w:ascii="Garamond" w:hAnsi="Garamond"/>
          <w:sz w:val="24"/>
          <w:szCs w:val="24"/>
          <w:lang w:val="sq-AL"/>
        </w:rPr>
        <w:t>7.2.1</w:t>
      </w:r>
      <w:r w:rsidR="003B2C49" w:rsidRPr="00DC307E">
        <w:rPr>
          <w:rFonts w:ascii="Garamond" w:hAnsi="Garamond"/>
          <w:sz w:val="24"/>
          <w:szCs w:val="24"/>
          <w:lang w:val="sq-AL"/>
        </w:rPr>
        <w:t xml:space="preserve"> </w:t>
      </w:r>
      <w:r w:rsidR="003B2C49" w:rsidRPr="00DC307E">
        <w:rPr>
          <w:rFonts w:ascii="Garamond" w:hAnsi="Garamond"/>
          <w:i/>
          <w:sz w:val="24"/>
          <w:szCs w:val="24"/>
          <w:lang w:val="sq-AL"/>
        </w:rPr>
        <w:t>E drejta për t’u njoftuar dhe dëgjuar</w:t>
      </w:r>
      <w:r w:rsidR="003B2C49" w:rsidRPr="00DC307E">
        <w:rPr>
          <w:rFonts w:ascii="Garamond" w:hAnsi="Garamond"/>
          <w:sz w:val="24"/>
          <w:szCs w:val="24"/>
          <w:lang w:val="sq-AL"/>
        </w:rPr>
        <w:t>, pasi nuk i janë njoftuar të gjitha aktet administrative dhe nuk i është dhënë mundësia për t’u dëgjuar ose për t’u mbrojtur përpara marrjes së masës disiplinore të shkarkimit nga detyra.</w:t>
      </w:r>
    </w:p>
    <w:p w14:paraId="507D08E0" w14:textId="7B3FA23C" w:rsidR="003B2C49" w:rsidRPr="00DC307E" w:rsidRDefault="008E2526" w:rsidP="008C7340">
      <w:pPr>
        <w:tabs>
          <w:tab w:val="left" w:pos="1620"/>
        </w:tabs>
        <w:spacing w:after="0" w:line="240" w:lineRule="auto"/>
        <w:ind w:firstLine="284"/>
        <w:jc w:val="both"/>
        <w:rPr>
          <w:rFonts w:ascii="Garamond" w:hAnsi="Garamond"/>
          <w:sz w:val="24"/>
          <w:szCs w:val="24"/>
          <w:lang w:val="sq-AL"/>
        </w:rPr>
      </w:pPr>
      <w:r w:rsidRPr="00DC307E">
        <w:rPr>
          <w:rFonts w:ascii="Garamond" w:hAnsi="Garamond"/>
          <w:sz w:val="24"/>
          <w:szCs w:val="24"/>
          <w:lang w:val="sq-AL"/>
        </w:rPr>
        <w:t>7.2.2</w:t>
      </w:r>
      <w:r w:rsidR="003B2C49" w:rsidRPr="00DC307E">
        <w:rPr>
          <w:rFonts w:ascii="Garamond" w:hAnsi="Garamond"/>
          <w:sz w:val="24"/>
          <w:szCs w:val="24"/>
          <w:lang w:val="sq-AL"/>
        </w:rPr>
        <w:t xml:space="preserve"> </w:t>
      </w:r>
      <w:r w:rsidR="003B2C49" w:rsidRPr="00DC307E">
        <w:rPr>
          <w:rFonts w:ascii="Garamond" w:hAnsi="Garamond"/>
          <w:i/>
          <w:sz w:val="24"/>
          <w:szCs w:val="24"/>
          <w:lang w:val="sq-AL"/>
        </w:rPr>
        <w:t>Standardi i arsyetimit të vendimit</w:t>
      </w:r>
      <w:r w:rsidR="003B2C49" w:rsidRPr="00DC307E">
        <w:rPr>
          <w:rFonts w:ascii="Garamond" w:hAnsi="Garamond"/>
          <w:sz w:val="24"/>
          <w:szCs w:val="24"/>
          <w:lang w:val="sq-AL"/>
        </w:rPr>
        <w:t xml:space="preserve">, pasi nuk është respektuar procedura dhe forma për nxjerrjen e tij. Vendimit i mungon përshkrimi, arsyetimi, përcaktimi i mjeteve ligjore dhe afati për kundërshtimin e tij. </w:t>
      </w:r>
    </w:p>
    <w:p w14:paraId="67CA60B3" w14:textId="53BB84D5" w:rsidR="003B2C49" w:rsidRPr="00DC307E" w:rsidRDefault="008E2526" w:rsidP="008C7340">
      <w:pPr>
        <w:tabs>
          <w:tab w:val="left" w:pos="1620"/>
        </w:tabs>
        <w:spacing w:after="0" w:line="240" w:lineRule="auto"/>
        <w:ind w:firstLine="284"/>
        <w:jc w:val="both"/>
        <w:rPr>
          <w:rFonts w:ascii="Garamond" w:hAnsi="Garamond"/>
          <w:sz w:val="24"/>
          <w:szCs w:val="24"/>
          <w:lang w:val="sq-AL"/>
        </w:rPr>
      </w:pPr>
      <w:r w:rsidRPr="00DC307E">
        <w:rPr>
          <w:rFonts w:ascii="Garamond" w:hAnsi="Garamond"/>
          <w:sz w:val="24"/>
          <w:szCs w:val="24"/>
          <w:lang w:val="sq-AL"/>
        </w:rPr>
        <w:t>7.2.3</w:t>
      </w:r>
      <w:r w:rsidR="003B2C49" w:rsidRPr="00DC307E">
        <w:rPr>
          <w:rFonts w:ascii="Garamond" w:hAnsi="Garamond"/>
          <w:sz w:val="24"/>
          <w:szCs w:val="24"/>
          <w:lang w:val="sq-AL"/>
        </w:rPr>
        <w:t xml:space="preserve"> </w:t>
      </w:r>
      <w:r w:rsidR="003B2C49" w:rsidRPr="00DC307E">
        <w:rPr>
          <w:rFonts w:ascii="Garamond" w:hAnsi="Garamond"/>
          <w:i/>
          <w:sz w:val="24"/>
          <w:szCs w:val="24"/>
          <w:lang w:val="sq-AL"/>
        </w:rPr>
        <w:t>Parimi i prezumimit të pafajësisë</w:t>
      </w:r>
      <w:r w:rsidR="003B2C49" w:rsidRPr="00DC307E">
        <w:rPr>
          <w:rFonts w:ascii="Garamond" w:hAnsi="Garamond"/>
          <w:sz w:val="24"/>
          <w:szCs w:val="24"/>
          <w:lang w:val="sq-AL"/>
        </w:rPr>
        <w:t>, pasi nuk ka asnjë vendim gjykate të formës së prerë për dënimin penalisht të tij. Referuar edhe praktikës së Gjykatës Kushtetuese, shkarkimi nga detyra vetëm për faktin e fillimit të një procedimi penal dhe për shkaqe që lidhen vetëm me veprën penale, nuk përbën shkelje të rëndë të ligjit, në kuptim të pikës 1 të nenit 115 të Kushtetutës.</w:t>
      </w:r>
    </w:p>
    <w:p w14:paraId="59EC9F5F" w14:textId="24373A89" w:rsidR="003B2C49" w:rsidRPr="00DC307E" w:rsidRDefault="003B2C49" w:rsidP="008C7340">
      <w:pPr>
        <w:tabs>
          <w:tab w:val="left" w:pos="1080"/>
        </w:tabs>
        <w:spacing w:after="0" w:line="240" w:lineRule="auto"/>
        <w:ind w:firstLine="284"/>
        <w:jc w:val="both"/>
        <w:rPr>
          <w:rFonts w:ascii="Garamond" w:hAnsi="Garamond"/>
          <w:sz w:val="24"/>
          <w:szCs w:val="24"/>
          <w:lang w:val="sq-AL"/>
        </w:rPr>
      </w:pPr>
      <w:r w:rsidRPr="00DC307E">
        <w:rPr>
          <w:rFonts w:ascii="Garamond" w:hAnsi="Garamond" w:cs="Times New Roman"/>
          <w:b/>
          <w:bCs/>
          <w:i/>
          <w:iCs/>
          <w:color w:val="000000"/>
          <w:sz w:val="24"/>
          <w:szCs w:val="24"/>
          <w:lang w:val="sq-AL"/>
        </w:rPr>
        <w:t xml:space="preserve">8. </w:t>
      </w:r>
      <w:r w:rsidRPr="00DC307E">
        <w:rPr>
          <w:rFonts w:ascii="Garamond" w:hAnsi="Garamond"/>
          <w:b/>
          <w:i/>
          <w:kern w:val="28"/>
          <w:sz w:val="24"/>
          <w:szCs w:val="24"/>
          <w:lang w:val="sq-AL"/>
        </w:rPr>
        <w:t>Subjekti i interesuar, Këshilli i Ministrave</w:t>
      </w:r>
      <w:r w:rsidRPr="00DC307E">
        <w:rPr>
          <w:rFonts w:ascii="Garamond" w:hAnsi="Garamond"/>
          <w:kern w:val="28"/>
          <w:sz w:val="24"/>
          <w:szCs w:val="24"/>
          <w:lang w:val="sq-AL"/>
        </w:rPr>
        <w:t xml:space="preserve">, </w:t>
      </w:r>
      <w:r w:rsidRPr="00DC307E">
        <w:rPr>
          <w:rFonts w:ascii="Garamond" w:hAnsi="Garamond"/>
          <w:sz w:val="24"/>
          <w:szCs w:val="24"/>
          <w:lang w:val="sq-AL"/>
        </w:rPr>
        <w:t>ka prapësuar duke argumentuar:</w:t>
      </w:r>
    </w:p>
    <w:p w14:paraId="65AAF260" w14:textId="4AC6C532" w:rsidR="003B2C49" w:rsidRPr="00DC307E" w:rsidRDefault="008E2526" w:rsidP="008C7340">
      <w:pPr>
        <w:tabs>
          <w:tab w:val="left" w:pos="1080"/>
        </w:tabs>
        <w:spacing w:after="0" w:line="240" w:lineRule="auto"/>
        <w:ind w:firstLine="284"/>
        <w:jc w:val="both"/>
        <w:rPr>
          <w:rFonts w:ascii="Garamond" w:hAnsi="Garamond"/>
          <w:i/>
          <w:sz w:val="24"/>
          <w:szCs w:val="24"/>
          <w:lang w:val="sq-AL"/>
        </w:rPr>
      </w:pPr>
      <w:r w:rsidRPr="00DC307E">
        <w:rPr>
          <w:rFonts w:ascii="Garamond" w:hAnsi="Garamond" w:cs="Times New Roman"/>
          <w:color w:val="000000"/>
          <w:sz w:val="24"/>
          <w:szCs w:val="24"/>
          <w:lang w:val="sq-AL"/>
        </w:rPr>
        <w:t>8.1</w:t>
      </w:r>
      <w:r w:rsidR="003B2C49" w:rsidRPr="00DC307E">
        <w:rPr>
          <w:rFonts w:ascii="Garamond" w:hAnsi="Garamond" w:cs="Times New Roman"/>
          <w:color w:val="000000"/>
          <w:sz w:val="24"/>
          <w:szCs w:val="24"/>
          <w:lang w:val="sq-AL"/>
        </w:rPr>
        <w:t xml:space="preserve"> </w:t>
      </w:r>
      <w:r w:rsidR="003B2C49" w:rsidRPr="00DC307E">
        <w:rPr>
          <w:rFonts w:ascii="Garamond" w:hAnsi="Garamond"/>
          <w:i/>
          <w:sz w:val="24"/>
          <w:szCs w:val="24"/>
          <w:lang w:val="sq-AL"/>
        </w:rPr>
        <w:t>Për legjitimimin ratione temporis</w:t>
      </w:r>
    </w:p>
    <w:p w14:paraId="6A21382C" w14:textId="6917BC22" w:rsidR="003B2C49" w:rsidRPr="00DC307E" w:rsidRDefault="008E2526" w:rsidP="008C7340">
      <w:pPr>
        <w:tabs>
          <w:tab w:val="left" w:pos="1620"/>
        </w:tabs>
        <w:spacing w:after="0" w:line="240" w:lineRule="auto"/>
        <w:ind w:firstLine="284"/>
        <w:jc w:val="both"/>
        <w:rPr>
          <w:rFonts w:ascii="Garamond" w:hAnsi="Garamond"/>
          <w:sz w:val="24"/>
          <w:szCs w:val="24"/>
          <w:lang w:val="sq-AL"/>
        </w:rPr>
      </w:pPr>
      <w:r w:rsidRPr="00DC307E">
        <w:rPr>
          <w:rFonts w:ascii="Garamond" w:hAnsi="Garamond" w:cs="Times New Roman"/>
          <w:color w:val="000000"/>
          <w:sz w:val="24"/>
          <w:szCs w:val="24"/>
          <w:lang w:val="sq-AL"/>
        </w:rPr>
        <w:t>8.1.1</w:t>
      </w:r>
      <w:r w:rsidR="00096870" w:rsidRPr="00DC307E">
        <w:rPr>
          <w:rFonts w:ascii="Garamond" w:hAnsi="Garamond" w:cs="Times New Roman"/>
          <w:color w:val="000000"/>
          <w:sz w:val="24"/>
          <w:szCs w:val="24"/>
          <w:lang w:val="sq-AL"/>
        </w:rPr>
        <w:t xml:space="preserve"> </w:t>
      </w:r>
      <w:r w:rsidR="003B2C49" w:rsidRPr="00DC307E">
        <w:rPr>
          <w:rFonts w:ascii="Garamond" w:hAnsi="Garamond"/>
          <w:sz w:val="24"/>
          <w:szCs w:val="24"/>
          <w:lang w:val="sq-AL"/>
        </w:rPr>
        <w:t>Vendimi nr. 407/2021 i është dërguar me shkresën nr</w:t>
      </w:r>
      <w:r w:rsidR="00A0100A" w:rsidRPr="00DC307E">
        <w:rPr>
          <w:rFonts w:ascii="Garamond" w:hAnsi="Garamond"/>
          <w:sz w:val="24"/>
          <w:szCs w:val="24"/>
          <w:lang w:val="sq-AL"/>
        </w:rPr>
        <w:t>. 3315/1 prot., datë 7.</w:t>
      </w:r>
      <w:r w:rsidR="003B2C49" w:rsidRPr="00DC307E">
        <w:rPr>
          <w:rFonts w:ascii="Garamond" w:hAnsi="Garamond"/>
          <w:sz w:val="24"/>
          <w:szCs w:val="24"/>
          <w:lang w:val="sq-AL"/>
        </w:rPr>
        <w:t>7.2021</w:t>
      </w:r>
      <w:r w:rsidRPr="00DC307E">
        <w:rPr>
          <w:rFonts w:ascii="Garamond" w:hAnsi="Garamond"/>
          <w:sz w:val="24"/>
          <w:szCs w:val="24"/>
          <w:lang w:val="sq-AL"/>
        </w:rPr>
        <w:t>,</w:t>
      </w:r>
      <w:r w:rsidR="003B2C49" w:rsidRPr="00DC307E">
        <w:rPr>
          <w:rFonts w:ascii="Garamond" w:hAnsi="Garamond"/>
          <w:sz w:val="24"/>
          <w:szCs w:val="24"/>
          <w:lang w:val="sq-AL"/>
        </w:rPr>
        <w:t xml:space="preserve"> Ministrisë së Brendshme, </w:t>
      </w:r>
      <w:r w:rsidRPr="00DC307E">
        <w:rPr>
          <w:rFonts w:ascii="Garamond" w:hAnsi="Garamond"/>
          <w:sz w:val="24"/>
          <w:szCs w:val="24"/>
          <w:lang w:val="sq-AL"/>
        </w:rPr>
        <w:t xml:space="preserve">Bashkisë </w:t>
      </w:r>
      <w:r w:rsidR="003B2C49" w:rsidRPr="00DC307E">
        <w:rPr>
          <w:rFonts w:ascii="Garamond" w:hAnsi="Garamond"/>
          <w:sz w:val="24"/>
          <w:szCs w:val="24"/>
          <w:lang w:val="sq-AL"/>
        </w:rPr>
        <w:t xml:space="preserve">Lushnjë dhe Qendrës së Botimeve Zyrtare. Vendimi është botuar në </w:t>
      </w:r>
      <w:r w:rsidRPr="00DC307E">
        <w:rPr>
          <w:rFonts w:ascii="Garamond" w:hAnsi="Garamond"/>
          <w:sz w:val="24"/>
          <w:szCs w:val="24"/>
          <w:lang w:val="sq-AL"/>
        </w:rPr>
        <w:t>Fletoren Zyrtare nr. 108, datë 7.</w:t>
      </w:r>
      <w:r w:rsidR="003B2C49" w:rsidRPr="00DC307E">
        <w:rPr>
          <w:rFonts w:ascii="Garamond" w:hAnsi="Garamond"/>
          <w:sz w:val="24"/>
          <w:szCs w:val="24"/>
          <w:lang w:val="sq-AL"/>
        </w:rPr>
        <w:t xml:space="preserve">7.2021. </w:t>
      </w:r>
    </w:p>
    <w:p w14:paraId="1774CE06" w14:textId="013D50A4" w:rsidR="003B2C49" w:rsidRPr="00DC307E" w:rsidRDefault="008E2526" w:rsidP="008C7340">
      <w:pPr>
        <w:tabs>
          <w:tab w:val="left" w:pos="1080"/>
        </w:tabs>
        <w:spacing w:after="0" w:line="240" w:lineRule="auto"/>
        <w:ind w:firstLine="284"/>
        <w:jc w:val="both"/>
        <w:rPr>
          <w:rFonts w:ascii="Garamond" w:hAnsi="Garamond"/>
          <w:i/>
          <w:sz w:val="24"/>
          <w:szCs w:val="24"/>
          <w:lang w:val="sq-AL"/>
        </w:rPr>
      </w:pPr>
      <w:r w:rsidRPr="00DC307E">
        <w:rPr>
          <w:rFonts w:ascii="Garamond" w:hAnsi="Garamond" w:cs="Times New Roman"/>
          <w:color w:val="000000"/>
          <w:sz w:val="24"/>
          <w:szCs w:val="24"/>
          <w:lang w:val="sq-AL"/>
        </w:rPr>
        <w:t>8.2</w:t>
      </w:r>
      <w:r w:rsidR="00096870" w:rsidRPr="00DC307E">
        <w:rPr>
          <w:rFonts w:ascii="Garamond" w:hAnsi="Garamond" w:cs="Times New Roman"/>
          <w:color w:val="000000"/>
          <w:sz w:val="24"/>
          <w:szCs w:val="24"/>
          <w:lang w:val="sq-AL"/>
        </w:rPr>
        <w:t xml:space="preserve"> </w:t>
      </w:r>
      <w:r w:rsidR="003B2C49" w:rsidRPr="00DC307E">
        <w:rPr>
          <w:rFonts w:ascii="Garamond" w:hAnsi="Garamond"/>
          <w:i/>
          <w:sz w:val="24"/>
          <w:szCs w:val="24"/>
          <w:lang w:val="sq-AL"/>
        </w:rPr>
        <w:t>Për shfuqizimin e vendimit nr. 407/2021</w:t>
      </w:r>
    </w:p>
    <w:p w14:paraId="77106E14" w14:textId="4E99483B" w:rsidR="003B2C49" w:rsidRPr="00DC307E" w:rsidRDefault="008E2526" w:rsidP="008C7340">
      <w:pPr>
        <w:tabs>
          <w:tab w:val="left" w:pos="1620"/>
        </w:tabs>
        <w:spacing w:after="0" w:line="240" w:lineRule="auto"/>
        <w:ind w:firstLine="284"/>
        <w:jc w:val="both"/>
        <w:rPr>
          <w:rFonts w:ascii="Garamond" w:hAnsi="Garamond"/>
          <w:i/>
          <w:sz w:val="24"/>
          <w:szCs w:val="24"/>
          <w:lang w:val="sq-AL"/>
        </w:rPr>
      </w:pPr>
      <w:r w:rsidRPr="00DC307E">
        <w:rPr>
          <w:rFonts w:ascii="Garamond" w:hAnsi="Garamond" w:cs="Times New Roman"/>
          <w:color w:val="000000"/>
          <w:sz w:val="24"/>
          <w:szCs w:val="24"/>
          <w:lang w:val="sq-AL"/>
        </w:rPr>
        <w:t>8.2.1</w:t>
      </w:r>
      <w:r w:rsidR="00096870" w:rsidRPr="00DC307E">
        <w:rPr>
          <w:rFonts w:ascii="Garamond" w:hAnsi="Garamond" w:cs="Times New Roman"/>
          <w:color w:val="000000"/>
          <w:sz w:val="24"/>
          <w:szCs w:val="24"/>
          <w:lang w:val="sq-AL"/>
        </w:rPr>
        <w:t xml:space="preserve"> </w:t>
      </w:r>
      <w:r w:rsidR="003B2C49" w:rsidRPr="00DC307E">
        <w:rPr>
          <w:rFonts w:ascii="Garamond" w:hAnsi="Garamond"/>
          <w:sz w:val="24"/>
          <w:szCs w:val="24"/>
          <w:lang w:val="sq-AL"/>
        </w:rPr>
        <w:t xml:space="preserve">Pretendimi se është mohuar </w:t>
      </w:r>
      <w:r w:rsidR="003B2C49" w:rsidRPr="00DC307E">
        <w:rPr>
          <w:rFonts w:ascii="Garamond" w:hAnsi="Garamond"/>
          <w:i/>
          <w:sz w:val="24"/>
          <w:szCs w:val="24"/>
          <w:lang w:val="sq-AL"/>
        </w:rPr>
        <w:t>e drejta për t’u njoftuar, dëgjuar ose mbrojtur</w:t>
      </w:r>
      <w:r w:rsidR="003B2C49" w:rsidRPr="00DC307E">
        <w:rPr>
          <w:rFonts w:ascii="Garamond" w:hAnsi="Garamond"/>
          <w:sz w:val="24"/>
          <w:szCs w:val="24"/>
          <w:lang w:val="sq-AL"/>
        </w:rPr>
        <w:t xml:space="preserve"> përpara marrjes së masës administrative, është i pabazuar. Këshilli i Ministrave, pas njoftimit në faqen zyrtare të SPAK-ut, i është drejtuar menjëherë këtij institucioni për marrjen e informacionit përkatës. SPAK-u</w:t>
      </w:r>
      <w:r w:rsidR="00A0100A" w:rsidRPr="00DC307E">
        <w:rPr>
          <w:rFonts w:ascii="Garamond" w:hAnsi="Garamond"/>
          <w:sz w:val="24"/>
          <w:szCs w:val="24"/>
          <w:lang w:val="sq-AL"/>
        </w:rPr>
        <w:t>, me shkresën nr. 5325/1, datë 6.</w:t>
      </w:r>
      <w:r w:rsidR="003B2C49" w:rsidRPr="00DC307E">
        <w:rPr>
          <w:rFonts w:ascii="Garamond" w:hAnsi="Garamond"/>
          <w:sz w:val="24"/>
          <w:szCs w:val="24"/>
          <w:lang w:val="sq-AL"/>
        </w:rPr>
        <w:t xml:space="preserve">7.2021, ka informuar se në bazë të informacionit të Policisë Gjyqësore ka regjistruar procedimin penal mes të tjerëve edhe ndaj shtetasit Fatos Tushe, si person ndaj të cilit zhvillohen hetime për veprën penale “Shpërdorimi i detyrës”, të kryer në bashkëpunim, të parashikuar nga nenet 25 dhe 248 të KP-së Në këto kushte, pas vlerësimit të situatës, bazuar edhe në shkronjën “a” të nenit 89 të Kodit të Procedurave Administrative </w:t>
      </w:r>
      <w:r w:rsidR="003B2C49" w:rsidRPr="00DC307E">
        <w:rPr>
          <w:rFonts w:ascii="Garamond" w:hAnsi="Garamond"/>
          <w:i/>
          <w:sz w:val="24"/>
          <w:szCs w:val="24"/>
          <w:lang w:val="sq-AL"/>
        </w:rPr>
        <w:t>(KPA)</w:t>
      </w:r>
      <w:r w:rsidR="003B2C49" w:rsidRPr="00DC307E">
        <w:rPr>
          <w:rFonts w:ascii="Garamond" w:hAnsi="Garamond"/>
          <w:sz w:val="24"/>
          <w:szCs w:val="24"/>
          <w:lang w:val="sq-AL"/>
        </w:rPr>
        <w:t>, Këshilli i Ministrave, në kushtet e urgjencës, ka marrë vendimin për shkarkimin nga detyra. Ndaj kërkuesit është ekzekutuar masa e sigurimit personal “Arrest në burg”, gjë që ka sjellë pamundësi për të respektuar të drejtën për t’u dëgjuar, por, gjithsesi, akti nëpërmjet shkresës nr. 3315</w:t>
      </w:r>
      <w:r w:rsidR="00B85924" w:rsidRPr="00DC307E">
        <w:rPr>
          <w:rFonts w:ascii="Garamond" w:hAnsi="Garamond"/>
          <w:sz w:val="24"/>
          <w:szCs w:val="24"/>
          <w:lang w:val="sq-AL"/>
        </w:rPr>
        <w:t>/1 prot., datë 7.</w:t>
      </w:r>
      <w:r w:rsidR="003B2C49" w:rsidRPr="00DC307E">
        <w:rPr>
          <w:rFonts w:ascii="Garamond" w:hAnsi="Garamond"/>
          <w:sz w:val="24"/>
          <w:szCs w:val="24"/>
          <w:lang w:val="sq-AL"/>
        </w:rPr>
        <w:t>7.2021</w:t>
      </w:r>
      <w:r w:rsidRPr="00DC307E">
        <w:rPr>
          <w:rFonts w:ascii="Garamond" w:hAnsi="Garamond"/>
          <w:sz w:val="24"/>
          <w:szCs w:val="24"/>
          <w:lang w:val="sq-AL"/>
        </w:rPr>
        <w:t>,</w:t>
      </w:r>
      <w:r w:rsidR="003B2C49" w:rsidRPr="00DC307E">
        <w:rPr>
          <w:rFonts w:ascii="Garamond" w:hAnsi="Garamond"/>
          <w:sz w:val="24"/>
          <w:szCs w:val="24"/>
          <w:lang w:val="sq-AL"/>
        </w:rPr>
        <w:t xml:space="preserve"> iu është dërguar institucioneve përkatëse.</w:t>
      </w:r>
    </w:p>
    <w:p w14:paraId="4C5BF46B" w14:textId="437AFBB2" w:rsidR="003B2C49" w:rsidRPr="00DC307E" w:rsidRDefault="008E2526" w:rsidP="008C7340">
      <w:pPr>
        <w:tabs>
          <w:tab w:val="left" w:pos="1620"/>
        </w:tabs>
        <w:spacing w:after="0" w:line="240" w:lineRule="auto"/>
        <w:ind w:firstLine="284"/>
        <w:jc w:val="both"/>
        <w:rPr>
          <w:rFonts w:ascii="Garamond" w:hAnsi="Garamond"/>
          <w:i/>
          <w:sz w:val="24"/>
          <w:szCs w:val="24"/>
          <w:lang w:val="sq-AL"/>
        </w:rPr>
      </w:pPr>
      <w:r w:rsidRPr="00DC307E">
        <w:rPr>
          <w:rFonts w:ascii="Garamond" w:hAnsi="Garamond" w:cs="Times New Roman"/>
          <w:color w:val="000000"/>
          <w:sz w:val="24"/>
          <w:szCs w:val="24"/>
          <w:lang w:val="sq-AL"/>
        </w:rPr>
        <w:t>8.2.2</w:t>
      </w:r>
      <w:r w:rsidR="003B2C49" w:rsidRPr="00DC307E">
        <w:rPr>
          <w:rFonts w:ascii="Garamond" w:hAnsi="Garamond" w:cs="Times New Roman"/>
          <w:color w:val="000000"/>
          <w:sz w:val="24"/>
          <w:szCs w:val="24"/>
          <w:lang w:val="sq-AL"/>
        </w:rPr>
        <w:t xml:space="preserve"> </w:t>
      </w:r>
      <w:r w:rsidR="003B2C49" w:rsidRPr="00DC307E">
        <w:rPr>
          <w:rFonts w:ascii="Garamond" w:hAnsi="Garamond"/>
          <w:sz w:val="24"/>
          <w:szCs w:val="24"/>
          <w:lang w:val="sq-AL"/>
        </w:rPr>
        <w:t xml:space="preserve">Vendimi nr. 407/2021 i plotëson detyrimet kushtetuese dhe ligjore në drejtim të vlefshmërisë formale dhe rregullave të teknikës së hartimit të akteve administrative individuale. Projektvendimi është i shoqëruar me relacionin shpjegues të ministrit të Brendshëm, për të cilin </w:t>
      </w:r>
      <w:r w:rsidR="003B2C49" w:rsidRPr="00DC307E">
        <w:rPr>
          <w:rFonts w:ascii="Garamond" w:hAnsi="Garamond"/>
          <w:sz w:val="24"/>
          <w:szCs w:val="24"/>
          <w:lang w:val="sq-AL"/>
        </w:rPr>
        <w:lastRenderedPageBreak/>
        <w:t>kërkuesi nuk ka paraqitur asnjë kërkesë për t’u njohur. Relacioni, bazuar në nenin 100 të KPA-së përmban qëllimin, bazën ligjore dhe faktet konkrete, të cilat përbëjnë shkelje të rënda. Ndërsa mjetet e ankimit dhe afati janë përcakt</w:t>
      </w:r>
      <w:r w:rsidRPr="00DC307E">
        <w:rPr>
          <w:rFonts w:ascii="Garamond" w:hAnsi="Garamond"/>
          <w:sz w:val="24"/>
          <w:szCs w:val="24"/>
          <w:lang w:val="sq-AL"/>
        </w:rPr>
        <w:t>uar drejtpërdrejt në Kushtetutë</w:t>
      </w:r>
      <w:r w:rsidR="003B2C49" w:rsidRPr="00DC307E">
        <w:rPr>
          <w:rFonts w:ascii="Garamond" w:hAnsi="Garamond"/>
          <w:sz w:val="24"/>
          <w:szCs w:val="24"/>
          <w:lang w:val="sq-AL"/>
        </w:rPr>
        <w:t xml:space="preserve"> e, si rrjedhim, pretendimi </w:t>
      </w:r>
      <w:r w:rsidR="003B2C49" w:rsidRPr="00DC307E">
        <w:rPr>
          <w:rFonts w:ascii="Garamond" w:hAnsi="Garamond"/>
          <w:i/>
          <w:sz w:val="24"/>
          <w:szCs w:val="24"/>
          <w:lang w:val="sq-AL"/>
        </w:rPr>
        <w:t>për cenimin e standardit të arsyetimit</w:t>
      </w:r>
      <w:r w:rsidR="003B2C49" w:rsidRPr="00DC307E">
        <w:rPr>
          <w:rFonts w:ascii="Garamond" w:hAnsi="Garamond"/>
          <w:sz w:val="24"/>
          <w:szCs w:val="24"/>
          <w:lang w:val="sq-AL"/>
        </w:rPr>
        <w:t xml:space="preserve"> është i pabazuar.</w:t>
      </w:r>
    </w:p>
    <w:p w14:paraId="7EBC9026" w14:textId="076773F3" w:rsidR="003B2C49" w:rsidRPr="00DC307E" w:rsidRDefault="008E2526" w:rsidP="008C7340">
      <w:pPr>
        <w:tabs>
          <w:tab w:val="left" w:pos="1620"/>
        </w:tabs>
        <w:spacing w:after="0" w:line="240" w:lineRule="auto"/>
        <w:ind w:firstLine="284"/>
        <w:jc w:val="both"/>
        <w:rPr>
          <w:rFonts w:ascii="Garamond" w:hAnsi="Garamond"/>
          <w:i/>
          <w:sz w:val="24"/>
          <w:szCs w:val="24"/>
          <w:lang w:val="sq-AL"/>
        </w:rPr>
      </w:pPr>
      <w:r w:rsidRPr="00DC307E">
        <w:rPr>
          <w:rFonts w:ascii="Garamond" w:hAnsi="Garamond" w:cs="Times New Roman"/>
          <w:color w:val="000000"/>
          <w:sz w:val="24"/>
          <w:szCs w:val="24"/>
          <w:lang w:val="sq-AL"/>
        </w:rPr>
        <w:t>8.2.3</w:t>
      </w:r>
      <w:r w:rsidR="00096870" w:rsidRPr="00DC307E">
        <w:rPr>
          <w:rFonts w:ascii="Garamond" w:hAnsi="Garamond" w:cs="Times New Roman"/>
          <w:color w:val="000000"/>
          <w:sz w:val="24"/>
          <w:szCs w:val="24"/>
          <w:lang w:val="sq-AL"/>
        </w:rPr>
        <w:t xml:space="preserve"> </w:t>
      </w:r>
      <w:r w:rsidR="003B2C49" w:rsidRPr="00DC307E">
        <w:rPr>
          <w:rFonts w:ascii="Garamond" w:hAnsi="Garamond"/>
          <w:sz w:val="24"/>
          <w:szCs w:val="24"/>
          <w:lang w:val="sq-AL"/>
        </w:rPr>
        <w:t xml:space="preserve">Pretendimi për cenimin e </w:t>
      </w:r>
      <w:r w:rsidR="003B2C49" w:rsidRPr="00DC307E">
        <w:rPr>
          <w:rFonts w:ascii="Garamond" w:hAnsi="Garamond"/>
          <w:i/>
          <w:sz w:val="24"/>
          <w:szCs w:val="24"/>
          <w:lang w:val="sq-AL"/>
        </w:rPr>
        <w:t>parimit të prezumimit të pafajësisë</w:t>
      </w:r>
      <w:r w:rsidR="003B2C49" w:rsidRPr="00DC307E">
        <w:rPr>
          <w:rFonts w:ascii="Garamond" w:hAnsi="Garamond"/>
          <w:sz w:val="24"/>
          <w:szCs w:val="24"/>
          <w:lang w:val="sq-AL"/>
        </w:rPr>
        <w:t xml:space="preserve"> është i pabazuar. Në rastet e shkarkimit të funksionarëve të lartë</w:t>
      </w:r>
      <w:r w:rsidR="00C6087E" w:rsidRPr="00DC307E">
        <w:rPr>
          <w:rFonts w:ascii="Garamond" w:hAnsi="Garamond"/>
          <w:sz w:val="24"/>
          <w:szCs w:val="24"/>
          <w:lang w:val="sq-AL"/>
        </w:rPr>
        <w:t>,</w:t>
      </w:r>
      <w:r w:rsidR="003B2C49" w:rsidRPr="00DC307E">
        <w:rPr>
          <w:rFonts w:ascii="Garamond" w:hAnsi="Garamond"/>
          <w:sz w:val="24"/>
          <w:szCs w:val="24"/>
          <w:lang w:val="sq-AL"/>
        </w:rPr>
        <w:t xml:space="preserve"> ky parim nuk zbatohet si në procesin penal, jo vetëm për shkak të natyrës administrativo-disiplinore të procesit, por edhe për shkak të përbërjes, organizimit dhe funksionit të Këshillit të Ministrave.</w:t>
      </w:r>
      <w:r w:rsidR="00096870" w:rsidRPr="00DC307E">
        <w:rPr>
          <w:rFonts w:ascii="Garamond" w:hAnsi="Garamond"/>
          <w:sz w:val="24"/>
          <w:szCs w:val="24"/>
          <w:lang w:val="sq-AL"/>
        </w:rPr>
        <w:t xml:space="preserve"> </w:t>
      </w:r>
    </w:p>
    <w:p w14:paraId="22F2F57F" w14:textId="3280FD07" w:rsidR="003B2C49" w:rsidRPr="00DC307E" w:rsidRDefault="008E2526" w:rsidP="008C7340">
      <w:pPr>
        <w:tabs>
          <w:tab w:val="left" w:pos="1620"/>
        </w:tabs>
        <w:spacing w:after="0" w:line="240" w:lineRule="auto"/>
        <w:ind w:firstLine="284"/>
        <w:jc w:val="both"/>
        <w:rPr>
          <w:rFonts w:ascii="Garamond" w:hAnsi="Garamond"/>
          <w:i/>
          <w:sz w:val="24"/>
          <w:szCs w:val="24"/>
          <w:lang w:val="sq-AL"/>
        </w:rPr>
      </w:pPr>
      <w:r w:rsidRPr="00DC307E">
        <w:rPr>
          <w:rFonts w:ascii="Garamond" w:hAnsi="Garamond" w:cs="Times New Roman"/>
          <w:color w:val="000000"/>
          <w:sz w:val="24"/>
          <w:szCs w:val="24"/>
          <w:lang w:val="sq-AL"/>
        </w:rPr>
        <w:t>8.2.4</w:t>
      </w:r>
      <w:r w:rsidR="00096870" w:rsidRPr="00DC307E">
        <w:rPr>
          <w:rFonts w:ascii="Garamond" w:hAnsi="Garamond" w:cs="Times New Roman"/>
          <w:color w:val="000000"/>
          <w:sz w:val="24"/>
          <w:szCs w:val="24"/>
          <w:lang w:val="sq-AL"/>
        </w:rPr>
        <w:t xml:space="preserve"> </w:t>
      </w:r>
      <w:r w:rsidR="003B2C49" w:rsidRPr="00DC307E">
        <w:rPr>
          <w:rFonts w:ascii="Garamond" w:hAnsi="Garamond"/>
          <w:sz w:val="24"/>
          <w:szCs w:val="24"/>
          <w:lang w:val="sq-AL"/>
        </w:rPr>
        <w:t>Procedura e shkarkimit të kryetarit të bashkisë dhe ushtrimi i kompetencës nga autoritetet politike shtetërore karakterizohet nga një hapësirë vlerësimi diskrecionale, e cila vendos në baraspeshë vlerën e përfaqësimit të organeve të zgjedhura me përgjegjshmërinë dhe llogaridhënien e tyre, duke respektuar procesin e rregullt ligjor. Në vlerësimin e Këshillit të Ministrave, rrethanat dhe faktet për kërkuesin përbëjnë shkelje të rënda dhe shkak për shkarkimin e tij. Gjithashtu, ndaj tij ka nisur edhe një procedurë administrative për shkeljet, për të cilat është konstatuar pë</w:t>
      </w:r>
      <w:r w:rsidR="002D253D" w:rsidRPr="00DC307E">
        <w:rPr>
          <w:rFonts w:ascii="Garamond" w:hAnsi="Garamond"/>
          <w:sz w:val="24"/>
          <w:szCs w:val="24"/>
          <w:lang w:val="sq-AL"/>
        </w:rPr>
        <w:t>rgjegjësi administrative dhe jo</w:t>
      </w:r>
      <w:r w:rsidR="003B2C49" w:rsidRPr="00DC307E">
        <w:rPr>
          <w:rFonts w:ascii="Garamond" w:hAnsi="Garamond"/>
          <w:sz w:val="24"/>
          <w:szCs w:val="24"/>
          <w:lang w:val="sq-AL"/>
        </w:rPr>
        <w:t>penale, duke arritur në vendimmarrje për shkarkimin e tij.</w:t>
      </w:r>
    </w:p>
    <w:p w14:paraId="5DC0CDFF" w14:textId="77777777" w:rsidR="003B2C49" w:rsidRPr="00DC307E" w:rsidRDefault="003B2C49" w:rsidP="008C7340">
      <w:pPr>
        <w:shd w:val="clear" w:color="auto" w:fill="FFFFFF" w:themeFill="background1"/>
        <w:tabs>
          <w:tab w:val="left" w:pos="1080"/>
        </w:tabs>
        <w:autoSpaceDE w:val="0"/>
        <w:autoSpaceDN w:val="0"/>
        <w:adjustRightInd w:val="0"/>
        <w:spacing w:after="0" w:line="240" w:lineRule="auto"/>
        <w:ind w:firstLine="284"/>
        <w:jc w:val="center"/>
        <w:rPr>
          <w:rFonts w:ascii="Garamond" w:hAnsi="Garamond"/>
          <w:b/>
          <w:sz w:val="24"/>
          <w:szCs w:val="24"/>
          <w:lang w:val="sq-AL"/>
        </w:rPr>
      </w:pPr>
    </w:p>
    <w:p w14:paraId="48AB86B4" w14:textId="77777777" w:rsidR="003B2C49" w:rsidRPr="00DC307E" w:rsidRDefault="003B2C49" w:rsidP="008C7340">
      <w:pPr>
        <w:shd w:val="clear" w:color="auto" w:fill="FFFFFF" w:themeFill="background1"/>
        <w:tabs>
          <w:tab w:val="left" w:pos="1080"/>
        </w:tabs>
        <w:autoSpaceDE w:val="0"/>
        <w:autoSpaceDN w:val="0"/>
        <w:adjustRightInd w:val="0"/>
        <w:spacing w:after="0" w:line="240" w:lineRule="auto"/>
        <w:ind w:firstLine="284"/>
        <w:jc w:val="center"/>
        <w:rPr>
          <w:rFonts w:ascii="Garamond" w:hAnsi="Garamond"/>
          <w:b/>
          <w:sz w:val="24"/>
          <w:szCs w:val="24"/>
          <w:lang w:val="sq-AL"/>
        </w:rPr>
      </w:pPr>
      <w:r w:rsidRPr="00DC307E">
        <w:rPr>
          <w:rFonts w:ascii="Garamond" w:hAnsi="Garamond"/>
          <w:b/>
          <w:sz w:val="24"/>
          <w:szCs w:val="24"/>
          <w:lang w:val="sq-AL"/>
        </w:rPr>
        <w:t>III</w:t>
      </w:r>
    </w:p>
    <w:p w14:paraId="775B83C6" w14:textId="77777777" w:rsidR="003B2C49" w:rsidRPr="00DC307E" w:rsidRDefault="003B2C49" w:rsidP="008C7340">
      <w:pPr>
        <w:shd w:val="clear" w:color="auto" w:fill="FFFFFF" w:themeFill="background1"/>
        <w:tabs>
          <w:tab w:val="left" w:pos="1080"/>
        </w:tabs>
        <w:autoSpaceDE w:val="0"/>
        <w:autoSpaceDN w:val="0"/>
        <w:adjustRightInd w:val="0"/>
        <w:spacing w:after="0" w:line="240" w:lineRule="auto"/>
        <w:ind w:firstLine="284"/>
        <w:jc w:val="center"/>
        <w:rPr>
          <w:rFonts w:ascii="Garamond" w:hAnsi="Garamond"/>
          <w:b/>
          <w:sz w:val="24"/>
          <w:szCs w:val="24"/>
          <w:lang w:val="sq-AL"/>
        </w:rPr>
      </w:pPr>
      <w:r w:rsidRPr="00DC307E">
        <w:rPr>
          <w:rFonts w:ascii="Garamond" w:hAnsi="Garamond"/>
          <w:b/>
          <w:sz w:val="24"/>
          <w:szCs w:val="24"/>
          <w:lang w:val="sq-AL"/>
        </w:rPr>
        <w:t>Vlerësimi i Gjykatës Kushtetuese</w:t>
      </w:r>
    </w:p>
    <w:p w14:paraId="449F3417" w14:textId="77777777" w:rsidR="0084223A" w:rsidRPr="00DC307E" w:rsidRDefault="0084223A" w:rsidP="008C7340">
      <w:pPr>
        <w:shd w:val="clear" w:color="auto" w:fill="FFFFFF" w:themeFill="background1"/>
        <w:tabs>
          <w:tab w:val="left" w:pos="1080"/>
        </w:tabs>
        <w:autoSpaceDE w:val="0"/>
        <w:autoSpaceDN w:val="0"/>
        <w:adjustRightInd w:val="0"/>
        <w:spacing w:after="0" w:line="240" w:lineRule="auto"/>
        <w:ind w:firstLine="284"/>
        <w:jc w:val="center"/>
        <w:rPr>
          <w:rFonts w:ascii="Garamond" w:hAnsi="Garamond"/>
          <w:b/>
          <w:sz w:val="24"/>
          <w:szCs w:val="24"/>
          <w:lang w:val="sq-AL"/>
        </w:rPr>
      </w:pPr>
    </w:p>
    <w:p w14:paraId="0CDB41B6" w14:textId="08D8335F" w:rsidR="003B2C49" w:rsidRPr="00DC307E" w:rsidRDefault="003B2C49" w:rsidP="008C7340">
      <w:pPr>
        <w:pStyle w:val="ListParagraph"/>
        <w:tabs>
          <w:tab w:val="left" w:pos="1080"/>
        </w:tabs>
        <w:spacing w:after="0" w:line="240" w:lineRule="auto"/>
        <w:ind w:left="0" w:firstLine="284"/>
        <w:contextualSpacing w:val="0"/>
        <w:jc w:val="lowKashida"/>
        <w:rPr>
          <w:rFonts w:ascii="Garamond" w:hAnsi="Garamond"/>
          <w:i/>
          <w:sz w:val="24"/>
          <w:szCs w:val="24"/>
          <w:lang w:val="sq-AL"/>
        </w:rPr>
      </w:pPr>
      <w:r w:rsidRPr="00DC307E">
        <w:rPr>
          <w:rFonts w:ascii="Garamond" w:hAnsi="Garamond" w:cs="Times New Roman"/>
          <w:color w:val="000000"/>
          <w:sz w:val="24"/>
          <w:szCs w:val="24"/>
          <w:lang w:val="sq-AL"/>
        </w:rPr>
        <w:t xml:space="preserve">9. </w:t>
      </w:r>
      <w:r w:rsidRPr="00DC307E">
        <w:rPr>
          <w:rFonts w:ascii="Garamond" w:hAnsi="Garamond"/>
          <w:sz w:val="24"/>
          <w:szCs w:val="24"/>
          <w:lang w:val="sq-AL"/>
        </w:rPr>
        <w:t>Gjykata fillimisht vëren se pas kalimit të çështjes për shqyrtim në seancë plenare, konkretisht në datën 18.12.2021, kërkuesi ka paraqitur kërkesë</w:t>
      </w:r>
      <w:r w:rsidR="0084223A" w:rsidRPr="00DC307E">
        <w:rPr>
          <w:rFonts w:ascii="Garamond" w:hAnsi="Garamond"/>
          <w:sz w:val="24"/>
          <w:szCs w:val="24"/>
          <w:lang w:val="sq-AL"/>
        </w:rPr>
        <w:t xml:space="preserve">, me objekt </w:t>
      </w:r>
      <w:r w:rsidRPr="00DC307E">
        <w:rPr>
          <w:rFonts w:ascii="Garamond" w:hAnsi="Garamond"/>
          <w:sz w:val="24"/>
          <w:szCs w:val="24"/>
          <w:lang w:val="sq-AL"/>
        </w:rPr>
        <w:t>“</w:t>
      </w:r>
      <w:r w:rsidRPr="00DC307E">
        <w:rPr>
          <w:rFonts w:ascii="Garamond" w:hAnsi="Garamond"/>
          <w:i/>
          <w:sz w:val="24"/>
          <w:szCs w:val="24"/>
          <w:lang w:val="sq-AL"/>
        </w:rPr>
        <w:t>Heqjen dorë</w:t>
      </w:r>
      <w:r w:rsidRPr="00DC307E">
        <w:rPr>
          <w:rFonts w:ascii="Garamond" w:hAnsi="Garamond"/>
          <w:sz w:val="24"/>
          <w:szCs w:val="24"/>
          <w:lang w:val="sq-AL"/>
        </w:rPr>
        <w:t xml:space="preserve"> </w:t>
      </w:r>
      <w:r w:rsidRPr="00DC307E">
        <w:rPr>
          <w:rFonts w:ascii="Garamond" w:hAnsi="Garamond"/>
          <w:i/>
          <w:sz w:val="24"/>
          <w:szCs w:val="24"/>
          <w:lang w:val="sq-AL"/>
        </w:rPr>
        <w:t>nga shqyrtimi i ankimit kushtetues të paraqitur pranë jush dhe i të drejtave që pretendonim të realizonim nëpërmjet tij.”.</w:t>
      </w:r>
      <w:r w:rsidR="00096870" w:rsidRPr="00DC307E">
        <w:rPr>
          <w:rFonts w:ascii="Garamond" w:hAnsi="Garamond"/>
          <w:i/>
          <w:sz w:val="24"/>
          <w:szCs w:val="24"/>
          <w:lang w:val="sq-AL"/>
        </w:rPr>
        <w:t xml:space="preserve"> </w:t>
      </w:r>
      <w:r w:rsidRPr="00DC307E">
        <w:rPr>
          <w:rFonts w:ascii="Garamond" w:hAnsi="Garamond"/>
          <w:sz w:val="24"/>
          <w:szCs w:val="24"/>
          <w:lang w:val="sq-AL"/>
        </w:rPr>
        <w:t>Kjo kërkesë është depozituar në datën 21.12.2021, para fillimit të seancës plenare publike, nga një person i paautorizuar për këtë qëllim nga kërkuesi.</w:t>
      </w:r>
      <w:r w:rsidR="00096870" w:rsidRPr="00DC307E">
        <w:rPr>
          <w:rFonts w:ascii="Garamond" w:hAnsi="Garamond"/>
          <w:sz w:val="24"/>
          <w:szCs w:val="24"/>
          <w:lang w:val="sq-AL"/>
        </w:rPr>
        <w:t xml:space="preserve"> </w:t>
      </w:r>
    </w:p>
    <w:p w14:paraId="5274A37B" w14:textId="4992AF85" w:rsidR="003B2C49" w:rsidRPr="00DC307E" w:rsidRDefault="003B2C49" w:rsidP="008C7340">
      <w:pPr>
        <w:pStyle w:val="ListParagraph"/>
        <w:tabs>
          <w:tab w:val="left" w:pos="1080"/>
        </w:tabs>
        <w:spacing w:after="0" w:line="240" w:lineRule="auto"/>
        <w:ind w:left="0" w:firstLine="284"/>
        <w:contextualSpacing w:val="0"/>
        <w:jc w:val="lowKashida"/>
        <w:rPr>
          <w:rFonts w:ascii="Garamond" w:hAnsi="Garamond"/>
          <w:sz w:val="24"/>
          <w:szCs w:val="24"/>
          <w:lang w:val="sq-AL"/>
        </w:rPr>
      </w:pPr>
      <w:r w:rsidRPr="00DC307E">
        <w:rPr>
          <w:rFonts w:ascii="Garamond" w:hAnsi="Garamond" w:cs="Times New Roman"/>
          <w:color w:val="000000"/>
          <w:sz w:val="24"/>
          <w:szCs w:val="24"/>
          <w:lang w:val="sq-AL"/>
        </w:rPr>
        <w:t xml:space="preserve">10. </w:t>
      </w:r>
      <w:r w:rsidRPr="00DC307E">
        <w:rPr>
          <w:rFonts w:ascii="Garamond" w:hAnsi="Garamond"/>
          <w:sz w:val="24"/>
          <w:szCs w:val="24"/>
          <w:lang w:val="sq-AL"/>
        </w:rPr>
        <w:t xml:space="preserve">Gjatë seancës plenare të datës 21.12.2021, Gjykata, pasi ka shqyrtuar paraprakisht kërkesën e lartpërmendur, ka konstatuar se ajo ishte nënshkruar vetëm nga kërkuesi, i cili ndodhet në masën e sigurimit personal “Arrest në burg”. Me qëllim konfirmimin e vullnetit të shprehur nga kërkuesi, Gjykata, me shkresën nr. 1(F) 2021 të Regjistrit Themeltar të datës 21.12.2021, i është drejtuar Institucionit të Ekzekutimit të Vendimeve Penale nr. 313, Tiranë </w:t>
      </w:r>
      <w:r w:rsidRPr="00DC307E">
        <w:rPr>
          <w:rFonts w:ascii="Garamond" w:hAnsi="Garamond"/>
          <w:i/>
          <w:sz w:val="24"/>
          <w:szCs w:val="24"/>
          <w:lang w:val="sq-AL"/>
        </w:rPr>
        <w:t>(IEVP),</w:t>
      </w:r>
      <w:r w:rsidRPr="00DC307E">
        <w:rPr>
          <w:rFonts w:ascii="Garamond" w:hAnsi="Garamond"/>
          <w:sz w:val="24"/>
          <w:szCs w:val="24"/>
          <w:lang w:val="sq-AL"/>
        </w:rPr>
        <w:t xml:space="preserve"> pranë të cilit po ekzekutohet masa e sigurimit personal të kërkuesit, duke vendosur shtyrjen e gjykimit të çështjes për në orën 12:30. </w:t>
      </w:r>
    </w:p>
    <w:p w14:paraId="5FB080A5" w14:textId="0E83A91B" w:rsidR="003B2C49" w:rsidRPr="00DC307E" w:rsidRDefault="003B2C49" w:rsidP="008C7340">
      <w:pPr>
        <w:pStyle w:val="ListParagraph"/>
        <w:tabs>
          <w:tab w:val="left" w:pos="1080"/>
        </w:tabs>
        <w:spacing w:after="0" w:line="240" w:lineRule="auto"/>
        <w:ind w:left="0" w:firstLine="284"/>
        <w:contextualSpacing w:val="0"/>
        <w:jc w:val="lowKashida"/>
        <w:rPr>
          <w:rFonts w:ascii="Garamond" w:hAnsi="Garamond"/>
          <w:sz w:val="24"/>
          <w:szCs w:val="24"/>
          <w:lang w:val="sq-AL"/>
        </w:rPr>
      </w:pPr>
      <w:r w:rsidRPr="00DC307E">
        <w:rPr>
          <w:rFonts w:ascii="Garamond" w:hAnsi="Garamond" w:cs="Times New Roman"/>
          <w:color w:val="000000"/>
          <w:sz w:val="24"/>
          <w:szCs w:val="24"/>
          <w:lang w:val="sq-AL"/>
        </w:rPr>
        <w:t xml:space="preserve">11. </w:t>
      </w:r>
      <w:r w:rsidRPr="00DC307E">
        <w:rPr>
          <w:rFonts w:ascii="Garamond" w:hAnsi="Garamond"/>
          <w:sz w:val="24"/>
          <w:szCs w:val="24"/>
          <w:lang w:val="sq-AL"/>
        </w:rPr>
        <w:t xml:space="preserve">Me shkresën nr. 2601 prot., datë 21.12.2021 të IEVP-së, kërkuesi ka konfirmuar vullnetin e tij për heqjen dorë nga shqyrtimi i çështjes </w:t>
      </w:r>
      <w:r w:rsidR="0084223A" w:rsidRPr="00DC307E">
        <w:rPr>
          <w:rFonts w:ascii="Garamond" w:hAnsi="Garamond"/>
          <w:sz w:val="24"/>
          <w:szCs w:val="24"/>
          <w:lang w:val="sq-AL"/>
        </w:rPr>
        <w:t>s</w:t>
      </w:r>
      <w:r w:rsidRPr="00DC307E">
        <w:rPr>
          <w:rFonts w:ascii="Garamond" w:hAnsi="Garamond"/>
          <w:sz w:val="24"/>
          <w:szCs w:val="24"/>
          <w:lang w:val="sq-AL"/>
        </w:rPr>
        <w:t xml:space="preserve">ë shprehur në kërkesën e datës 18.12.2021. Ky konfirmim i kërkuesit është nënshkruar prej tij në prani të dy juristëve dhe të specialistes së edukimit të IEVP-së. </w:t>
      </w:r>
    </w:p>
    <w:p w14:paraId="1144276A" w14:textId="6FE605E3" w:rsidR="003B2C49" w:rsidRPr="00DC307E" w:rsidRDefault="003B2C49" w:rsidP="008C7340">
      <w:pPr>
        <w:pStyle w:val="ListParagraph"/>
        <w:tabs>
          <w:tab w:val="left" w:pos="1080"/>
        </w:tabs>
        <w:spacing w:after="0" w:line="240" w:lineRule="auto"/>
        <w:ind w:left="0" w:firstLine="284"/>
        <w:contextualSpacing w:val="0"/>
        <w:jc w:val="lowKashida"/>
        <w:rPr>
          <w:rFonts w:ascii="Garamond" w:hAnsi="Garamond"/>
          <w:sz w:val="24"/>
          <w:szCs w:val="24"/>
          <w:lang w:val="sq-AL"/>
        </w:rPr>
      </w:pPr>
      <w:r w:rsidRPr="00DC307E">
        <w:rPr>
          <w:rFonts w:ascii="Garamond" w:hAnsi="Garamond" w:cs="Times New Roman"/>
          <w:color w:val="000000"/>
          <w:sz w:val="24"/>
          <w:szCs w:val="24"/>
          <w:lang w:val="sq-AL"/>
        </w:rPr>
        <w:t xml:space="preserve">12. </w:t>
      </w:r>
      <w:r w:rsidRPr="00DC307E">
        <w:rPr>
          <w:rFonts w:ascii="Garamond" w:hAnsi="Garamond"/>
          <w:sz w:val="24"/>
          <w:szCs w:val="24"/>
          <w:lang w:val="sq-AL"/>
        </w:rPr>
        <w:t xml:space="preserve">Subjekti i interesuar, Këshilli i Ministrave, në lidhje me kërkesën për heqjen dorë të kërkuesit, gjatë seancës plenare kërkoi pranimin e saj dhe pushimin e gjykimit, pasi shqyrtimi nuk paraqet interes publik. </w:t>
      </w:r>
    </w:p>
    <w:p w14:paraId="7EA8CF71" w14:textId="20B4D4DD" w:rsidR="003B2C49" w:rsidRPr="00DC307E" w:rsidRDefault="003B2C49" w:rsidP="008C7340">
      <w:pPr>
        <w:pStyle w:val="ListParagraph"/>
        <w:tabs>
          <w:tab w:val="left" w:pos="1080"/>
        </w:tabs>
        <w:spacing w:after="0" w:line="240" w:lineRule="auto"/>
        <w:ind w:left="0" w:firstLine="284"/>
        <w:contextualSpacing w:val="0"/>
        <w:jc w:val="lowKashida"/>
        <w:rPr>
          <w:rFonts w:ascii="Garamond" w:hAnsi="Garamond"/>
          <w:sz w:val="24"/>
          <w:szCs w:val="24"/>
          <w:lang w:val="sq-AL"/>
        </w:rPr>
      </w:pPr>
      <w:r w:rsidRPr="00DC307E">
        <w:rPr>
          <w:rFonts w:ascii="Garamond" w:hAnsi="Garamond" w:cs="Times New Roman"/>
          <w:color w:val="000000"/>
          <w:sz w:val="24"/>
          <w:szCs w:val="24"/>
          <w:lang w:val="sq-AL"/>
        </w:rPr>
        <w:t xml:space="preserve">13. </w:t>
      </w:r>
      <w:r w:rsidRPr="00DC307E">
        <w:rPr>
          <w:rFonts w:ascii="Garamond" w:hAnsi="Garamond"/>
          <w:sz w:val="24"/>
          <w:szCs w:val="24"/>
          <w:lang w:val="sq-AL"/>
        </w:rPr>
        <w:t>Në nenin 31/b të ligjit nr. 8577/2000 parashikohet: “</w:t>
      </w:r>
      <w:r w:rsidRPr="00DC307E">
        <w:rPr>
          <w:rFonts w:ascii="Garamond" w:hAnsi="Garamond"/>
          <w:i/>
          <w:sz w:val="24"/>
          <w:szCs w:val="24"/>
          <w:lang w:val="sq-AL"/>
        </w:rPr>
        <w:t>1. Kërkuesi mund të heqë dorë nga kërkesa përpara fillimit të shqyrtimit të saj nga Gjykata Kushtetuese. Në këtë rast Gjykata Kushtetuese vendos pushimin e gjykimit të çështjes. 2. Gjykata Kushtetuese vendos mospranimin e heqjes dorë nga kërkesa kur vlerëson se shqyrtimi i saj paraqet interes publik. Në këtë rast Gjykata Kushtetuese arsyeton vendimin për mospranimin e heqjes dorë.”.</w:t>
      </w:r>
      <w:r w:rsidRPr="00DC307E">
        <w:rPr>
          <w:rFonts w:ascii="Garamond" w:hAnsi="Garamond"/>
          <w:sz w:val="24"/>
          <w:szCs w:val="24"/>
          <w:lang w:val="sq-AL"/>
        </w:rPr>
        <w:t xml:space="preserve"> Ndërsa në pikën 2 të nenit 43/b të po këtij ligji parashikohet: </w:t>
      </w:r>
      <w:r w:rsidRPr="00DC307E">
        <w:rPr>
          <w:rFonts w:ascii="Garamond" w:hAnsi="Garamond"/>
          <w:i/>
          <w:sz w:val="24"/>
          <w:szCs w:val="24"/>
          <w:lang w:val="sq-AL"/>
        </w:rPr>
        <w:t>“Kërkuesi, në çdo fazë të procesit, deri në marrjen e vendimit nga Gjykata Kushtetuese, mund të kërkojë me shkrim pakësimin dhe shtimin e objektit të kërkimit ose heqjen dorë nga kërkesa.”.</w:t>
      </w:r>
      <w:r w:rsidR="00096870" w:rsidRPr="00DC307E">
        <w:rPr>
          <w:rFonts w:ascii="Garamond" w:hAnsi="Garamond"/>
          <w:sz w:val="24"/>
          <w:szCs w:val="24"/>
          <w:lang w:val="sq-AL"/>
        </w:rPr>
        <w:t xml:space="preserve"> </w:t>
      </w:r>
    </w:p>
    <w:p w14:paraId="2D2B1C43" w14:textId="65FC8C04" w:rsidR="003B2C49" w:rsidRPr="00DC307E" w:rsidRDefault="003B2C49" w:rsidP="008C7340">
      <w:pPr>
        <w:pStyle w:val="JuPara"/>
        <w:rPr>
          <w:rFonts w:ascii="Garamond" w:hAnsi="Garamond"/>
          <w:szCs w:val="24"/>
          <w:lang w:val="sq-AL"/>
        </w:rPr>
      </w:pPr>
      <w:r w:rsidRPr="00DC307E">
        <w:rPr>
          <w:rFonts w:ascii="Garamond" w:hAnsi="Garamond"/>
          <w:szCs w:val="24"/>
          <w:lang w:val="sq-AL"/>
        </w:rPr>
        <w:t xml:space="preserve">14. Për sa më lart, Gjykata, bazuar në dispozitat e sipërcituara të ligjit nr. 8577/2000, vlerëson se në rastin konkret shqyrtimi i çështjes nuk paraqet interes publik dhe se plotësohen kriteret për pushimin e gjykimit të saj. </w:t>
      </w:r>
    </w:p>
    <w:p w14:paraId="69E7F3B4" w14:textId="77777777" w:rsidR="003B2C49" w:rsidRPr="00DC307E" w:rsidRDefault="003B2C49" w:rsidP="008C7340">
      <w:pPr>
        <w:pStyle w:val="JuPara"/>
        <w:rPr>
          <w:rFonts w:ascii="Garamond" w:hAnsi="Garamond"/>
          <w:szCs w:val="24"/>
          <w:lang w:val="sq-AL"/>
        </w:rPr>
      </w:pPr>
    </w:p>
    <w:p w14:paraId="027D3788" w14:textId="77777777" w:rsidR="003B2C49" w:rsidRPr="00DC307E" w:rsidRDefault="003B2C49" w:rsidP="008C7340">
      <w:pPr>
        <w:pStyle w:val="JuPara"/>
        <w:jc w:val="center"/>
        <w:rPr>
          <w:rFonts w:ascii="Garamond" w:hAnsi="Garamond"/>
          <w:szCs w:val="24"/>
          <w:lang w:val="sq-AL"/>
        </w:rPr>
      </w:pPr>
      <w:r w:rsidRPr="00DC307E">
        <w:rPr>
          <w:rFonts w:ascii="Garamond" w:hAnsi="Garamond"/>
          <w:szCs w:val="24"/>
          <w:lang w:val="sq-AL"/>
        </w:rPr>
        <w:t>PËR KËTO ARSYE,</w:t>
      </w:r>
    </w:p>
    <w:p w14:paraId="4ABAE110" w14:textId="249453A4" w:rsidR="003B2C49" w:rsidRPr="00DC307E" w:rsidRDefault="003B2C49" w:rsidP="008C7340">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8C8088B" w14:textId="3EA2246B" w:rsidR="003B2C49" w:rsidRPr="00DC307E" w:rsidRDefault="003B2C49" w:rsidP="008C7340">
      <w:pPr>
        <w:pStyle w:val="JuPara"/>
        <w:rPr>
          <w:rFonts w:ascii="Garamond" w:hAnsi="Garamond"/>
          <w:szCs w:val="24"/>
          <w:lang w:val="sq-AL"/>
        </w:rPr>
      </w:pPr>
      <w:r w:rsidRPr="00DC307E">
        <w:rPr>
          <w:rFonts w:ascii="Garamond" w:hAnsi="Garamond"/>
          <w:szCs w:val="24"/>
          <w:lang w:val="sq-AL"/>
        </w:rPr>
        <w:lastRenderedPageBreak/>
        <w:t xml:space="preserve">Gjykata Kushtetuese e Republikës së Shqipërisë, bazuar në nenet 31/b dhe 43/b, pika 2, si dhe nenin </w:t>
      </w:r>
      <w:r w:rsidR="00A0100A" w:rsidRPr="00DC307E">
        <w:rPr>
          <w:rFonts w:ascii="Garamond" w:hAnsi="Garamond"/>
          <w:szCs w:val="24"/>
          <w:lang w:val="sq-AL"/>
        </w:rPr>
        <w:t>72 të ligjit nr. 8577, datë 10.</w:t>
      </w:r>
      <w:r w:rsidRPr="00DC307E">
        <w:rPr>
          <w:rFonts w:ascii="Garamond" w:hAnsi="Garamond"/>
          <w:szCs w:val="24"/>
          <w:lang w:val="sq-AL"/>
        </w:rPr>
        <w:t>2.2000</w:t>
      </w:r>
      <w:r w:rsidR="00362E1D" w:rsidRPr="00DC307E">
        <w:rPr>
          <w:rFonts w:ascii="Garamond" w:hAnsi="Garamond"/>
          <w:szCs w:val="24"/>
          <w:lang w:val="sq-AL"/>
        </w:rPr>
        <w:t>,</w:t>
      </w:r>
      <w:r w:rsidRPr="00DC307E">
        <w:rPr>
          <w:rFonts w:ascii="Garamond" w:hAnsi="Garamond"/>
          <w:szCs w:val="24"/>
          <w:lang w:val="sq-AL"/>
        </w:rPr>
        <w:t xml:space="preserve"> “Për organizimin dhe funksionimin e Gjykatës Kushtetuese të Republikës së Shqipërisë”,</w:t>
      </w:r>
      <w:r w:rsidR="00096870" w:rsidRPr="00DC307E">
        <w:rPr>
          <w:rFonts w:ascii="Garamond" w:hAnsi="Garamond"/>
          <w:szCs w:val="24"/>
          <w:lang w:val="sq-AL"/>
        </w:rPr>
        <w:t xml:space="preserve"> </w:t>
      </w:r>
      <w:r w:rsidRPr="00DC307E">
        <w:rPr>
          <w:rFonts w:ascii="Garamond" w:hAnsi="Garamond"/>
          <w:szCs w:val="24"/>
          <w:lang w:val="sq-AL"/>
        </w:rPr>
        <w:t>të ndryshuar, njëzëri,</w:t>
      </w:r>
      <w:r w:rsidR="00096870" w:rsidRPr="00DC307E">
        <w:rPr>
          <w:rFonts w:ascii="Garamond" w:hAnsi="Garamond"/>
          <w:szCs w:val="24"/>
          <w:lang w:val="sq-AL"/>
        </w:rPr>
        <w:t xml:space="preserve"> </w:t>
      </w:r>
    </w:p>
    <w:p w14:paraId="4CFC6F73" w14:textId="77777777" w:rsidR="003B2C49" w:rsidRPr="00DC307E" w:rsidRDefault="003B2C49" w:rsidP="008C7340">
      <w:pPr>
        <w:pStyle w:val="JuPara"/>
        <w:rPr>
          <w:rFonts w:ascii="Garamond" w:hAnsi="Garamond"/>
          <w:szCs w:val="24"/>
          <w:u w:val="single"/>
          <w:lang w:val="sq-AL"/>
        </w:rPr>
      </w:pPr>
    </w:p>
    <w:p w14:paraId="0B4C6D0A" w14:textId="332AFB57" w:rsidR="003B2C49" w:rsidRPr="00DC307E" w:rsidRDefault="003B2C49" w:rsidP="008C7340">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DC307E">
        <w:rPr>
          <w:rFonts w:ascii="Garamond" w:hAnsi="Garamond" w:cs="Times New Roman"/>
          <w:bCs/>
          <w:color w:val="000000"/>
          <w:sz w:val="24"/>
          <w:szCs w:val="24"/>
          <w:lang w:val="sq-AL"/>
        </w:rPr>
        <w:t xml:space="preserve">VENDOSI: </w:t>
      </w:r>
    </w:p>
    <w:p w14:paraId="6D5BF463" w14:textId="77777777" w:rsidR="00362E1D" w:rsidRPr="00DC307E" w:rsidRDefault="00362E1D" w:rsidP="008C7340">
      <w:pPr>
        <w:pStyle w:val="JuPara"/>
        <w:rPr>
          <w:rFonts w:ascii="Garamond" w:hAnsi="Garamond"/>
          <w:szCs w:val="24"/>
          <w:lang w:val="sq-AL"/>
        </w:rPr>
      </w:pPr>
    </w:p>
    <w:p w14:paraId="0DFFDF72" w14:textId="7BBB59CB" w:rsidR="003B2C49" w:rsidRPr="00DC307E" w:rsidRDefault="003B2C49" w:rsidP="008C7340">
      <w:pPr>
        <w:pStyle w:val="JuPara"/>
        <w:rPr>
          <w:rFonts w:ascii="Garamond" w:hAnsi="Garamond"/>
          <w:szCs w:val="24"/>
          <w:lang w:val="sq-AL"/>
        </w:rPr>
      </w:pPr>
      <w:r w:rsidRPr="00DC307E">
        <w:rPr>
          <w:rFonts w:ascii="Garamond" w:hAnsi="Garamond"/>
          <w:szCs w:val="24"/>
          <w:lang w:val="sq-AL"/>
        </w:rPr>
        <w:t>1.</w:t>
      </w:r>
      <w:r w:rsidR="00362E1D" w:rsidRPr="00DC307E">
        <w:rPr>
          <w:rFonts w:ascii="Garamond" w:hAnsi="Garamond"/>
          <w:szCs w:val="24"/>
          <w:lang w:val="sq-AL"/>
        </w:rPr>
        <w:t xml:space="preserve"> </w:t>
      </w:r>
      <w:r w:rsidRPr="00DC307E">
        <w:rPr>
          <w:rFonts w:ascii="Garamond" w:hAnsi="Garamond"/>
          <w:szCs w:val="24"/>
          <w:lang w:val="sq-AL"/>
        </w:rPr>
        <w:t xml:space="preserve">Pushimin e gjykimit të çështjes. </w:t>
      </w:r>
    </w:p>
    <w:p w14:paraId="2C2BBE7B" w14:textId="77777777" w:rsidR="003B2C49" w:rsidRPr="00DC307E" w:rsidRDefault="003B2C49" w:rsidP="008C7340">
      <w:pPr>
        <w:spacing w:after="0" w:line="240" w:lineRule="auto"/>
        <w:ind w:firstLine="284"/>
        <w:jc w:val="both"/>
        <w:rPr>
          <w:rFonts w:ascii="Garamond" w:hAnsi="Garamond"/>
          <w:sz w:val="24"/>
          <w:szCs w:val="24"/>
          <w:lang w:val="sq-AL"/>
        </w:rPr>
      </w:pPr>
      <w:r w:rsidRPr="00DC307E">
        <w:rPr>
          <w:rFonts w:ascii="Garamond" w:hAnsi="Garamond"/>
          <w:sz w:val="24"/>
          <w:szCs w:val="24"/>
          <w:lang w:val="sq-AL"/>
        </w:rPr>
        <w:t>Ky vendim është përfundimtar, i formës së prerë dhe hyn në fuqi ditën e botimit në Fletoren Zyrtare.</w:t>
      </w:r>
      <w:r w:rsidRPr="00DC307E">
        <w:rPr>
          <w:rFonts w:ascii="Garamond" w:hAnsi="Garamond"/>
          <w:b/>
          <w:sz w:val="24"/>
          <w:szCs w:val="24"/>
          <w:lang w:val="sq-AL"/>
        </w:rPr>
        <w:t xml:space="preserve"> </w:t>
      </w:r>
    </w:p>
    <w:p w14:paraId="11047F35" w14:textId="77777777" w:rsidR="00362E1D" w:rsidRPr="00DC307E" w:rsidRDefault="00362E1D" w:rsidP="008C7340">
      <w:pPr>
        <w:shd w:val="clear" w:color="auto" w:fill="FFFFFF" w:themeFill="background1"/>
        <w:spacing w:after="0" w:line="240" w:lineRule="auto"/>
        <w:ind w:firstLine="284"/>
        <w:jc w:val="both"/>
        <w:rPr>
          <w:rFonts w:ascii="Garamond" w:hAnsi="Garamond"/>
          <w:b/>
          <w:sz w:val="24"/>
          <w:lang w:val="sq-AL"/>
        </w:rPr>
      </w:pPr>
    </w:p>
    <w:p w14:paraId="253732A7" w14:textId="7490DD88" w:rsidR="003B2C49" w:rsidRPr="00B91099" w:rsidRDefault="003B2C49" w:rsidP="008C7340">
      <w:pPr>
        <w:shd w:val="clear" w:color="auto" w:fill="FFFFFF" w:themeFill="background1"/>
        <w:spacing w:after="0" w:line="240" w:lineRule="auto"/>
        <w:ind w:firstLine="284"/>
        <w:jc w:val="both"/>
        <w:rPr>
          <w:rFonts w:ascii="Garamond" w:hAnsi="Garamond"/>
          <w:sz w:val="24"/>
          <w:lang w:val="sq-AL"/>
        </w:rPr>
      </w:pPr>
      <w:bookmarkStart w:id="0" w:name="_GoBack"/>
      <w:r w:rsidRPr="00B91099">
        <w:rPr>
          <w:rFonts w:ascii="Garamond" w:hAnsi="Garamond"/>
          <w:sz w:val="24"/>
          <w:lang w:val="sq-AL"/>
        </w:rPr>
        <w:t>Marrë më</w:t>
      </w:r>
      <w:r w:rsidR="00096870" w:rsidRPr="00B91099">
        <w:rPr>
          <w:rFonts w:ascii="Garamond" w:hAnsi="Garamond"/>
          <w:sz w:val="24"/>
          <w:lang w:val="sq-AL"/>
        </w:rPr>
        <w:t xml:space="preserve"> </w:t>
      </w:r>
      <w:r w:rsidRPr="00B91099">
        <w:rPr>
          <w:rFonts w:ascii="Garamond" w:hAnsi="Garamond"/>
          <w:sz w:val="24"/>
          <w:lang w:val="sq-AL"/>
        </w:rPr>
        <w:t>21.12.2021</w:t>
      </w:r>
      <w:r w:rsidR="00362E1D" w:rsidRPr="00B91099">
        <w:rPr>
          <w:rFonts w:ascii="Garamond" w:hAnsi="Garamond"/>
          <w:sz w:val="24"/>
          <w:lang w:val="sq-AL"/>
        </w:rPr>
        <w:t>.</w:t>
      </w:r>
    </w:p>
    <w:p w14:paraId="519EEC76" w14:textId="748F9CF8" w:rsidR="003B2C49" w:rsidRPr="00B91099" w:rsidRDefault="009F6365" w:rsidP="008C7340">
      <w:pPr>
        <w:shd w:val="clear" w:color="auto" w:fill="FFFFFF" w:themeFill="background1"/>
        <w:spacing w:after="0" w:line="240" w:lineRule="auto"/>
        <w:ind w:firstLine="284"/>
        <w:jc w:val="both"/>
        <w:rPr>
          <w:rFonts w:ascii="Garamond" w:hAnsi="Garamond"/>
          <w:sz w:val="24"/>
          <w:lang w:val="sq-AL"/>
        </w:rPr>
      </w:pPr>
      <w:r w:rsidRPr="00B91099">
        <w:rPr>
          <w:rFonts w:ascii="Garamond" w:hAnsi="Garamond"/>
          <w:sz w:val="24"/>
          <w:lang w:val="sq-AL"/>
        </w:rPr>
        <w:t>Shpallur më 19.</w:t>
      </w:r>
      <w:r w:rsidR="003B2C49" w:rsidRPr="00B91099">
        <w:rPr>
          <w:rFonts w:ascii="Garamond" w:hAnsi="Garamond"/>
          <w:sz w:val="24"/>
          <w:lang w:val="sq-AL"/>
        </w:rPr>
        <w:t>1.2022</w:t>
      </w:r>
      <w:r w:rsidR="00362E1D" w:rsidRPr="00B91099">
        <w:rPr>
          <w:rFonts w:ascii="Garamond" w:hAnsi="Garamond"/>
          <w:sz w:val="24"/>
          <w:lang w:val="sq-AL"/>
        </w:rPr>
        <w:t>.</w:t>
      </w:r>
    </w:p>
    <w:bookmarkEnd w:id="0"/>
    <w:p w14:paraId="7E58ED10" w14:textId="77777777" w:rsidR="003B2C49" w:rsidRPr="00DC307E" w:rsidRDefault="003B2C49" w:rsidP="008C7340">
      <w:pPr>
        <w:shd w:val="clear" w:color="auto" w:fill="FFFFFF" w:themeFill="background1"/>
        <w:tabs>
          <w:tab w:val="left" w:pos="1080"/>
        </w:tabs>
        <w:spacing w:after="0" w:line="240" w:lineRule="auto"/>
        <w:ind w:firstLine="284"/>
        <w:rPr>
          <w:rFonts w:ascii="Garamond" w:hAnsi="Garamond"/>
          <w:b/>
          <w:sz w:val="24"/>
          <w:lang w:val="sq-AL"/>
        </w:rPr>
      </w:pPr>
    </w:p>
    <w:p w14:paraId="7EB0667A" w14:textId="77777777" w:rsidR="0092092D" w:rsidRPr="00DC307E" w:rsidRDefault="0092092D" w:rsidP="00362E1D">
      <w:pPr>
        <w:spacing w:after="0" w:line="240" w:lineRule="auto"/>
        <w:ind w:firstLine="284"/>
        <w:rPr>
          <w:rFonts w:ascii="Garamond" w:hAnsi="Garamond"/>
          <w:bCs/>
          <w:sz w:val="24"/>
          <w:szCs w:val="24"/>
          <w:lang w:val="sq-AL"/>
        </w:rPr>
      </w:pPr>
      <w:r w:rsidRPr="00DC307E">
        <w:rPr>
          <w:rFonts w:ascii="Garamond" w:hAnsi="Garamond"/>
          <w:bCs/>
          <w:sz w:val="24"/>
          <w:szCs w:val="24"/>
          <w:lang w:val="sq-AL"/>
        </w:rPr>
        <w:t>Kryetare: Vitore Tusha</w:t>
      </w:r>
    </w:p>
    <w:p w14:paraId="50584D4E" w14:textId="77777777" w:rsidR="0092092D" w:rsidRPr="00DC307E" w:rsidRDefault="0092092D" w:rsidP="00B41CB0">
      <w:pPr>
        <w:spacing w:after="0" w:line="240" w:lineRule="auto"/>
        <w:ind w:firstLine="284"/>
        <w:jc w:val="both"/>
        <w:rPr>
          <w:rFonts w:ascii="Garamond" w:hAnsi="Garamond"/>
          <w:bCs/>
          <w:sz w:val="24"/>
          <w:szCs w:val="24"/>
          <w:lang w:val="sq-AL"/>
        </w:rPr>
      </w:pPr>
      <w:r w:rsidRPr="00DC307E">
        <w:rPr>
          <w:rFonts w:ascii="Garamond" w:hAnsi="Garamond"/>
          <w:bCs/>
          <w:sz w:val="24"/>
          <w:szCs w:val="24"/>
          <w:lang w:val="sq-AL"/>
        </w:rPr>
        <w:t>Anëtarë: Marsida Xhaferllari, Elsa Toska, Përparim Kalo, Fiona Papajorgji, Altin Binaj, Sonila Bejtja</w:t>
      </w:r>
    </w:p>
    <w:p w14:paraId="2C750522" w14:textId="77777777" w:rsidR="003B2C49" w:rsidRPr="00DC307E" w:rsidRDefault="003B2C49" w:rsidP="008C7340">
      <w:pPr>
        <w:shd w:val="clear" w:color="auto" w:fill="FFFFFF" w:themeFill="background1"/>
        <w:spacing w:after="0" w:line="240" w:lineRule="auto"/>
        <w:ind w:firstLine="284"/>
        <w:rPr>
          <w:rFonts w:ascii="Garamond" w:hAnsi="Garamond"/>
          <w:b/>
          <w:bCs/>
          <w:sz w:val="24"/>
          <w:szCs w:val="24"/>
          <w:lang w:val="sq-AL"/>
        </w:rPr>
      </w:pPr>
    </w:p>
    <w:p w14:paraId="2052B2C9" w14:textId="77777777" w:rsidR="003B2C49" w:rsidRPr="00DC307E" w:rsidRDefault="003B2C49" w:rsidP="008C7340">
      <w:pPr>
        <w:shd w:val="clear" w:color="auto" w:fill="FFFFFF" w:themeFill="background1"/>
        <w:spacing w:after="0" w:line="240" w:lineRule="auto"/>
        <w:ind w:firstLine="284"/>
        <w:rPr>
          <w:rFonts w:ascii="Garamond" w:hAnsi="Garamond"/>
          <w:b/>
          <w:bCs/>
          <w:sz w:val="24"/>
          <w:szCs w:val="24"/>
          <w:lang w:val="sq-AL"/>
        </w:rPr>
      </w:pPr>
    </w:p>
    <w:p w14:paraId="4BAB873D" w14:textId="29634C2A" w:rsidR="00821D3A" w:rsidRPr="00DC307E" w:rsidRDefault="003B2C49" w:rsidP="008C7340">
      <w:pPr>
        <w:spacing w:after="0" w:line="240" w:lineRule="auto"/>
        <w:ind w:firstLine="284"/>
        <w:rPr>
          <w:rFonts w:ascii="Garamond" w:hAnsi="Garamond"/>
          <w:lang w:val="sq-AL"/>
        </w:rPr>
      </w:pPr>
      <w:r w:rsidRPr="00DC307E">
        <w:rPr>
          <w:rFonts w:ascii="Garamond" w:hAnsi="Garamond"/>
          <w:b/>
          <w:bCs/>
          <w:sz w:val="24"/>
          <w:szCs w:val="24"/>
          <w:lang w:val="sq-AL"/>
        </w:rPr>
        <w:t xml:space="preserve"> </w:t>
      </w:r>
    </w:p>
    <w:sectPr w:rsidR="00821D3A" w:rsidRPr="00DC307E" w:rsidSect="000B4179">
      <w:headerReference w:type="default" r:id="rId14"/>
      <w:footerReference w:type="default" r:id="rId15"/>
      <w:pgSz w:w="11907" w:h="16839" w:code="9"/>
      <w:pgMar w:top="1080" w:right="1440" w:bottom="1440" w:left="1440"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3C8418" w14:textId="77777777" w:rsidR="00DC307E" w:rsidRDefault="00DC307E" w:rsidP="00EC023F">
      <w:pPr>
        <w:spacing w:after="0" w:line="240" w:lineRule="auto"/>
      </w:pPr>
      <w:r>
        <w:separator/>
      </w:r>
    </w:p>
  </w:endnote>
  <w:endnote w:type="continuationSeparator" w:id="0">
    <w:p w14:paraId="52DC7827" w14:textId="77777777" w:rsidR="00DC307E" w:rsidRDefault="00DC307E" w:rsidP="00EC023F">
      <w:pPr>
        <w:spacing w:after="0" w:line="240" w:lineRule="auto"/>
      </w:pPr>
      <w:r>
        <w:continuationSeparator/>
      </w:r>
    </w:p>
  </w:endnote>
  <w:endnote w:type="continuationNotice" w:id="1">
    <w:p w14:paraId="13DBF60E" w14:textId="77777777" w:rsidR="00DC307E" w:rsidRDefault="00DC30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AB874B" w14:textId="7CB9E2AA" w:rsidR="00DC307E" w:rsidRDefault="00DC307E">
    <w:pPr>
      <w:pStyle w:val="Footer"/>
      <w:jc w:val="right"/>
    </w:pPr>
  </w:p>
  <w:p w14:paraId="4BAB874C" w14:textId="77777777" w:rsidR="00DC307E" w:rsidRPr="00821D3A" w:rsidRDefault="00DC307E" w:rsidP="00821D3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C2CC36" w14:textId="77777777" w:rsidR="00DC307E" w:rsidRDefault="00DC307E" w:rsidP="00EC023F">
      <w:pPr>
        <w:spacing w:after="0" w:line="240" w:lineRule="auto"/>
      </w:pPr>
      <w:r>
        <w:separator/>
      </w:r>
    </w:p>
  </w:footnote>
  <w:footnote w:type="continuationSeparator" w:id="0">
    <w:p w14:paraId="0E6D1A6C" w14:textId="77777777" w:rsidR="00DC307E" w:rsidRDefault="00DC307E" w:rsidP="00EC023F">
      <w:pPr>
        <w:spacing w:after="0" w:line="240" w:lineRule="auto"/>
      </w:pPr>
      <w:r>
        <w:continuationSeparator/>
      </w:r>
    </w:p>
  </w:footnote>
  <w:footnote w:type="continuationNotice" w:id="1">
    <w:p w14:paraId="041369E7" w14:textId="77777777" w:rsidR="00DC307E" w:rsidRDefault="00DC307E">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F496ED" w14:textId="77777777" w:rsidR="00DC307E" w:rsidRDefault="00DC307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8465D"/>
    <w:multiLevelType w:val="hybridMultilevel"/>
    <w:tmpl w:val="25BE3798"/>
    <w:lvl w:ilvl="0" w:tplc="F1D635A2">
      <w:start w:val="8"/>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B1286A"/>
    <w:multiLevelType w:val="multilevel"/>
    <w:tmpl w:val="43A69FB8"/>
    <w:lvl w:ilvl="0">
      <w:start w:val="1"/>
      <w:numFmt w:val="decimal"/>
      <w:lvlText w:val="%1."/>
      <w:lvlJc w:val="left"/>
      <w:pPr>
        <w:ind w:left="1260" w:hanging="360"/>
      </w:pPr>
      <w:rPr>
        <w:rFonts w:eastAsiaTheme="minorHAnsi"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121B4D22"/>
    <w:multiLevelType w:val="hybridMultilevel"/>
    <w:tmpl w:val="B1D26D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312681"/>
    <w:multiLevelType w:val="hybridMultilevel"/>
    <w:tmpl w:val="CCC097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DC1CD4"/>
    <w:multiLevelType w:val="hybridMultilevel"/>
    <w:tmpl w:val="80C0BCAA"/>
    <w:lvl w:ilvl="0" w:tplc="60E813B6">
      <w:start w:val="1"/>
      <w:numFmt w:val="decimal"/>
      <w:lvlText w:val="%1."/>
      <w:lvlJc w:val="left"/>
      <w:pPr>
        <w:ind w:left="1143" w:hanging="360"/>
      </w:pPr>
      <w:rPr>
        <w:rFonts w:hint="default"/>
      </w:rPr>
    </w:lvl>
    <w:lvl w:ilvl="1" w:tplc="04090019" w:tentative="1">
      <w:start w:val="1"/>
      <w:numFmt w:val="lowerLetter"/>
      <w:lvlText w:val="%2."/>
      <w:lvlJc w:val="left"/>
      <w:pPr>
        <w:ind w:left="1863" w:hanging="360"/>
      </w:pPr>
    </w:lvl>
    <w:lvl w:ilvl="2" w:tplc="0409001B" w:tentative="1">
      <w:start w:val="1"/>
      <w:numFmt w:val="lowerRoman"/>
      <w:lvlText w:val="%3."/>
      <w:lvlJc w:val="right"/>
      <w:pPr>
        <w:ind w:left="2583" w:hanging="180"/>
      </w:pPr>
    </w:lvl>
    <w:lvl w:ilvl="3" w:tplc="0409000F" w:tentative="1">
      <w:start w:val="1"/>
      <w:numFmt w:val="decimal"/>
      <w:lvlText w:val="%4."/>
      <w:lvlJc w:val="left"/>
      <w:pPr>
        <w:ind w:left="3303" w:hanging="360"/>
      </w:pPr>
    </w:lvl>
    <w:lvl w:ilvl="4" w:tplc="04090019" w:tentative="1">
      <w:start w:val="1"/>
      <w:numFmt w:val="lowerLetter"/>
      <w:lvlText w:val="%5."/>
      <w:lvlJc w:val="left"/>
      <w:pPr>
        <w:ind w:left="4023" w:hanging="360"/>
      </w:pPr>
    </w:lvl>
    <w:lvl w:ilvl="5" w:tplc="0409001B" w:tentative="1">
      <w:start w:val="1"/>
      <w:numFmt w:val="lowerRoman"/>
      <w:lvlText w:val="%6."/>
      <w:lvlJc w:val="right"/>
      <w:pPr>
        <w:ind w:left="4743" w:hanging="180"/>
      </w:pPr>
    </w:lvl>
    <w:lvl w:ilvl="6" w:tplc="0409000F" w:tentative="1">
      <w:start w:val="1"/>
      <w:numFmt w:val="decimal"/>
      <w:lvlText w:val="%7."/>
      <w:lvlJc w:val="left"/>
      <w:pPr>
        <w:ind w:left="5463" w:hanging="360"/>
      </w:pPr>
    </w:lvl>
    <w:lvl w:ilvl="7" w:tplc="04090019" w:tentative="1">
      <w:start w:val="1"/>
      <w:numFmt w:val="lowerLetter"/>
      <w:lvlText w:val="%8."/>
      <w:lvlJc w:val="left"/>
      <w:pPr>
        <w:ind w:left="6183" w:hanging="360"/>
      </w:pPr>
    </w:lvl>
    <w:lvl w:ilvl="8" w:tplc="0409001B" w:tentative="1">
      <w:start w:val="1"/>
      <w:numFmt w:val="lowerRoman"/>
      <w:lvlText w:val="%9."/>
      <w:lvlJc w:val="right"/>
      <w:pPr>
        <w:ind w:left="6903" w:hanging="180"/>
      </w:pPr>
    </w:lvl>
  </w:abstractNum>
  <w:abstractNum w:abstractNumId="5">
    <w:nsid w:val="17F41F55"/>
    <w:multiLevelType w:val="hybridMultilevel"/>
    <w:tmpl w:val="B02E785C"/>
    <w:lvl w:ilvl="0" w:tplc="C98EC0E8">
      <w:start w:val="8"/>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FB60C5"/>
    <w:multiLevelType w:val="hybridMultilevel"/>
    <w:tmpl w:val="1FCC3E3C"/>
    <w:lvl w:ilvl="0" w:tplc="04090015">
      <w:start w:val="1"/>
      <w:numFmt w:val="upp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AE50122"/>
    <w:multiLevelType w:val="hybridMultilevel"/>
    <w:tmpl w:val="317A75A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C436EFD"/>
    <w:multiLevelType w:val="hybridMultilevel"/>
    <w:tmpl w:val="99CE0282"/>
    <w:lvl w:ilvl="0" w:tplc="78ACDDBE">
      <w:start w:val="9"/>
      <w:numFmt w:val="decimal"/>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FE70671"/>
    <w:multiLevelType w:val="hybridMultilevel"/>
    <w:tmpl w:val="ACF010EE"/>
    <w:lvl w:ilvl="0" w:tplc="63F29700">
      <w:start w:val="8"/>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0337884"/>
    <w:multiLevelType w:val="hybridMultilevel"/>
    <w:tmpl w:val="8744A1C4"/>
    <w:lvl w:ilvl="0" w:tplc="A69C38B2">
      <w:start w:val="5"/>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2AEC66FF"/>
    <w:multiLevelType w:val="hybridMultilevel"/>
    <w:tmpl w:val="06100034"/>
    <w:lvl w:ilvl="0" w:tplc="8252EF7E">
      <w:start w:val="20"/>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BE524EA"/>
    <w:multiLevelType w:val="multilevel"/>
    <w:tmpl w:val="D9C02C7E"/>
    <w:lvl w:ilvl="0">
      <w:start w:val="8"/>
      <w:numFmt w:val="decimal"/>
      <w:lvlText w:val="%1."/>
      <w:lvlJc w:val="left"/>
      <w:pPr>
        <w:ind w:left="1440" w:hanging="360"/>
      </w:pPr>
      <w:rPr>
        <w:rFonts w:hint="default"/>
      </w:rPr>
    </w:lvl>
    <w:lvl w:ilvl="1">
      <w:start w:val="1"/>
      <w:numFmt w:val="decimal"/>
      <w:isLgl/>
      <w:lvlText w:val="%1.%2."/>
      <w:lvlJc w:val="left"/>
      <w:pPr>
        <w:ind w:left="1440" w:hanging="360"/>
      </w:pPr>
      <w:rPr>
        <w:rFonts w:hint="default"/>
        <w:b w:val="0"/>
        <w:i w:val="0"/>
      </w:rPr>
    </w:lvl>
    <w:lvl w:ilvl="2">
      <w:start w:val="1"/>
      <w:numFmt w:val="decimal"/>
      <w:isLgl/>
      <w:lvlText w:val="%1.%2.%3."/>
      <w:lvlJc w:val="left"/>
      <w:pPr>
        <w:ind w:left="1800" w:hanging="720"/>
      </w:pPr>
      <w:rPr>
        <w:rFonts w:hint="default"/>
        <w:b w:val="0"/>
        <w:i w:val="0"/>
        <w:color w:val="auto"/>
      </w:rPr>
    </w:lvl>
    <w:lvl w:ilvl="3">
      <w:start w:val="1"/>
      <w:numFmt w:val="decimal"/>
      <w:isLgl/>
      <w:lvlText w:val="%1.%2.%3.%4."/>
      <w:lvlJc w:val="left"/>
      <w:pPr>
        <w:ind w:left="1800" w:hanging="720"/>
      </w:pPr>
      <w:rPr>
        <w:rFonts w:hint="default"/>
        <w:b/>
        <w:i/>
      </w:rPr>
    </w:lvl>
    <w:lvl w:ilvl="4">
      <w:start w:val="1"/>
      <w:numFmt w:val="decimal"/>
      <w:isLgl/>
      <w:lvlText w:val="%1.%2.%3.%4.%5."/>
      <w:lvlJc w:val="left"/>
      <w:pPr>
        <w:ind w:left="2160" w:hanging="1080"/>
      </w:pPr>
      <w:rPr>
        <w:rFonts w:hint="default"/>
        <w:b/>
        <w:i/>
      </w:rPr>
    </w:lvl>
    <w:lvl w:ilvl="5">
      <w:start w:val="1"/>
      <w:numFmt w:val="decimal"/>
      <w:isLgl/>
      <w:lvlText w:val="%1.%2.%3.%4.%5.%6."/>
      <w:lvlJc w:val="left"/>
      <w:pPr>
        <w:ind w:left="2160" w:hanging="1080"/>
      </w:pPr>
      <w:rPr>
        <w:rFonts w:hint="default"/>
        <w:b/>
        <w:i/>
      </w:rPr>
    </w:lvl>
    <w:lvl w:ilvl="6">
      <w:start w:val="1"/>
      <w:numFmt w:val="decimal"/>
      <w:isLgl/>
      <w:lvlText w:val="%1.%2.%3.%4.%5.%6.%7."/>
      <w:lvlJc w:val="left"/>
      <w:pPr>
        <w:ind w:left="2520" w:hanging="1440"/>
      </w:pPr>
      <w:rPr>
        <w:rFonts w:hint="default"/>
        <w:b/>
        <w:i/>
      </w:rPr>
    </w:lvl>
    <w:lvl w:ilvl="7">
      <w:start w:val="1"/>
      <w:numFmt w:val="decimal"/>
      <w:isLgl/>
      <w:lvlText w:val="%1.%2.%3.%4.%5.%6.%7.%8."/>
      <w:lvlJc w:val="left"/>
      <w:pPr>
        <w:ind w:left="2520" w:hanging="1440"/>
      </w:pPr>
      <w:rPr>
        <w:rFonts w:hint="default"/>
        <w:b/>
        <w:i/>
      </w:rPr>
    </w:lvl>
    <w:lvl w:ilvl="8">
      <w:start w:val="1"/>
      <w:numFmt w:val="decimal"/>
      <w:isLgl/>
      <w:lvlText w:val="%1.%2.%3.%4.%5.%6.%7.%8.%9."/>
      <w:lvlJc w:val="left"/>
      <w:pPr>
        <w:ind w:left="2880" w:hanging="1800"/>
      </w:pPr>
      <w:rPr>
        <w:rFonts w:hint="default"/>
        <w:b/>
        <w:i/>
      </w:rPr>
    </w:lvl>
  </w:abstractNum>
  <w:abstractNum w:abstractNumId="13">
    <w:nsid w:val="30003D76"/>
    <w:multiLevelType w:val="hybridMultilevel"/>
    <w:tmpl w:val="4B6E2948"/>
    <w:lvl w:ilvl="0" w:tplc="3A228D90">
      <w:start w:val="13"/>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4B95A14"/>
    <w:multiLevelType w:val="hybridMultilevel"/>
    <w:tmpl w:val="90104EDE"/>
    <w:lvl w:ilvl="0" w:tplc="041C000F">
      <w:start w:val="12"/>
      <w:numFmt w:val="decimal"/>
      <w:lvlText w:val="%1."/>
      <w:lvlJc w:val="left"/>
      <w:pPr>
        <w:ind w:left="720" w:hanging="360"/>
      </w:pPr>
      <w:rPr>
        <w:rFonts w:hint="default"/>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nsid w:val="34DF7F7D"/>
    <w:multiLevelType w:val="hybridMultilevel"/>
    <w:tmpl w:val="7F16E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39233FF0"/>
    <w:multiLevelType w:val="hybridMultilevel"/>
    <w:tmpl w:val="41362102"/>
    <w:lvl w:ilvl="0" w:tplc="E08A95E8">
      <w:start w:val="15"/>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9471FBE"/>
    <w:multiLevelType w:val="hybridMultilevel"/>
    <w:tmpl w:val="F3268AF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3CF1244B"/>
    <w:multiLevelType w:val="hybridMultilevel"/>
    <w:tmpl w:val="569E66E8"/>
    <w:lvl w:ilvl="0" w:tplc="B992BDDC">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0B8095A"/>
    <w:multiLevelType w:val="hybridMultilevel"/>
    <w:tmpl w:val="CD9EAB40"/>
    <w:lvl w:ilvl="0" w:tplc="A100FFE0">
      <w:start w:val="47"/>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C0C3F4F"/>
    <w:multiLevelType w:val="hybridMultilevel"/>
    <w:tmpl w:val="EE1E8D5A"/>
    <w:lvl w:ilvl="0" w:tplc="30466EAE">
      <w:start w:val="2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C0E6C68"/>
    <w:multiLevelType w:val="hybridMultilevel"/>
    <w:tmpl w:val="FB720DEE"/>
    <w:lvl w:ilvl="0" w:tplc="C79A1CF8">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FC2085C"/>
    <w:multiLevelType w:val="multilevel"/>
    <w:tmpl w:val="EF9A7E50"/>
    <w:lvl w:ilvl="0">
      <w:start w:val="25"/>
      <w:numFmt w:val="decimal"/>
      <w:lvlText w:val="%1."/>
      <w:lvlJc w:val="left"/>
      <w:pPr>
        <w:ind w:left="1440" w:hanging="360"/>
      </w:pPr>
      <w:rPr>
        <w:rFonts w:ascii="Times New Roman" w:eastAsiaTheme="minorHAnsi" w:hAnsi="Times New Roman" w:cs="Times New Roman" w:hint="default"/>
        <w:b w:val="0"/>
        <w:i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53B03F3B"/>
    <w:multiLevelType w:val="multilevel"/>
    <w:tmpl w:val="43A69FB8"/>
    <w:lvl w:ilvl="0">
      <w:start w:val="1"/>
      <w:numFmt w:val="decimal"/>
      <w:lvlText w:val="%1."/>
      <w:lvlJc w:val="left"/>
      <w:pPr>
        <w:ind w:left="720" w:hanging="360"/>
      </w:pPr>
      <w:rPr>
        <w:rFonts w:eastAsiaTheme="minorHAnsi"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5947384A"/>
    <w:multiLevelType w:val="hybridMultilevel"/>
    <w:tmpl w:val="39329F18"/>
    <w:lvl w:ilvl="0" w:tplc="FA6E037A">
      <w:start w:val="2"/>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ACC1360"/>
    <w:multiLevelType w:val="hybridMultilevel"/>
    <w:tmpl w:val="D604EAC4"/>
    <w:lvl w:ilvl="0" w:tplc="E3583C32">
      <w:start w:val="9"/>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600E3BF5"/>
    <w:multiLevelType w:val="hybridMultilevel"/>
    <w:tmpl w:val="CCE4C3E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6F349E6"/>
    <w:multiLevelType w:val="hybridMultilevel"/>
    <w:tmpl w:val="8712629E"/>
    <w:lvl w:ilvl="0" w:tplc="86C604FE">
      <w:start w:val="14"/>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B364109"/>
    <w:multiLevelType w:val="hybridMultilevel"/>
    <w:tmpl w:val="6CAC739E"/>
    <w:lvl w:ilvl="0" w:tplc="B7F82394">
      <w:start w:val="1"/>
      <w:numFmt w:val="upperRoman"/>
      <w:lvlText w:val="%1."/>
      <w:lvlJc w:val="left"/>
      <w:pPr>
        <w:ind w:left="928" w:hanging="360"/>
      </w:pPr>
      <w:rPr>
        <w:rFonts w:ascii="Times New Roman" w:eastAsia="Times New Roman" w:hAnsi="Times New Roman" w:cs="Times New Roman"/>
        <w:b/>
        <w:i/>
      </w:rPr>
    </w:lvl>
    <w:lvl w:ilvl="1" w:tplc="DC4CD158">
      <w:start w:val="1"/>
      <w:numFmt w:val="decimal"/>
      <w:lvlText w:val="%2."/>
      <w:lvlJc w:val="left"/>
      <w:pPr>
        <w:tabs>
          <w:tab w:val="num" w:pos="1440"/>
        </w:tabs>
        <w:ind w:left="144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nsid w:val="6CC51A63"/>
    <w:multiLevelType w:val="hybridMultilevel"/>
    <w:tmpl w:val="E4B480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EF6260D"/>
    <w:multiLevelType w:val="hybridMultilevel"/>
    <w:tmpl w:val="D8CE08C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nsid w:val="739A3E2D"/>
    <w:multiLevelType w:val="hybridMultilevel"/>
    <w:tmpl w:val="1098DD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B4B3D37"/>
    <w:multiLevelType w:val="multilevel"/>
    <w:tmpl w:val="8556AFD2"/>
    <w:lvl w:ilvl="0">
      <w:start w:val="7"/>
      <w:numFmt w:val="decimal"/>
      <w:lvlText w:val="%1."/>
      <w:lvlJc w:val="left"/>
      <w:pPr>
        <w:ind w:left="1504" w:hanging="360"/>
      </w:pPr>
      <w:rPr>
        <w:rFonts w:hint="default"/>
      </w:rPr>
    </w:lvl>
    <w:lvl w:ilvl="1">
      <w:start w:val="1"/>
      <w:numFmt w:val="decimal"/>
      <w:isLgl/>
      <w:lvlText w:val="%1.%2."/>
      <w:lvlJc w:val="left"/>
      <w:pPr>
        <w:ind w:left="1504" w:hanging="360"/>
      </w:pPr>
      <w:rPr>
        <w:rFonts w:hint="default"/>
        <w:i w:val="0"/>
      </w:rPr>
    </w:lvl>
    <w:lvl w:ilvl="2">
      <w:start w:val="1"/>
      <w:numFmt w:val="decimal"/>
      <w:isLgl/>
      <w:lvlText w:val="%1.%2.%3."/>
      <w:lvlJc w:val="left"/>
      <w:pPr>
        <w:ind w:left="1864" w:hanging="720"/>
      </w:pPr>
      <w:rPr>
        <w:rFonts w:hint="default"/>
      </w:rPr>
    </w:lvl>
    <w:lvl w:ilvl="3">
      <w:start w:val="1"/>
      <w:numFmt w:val="decimal"/>
      <w:isLgl/>
      <w:lvlText w:val="%1.%2.%3.%4."/>
      <w:lvlJc w:val="left"/>
      <w:pPr>
        <w:ind w:left="1864" w:hanging="720"/>
      </w:pPr>
      <w:rPr>
        <w:rFonts w:hint="default"/>
      </w:rPr>
    </w:lvl>
    <w:lvl w:ilvl="4">
      <w:start w:val="1"/>
      <w:numFmt w:val="decimal"/>
      <w:isLgl/>
      <w:lvlText w:val="%1.%2.%3.%4.%5."/>
      <w:lvlJc w:val="left"/>
      <w:pPr>
        <w:ind w:left="2224" w:hanging="1080"/>
      </w:pPr>
      <w:rPr>
        <w:rFonts w:hint="default"/>
      </w:rPr>
    </w:lvl>
    <w:lvl w:ilvl="5">
      <w:start w:val="1"/>
      <w:numFmt w:val="decimal"/>
      <w:isLgl/>
      <w:lvlText w:val="%1.%2.%3.%4.%5.%6."/>
      <w:lvlJc w:val="left"/>
      <w:pPr>
        <w:ind w:left="2224" w:hanging="1080"/>
      </w:pPr>
      <w:rPr>
        <w:rFonts w:hint="default"/>
      </w:rPr>
    </w:lvl>
    <w:lvl w:ilvl="6">
      <w:start w:val="1"/>
      <w:numFmt w:val="decimal"/>
      <w:isLgl/>
      <w:lvlText w:val="%1.%2.%3.%4.%5.%6.%7."/>
      <w:lvlJc w:val="left"/>
      <w:pPr>
        <w:ind w:left="2584" w:hanging="1440"/>
      </w:pPr>
      <w:rPr>
        <w:rFonts w:hint="default"/>
      </w:rPr>
    </w:lvl>
    <w:lvl w:ilvl="7">
      <w:start w:val="1"/>
      <w:numFmt w:val="decimal"/>
      <w:isLgl/>
      <w:lvlText w:val="%1.%2.%3.%4.%5.%6.%7.%8."/>
      <w:lvlJc w:val="left"/>
      <w:pPr>
        <w:ind w:left="2584" w:hanging="1440"/>
      </w:pPr>
      <w:rPr>
        <w:rFonts w:hint="default"/>
      </w:rPr>
    </w:lvl>
    <w:lvl w:ilvl="8">
      <w:start w:val="1"/>
      <w:numFmt w:val="decimal"/>
      <w:isLgl/>
      <w:lvlText w:val="%1.%2.%3.%4.%5.%6.%7.%8.%9."/>
      <w:lvlJc w:val="left"/>
      <w:pPr>
        <w:ind w:left="2944" w:hanging="1800"/>
      </w:pPr>
      <w:rPr>
        <w:rFonts w:hint="default"/>
      </w:rPr>
    </w:lvl>
  </w:abstractNum>
  <w:num w:numId="1">
    <w:abstractNumId w:val="28"/>
  </w:num>
  <w:num w:numId="2">
    <w:abstractNumId w:val="21"/>
  </w:num>
  <w:num w:numId="3">
    <w:abstractNumId w:val="22"/>
  </w:num>
  <w:num w:numId="4">
    <w:abstractNumId w:val="24"/>
  </w:num>
  <w:num w:numId="5">
    <w:abstractNumId w:val="26"/>
  </w:num>
  <w:num w:numId="6">
    <w:abstractNumId w:val="7"/>
  </w:num>
  <w:num w:numId="7">
    <w:abstractNumId w:val="10"/>
  </w:num>
  <w:num w:numId="8">
    <w:abstractNumId w:val="12"/>
  </w:num>
  <w:num w:numId="9">
    <w:abstractNumId w:val="32"/>
  </w:num>
  <w:num w:numId="10">
    <w:abstractNumId w:val="31"/>
  </w:num>
  <w:num w:numId="11">
    <w:abstractNumId w:val="9"/>
  </w:num>
  <w:num w:numId="12">
    <w:abstractNumId w:val="17"/>
  </w:num>
  <w:num w:numId="13">
    <w:abstractNumId w:val="5"/>
  </w:num>
  <w:num w:numId="14">
    <w:abstractNumId w:val="2"/>
  </w:num>
  <w:num w:numId="15">
    <w:abstractNumId w:val="13"/>
  </w:num>
  <w:num w:numId="16">
    <w:abstractNumId w:val="23"/>
  </w:num>
  <w:num w:numId="17">
    <w:abstractNumId w:val="3"/>
  </w:num>
  <w:num w:numId="18">
    <w:abstractNumId w:val="15"/>
  </w:num>
  <w:num w:numId="19">
    <w:abstractNumId w:val="30"/>
  </w:num>
  <w:num w:numId="20">
    <w:abstractNumId w:val="29"/>
  </w:num>
  <w:num w:numId="21">
    <w:abstractNumId w:val="0"/>
  </w:num>
  <w:num w:numId="22">
    <w:abstractNumId w:val="27"/>
  </w:num>
  <w:num w:numId="23">
    <w:abstractNumId w:val="6"/>
  </w:num>
  <w:num w:numId="24">
    <w:abstractNumId w:val="14"/>
  </w:num>
  <w:num w:numId="25">
    <w:abstractNumId w:val="1"/>
  </w:num>
  <w:num w:numId="26">
    <w:abstractNumId w:val="16"/>
  </w:num>
  <w:num w:numId="27">
    <w:abstractNumId w:val="19"/>
  </w:num>
  <w:num w:numId="28">
    <w:abstractNumId w:val="18"/>
  </w:num>
  <w:num w:numId="29">
    <w:abstractNumId w:val="11"/>
  </w:num>
  <w:num w:numId="30">
    <w:abstractNumId w:val="20"/>
  </w:num>
  <w:num w:numId="31">
    <w:abstractNumId w:val="25"/>
  </w:num>
  <w:num w:numId="32">
    <w:abstractNumId w:val="8"/>
  </w:num>
  <w:num w:numId="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66A"/>
    <w:rsid w:val="00001DA2"/>
    <w:rsid w:val="00030DB3"/>
    <w:rsid w:val="0004405D"/>
    <w:rsid w:val="000460C0"/>
    <w:rsid w:val="000724E3"/>
    <w:rsid w:val="00085153"/>
    <w:rsid w:val="00096870"/>
    <w:rsid w:val="000B4179"/>
    <w:rsid w:val="000B41C3"/>
    <w:rsid w:val="0013561C"/>
    <w:rsid w:val="00155C18"/>
    <w:rsid w:val="0015666A"/>
    <w:rsid w:val="0017135B"/>
    <w:rsid w:val="00191EF7"/>
    <w:rsid w:val="001A6D1A"/>
    <w:rsid w:val="001B738B"/>
    <w:rsid w:val="001F4ECC"/>
    <w:rsid w:val="00225993"/>
    <w:rsid w:val="00264B2B"/>
    <w:rsid w:val="002815B7"/>
    <w:rsid w:val="00286F4D"/>
    <w:rsid w:val="002A2B8A"/>
    <w:rsid w:val="002C14D2"/>
    <w:rsid w:val="002C3DEC"/>
    <w:rsid w:val="002D253D"/>
    <w:rsid w:val="002F7D5E"/>
    <w:rsid w:val="003020FF"/>
    <w:rsid w:val="003130A2"/>
    <w:rsid w:val="003172FE"/>
    <w:rsid w:val="00317928"/>
    <w:rsid w:val="003240C4"/>
    <w:rsid w:val="003424C3"/>
    <w:rsid w:val="00346C1B"/>
    <w:rsid w:val="00347E88"/>
    <w:rsid w:val="00362E1D"/>
    <w:rsid w:val="003A178A"/>
    <w:rsid w:val="003A6B85"/>
    <w:rsid w:val="003B2C49"/>
    <w:rsid w:val="003E74DD"/>
    <w:rsid w:val="003F6175"/>
    <w:rsid w:val="004061F0"/>
    <w:rsid w:val="00442125"/>
    <w:rsid w:val="004637BA"/>
    <w:rsid w:val="004749C7"/>
    <w:rsid w:val="00481296"/>
    <w:rsid w:val="00496FAA"/>
    <w:rsid w:val="004A32C9"/>
    <w:rsid w:val="004B7CBC"/>
    <w:rsid w:val="00505B4A"/>
    <w:rsid w:val="0052737B"/>
    <w:rsid w:val="00594630"/>
    <w:rsid w:val="005A4450"/>
    <w:rsid w:val="005A6170"/>
    <w:rsid w:val="005B1409"/>
    <w:rsid w:val="005B1CA8"/>
    <w:rsid w:val="005C6227"/>
    <w:rsid w:val="005D58AA"/>
    <w:rsid w:val="00605E08"/>
    <w:rsid w:val="006274E4"/>
    <w:rsid w:val="00630594"/>
    <w:rsid w:val="00670DAC"/>
    <w:rsid w:val="006721ED"/>
    <w:rsid w:val="006845C5"/>
    <w:rsid w:val="006B1BC8"/>
    <w:rsid w:val="007157BC"/>
    <w:rsid w:val="00755963"/>
    <w:rsid w:val="007B3F2B"/>
    <w:rsid w:val="007C4DFE"/>
    <w:rsid w:val="007C76C8"/>
    <w:rsid w:val="00814D0B"/>
    <w:rsid w:val="00821D3A"/>
    <w:rsid w:val="0084223A"/>
    <w:rsid w:val="008522C0"/>
    <w:rsid w:val="00867FB3"/>
    <w:rsid w:val="00885C91"/>
    <w:rsid w:val="008B093D"/>
    <w:rsid w:val="008C7340"/>
    <w:rsid w:val="008E2526"/>
    <w:rsid w:val="0092092D"/>
    <w:rsid w:val="00930CCD"/>
    <w:rsid w:val="009759BB"/>
    <w:rsid w:val="00993564"/>
    <w:rsid w:val="009A1A2D"/>
    <w:rsid w:val="009D1C9A"/>
    <w:rsid w:val="009F6365"/>
    <w:rsid w:val="00A0100A"/>
    <w:rsid w:val="00A80C13"/>
    <w:rsid w:val="00AB1BF6"/>
    <w:rsid w:val="00AB4491"/>
    <w:rsid w:val="00AB5CB8"/>
    <w:rsid w:val="00AE168B"/>
    <w:rsid w:val="00B001AA"/>
    <w:rsid w:val="00B30950"/>
    <w:rsid w:val="00B41CB0"/>
    <w:rsid w:val="00B85924"/>
    <w:rsid w:val="00B91099"/>
    <w:rsid w:val="00B9736D"/>
    <w:rsid w:val="00BB34C1"/>
    <w:rsid w:val="00BD6828"/>
    <w:rsid w:val="00C125EF"/>
    <w:rsid w:val="00C6087E"/>
    <w:rsid w:val="00C665C5"/>
    <w:rsid w:val="00CA02F6"/>
    <w:rsid w:val="00CB2537"/>
    <w:rsid w:val="00CC2C8B"/>
    <w:rsid w:val="00CD2121"/>
    <w:rsid w:val="00D15ED6"/>
    <w:rsid w:val="00D45654"/>
    <w:rsid w:val="00D51314"/>
    <w:rsid w:val="00D7390E"/>
    <w:rsid w:val="00D7760F"/>
    <w:rsid w:val="00DA42FE"/>
    <w:rsid w:val="00DC307E"/>
    <w:rsid w:val="00DC424A"/>
    <w:rsid w:val="00DF2FD4"/>
    <w:rsid w:val="00E02156"/>
    <w:rsid w:val="00E15B1A"/>
    <w:rsid w:val="00E238B5"/>
    <w:rsid w:val="00E23D21"/>
    <w:rsid w:val="00E75032"/>
    <w:rsid w:val="00EC023F"/>
    <w:rsid w:val="00EE475A"/>
    <w:rsid w:val="00F4524D"/>
    <w:rsid w:val="00F63475"/>
    <w:rsid w:val="00F97BF7"/>
    <w:rsid w:val="00FC20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B8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6">
    <w:name w:val="heading 6"/>
    <w:basedOn w:val="Normal"/>
    <w:next w:val="Normal"/>
    <w:link w:val="Heading6Char"/>
    <w:qFormat/>
    <w:rsid w:val="0015666A"/>
    <w:pPr>
      <w:spacing w:before="240" w:after="60" w:line="276" w:lineRule="auto"/>
      <w:outlineLvl w:val="5"/>
    </w:pPr>
    <w:rPr>
      <w:rFonts w:ascii="Calibri" w:eastAsia="Calibri" w:hAnsi="Calibri" w:cs="Times New Roman"/>
      <w:b/>
      <w:bCs/>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15666A"/>
    <w:rPr>
      <w:rFonts w:ascii="Calibri" w:eastAsia="Calibri" w:hAnsi="Calibri" w:cs="Times New Roman"/>
      <w:b/>
      <w:bCs/>
      <w:lang w:val="sq-AL"/>
    </w:rPr>
  </w:style>
  <w:style w:type="paragraph" w:styleId="Header">
    <w:name w:val="header"/>
    <w:basedOn w:val="Normal"/>
    <w:link w:val="HeaderChar"/>
    <w:uiPriority w:val="99"/>
    <w:unhideWhenUsed/>
    <w:rsid w:val="001566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666A"/>
  </w:style>
  <w:style w:type="paragraph" w:styleId="Footer">
    <w:name w:val="footer"/>
    <w:basedOn w:val="Normal"/>
    <w:link w:val="FooterChar"/>
    <w:uiPriority w:val="99"/>
    <w:unhideWhenUsed/>
    <w:rsid w:val="001566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666A"/>
  </w:style>
  <w:style w:type="paragraph" w:styleId="ListParagraph">
    <w:name w:val="List Paragraph"/>
    <w:aliases w:val="List Paragraph2"/>
    <w:basedOn w:val="Normal"/>
    <w:link w:val="ListParagraphChar"/>
    <w:uiPriority w:val="34"/>
    <w:qFormat/>
    <w:rsid w:val="0015666A"/>
    <w:pPr>
      <w:ind w:left="720"/>
      <w:contextualSpacing/>
    </w:pPr>
  </w:style>
  <w:style w:type="character" w:customStyle="1" w:styleId="ListParagraphChar">
    <w:name w:val="List Paragraph Char"/>
    <w:aliases w:val="List Paragraph2 Char"/>
    <w:link w:val="ListParagraph"/>
    <w:uiPriority w:val="34"/>
    <w:locked/>
    <w:rsid w:val="0015666A"/>
  </w:style>
  <w:style w:type="character" w:styleId="CommentReference">
    <w:name w:val="annotation reference"/>
    <w:basedOn w:val="DefaultParagraphFont"/>
    <w:unhideWhenUsed/>
    <w:rsid w:val="0015666A"/>
    <w:rPr>
      <w:sz w:val="16"/>
      <w:szCs w:val="16"/>
    </w:rPr>
  </w:style>
  <w:style w:type="paragraph" w:styleId="CommentText">
    <w:name w:val="annotation text"/>
    <w:basedOn w:val="Normal"/>
    <w:link w:val="CommentTextChar"/>
    <w:unhideWhenUsed/>
    <w:rsid w:val="0015666A"/>
    <w:pPr>
      <w:spacing w:line="240" w:lineRule="auto"/>
    </w:pPr>
    <w:rPr>
      <w:sz w:val="20"/>
      <w:szCs w:val="20"/>
    </w:rPr>
  </w:style>
  <w:style w:type="character" w:customStyle="1" w:styleId="CommentTextChar">
    <w:name w:val="Comment Text Char"/>
    <w:basedOn w:val="DefaultParagraphFont"/>
    <w:link w:val="CommentText"/>
    <w:rsid w:val="0015666A"/>
    <w:rPr>
      <w:sz w:val="20"/>
      <w:szCs w:val="20"/>
    </w:rPr>
  </w:style>
  <w:style w:type="paragraph" w:styleId="CommentSubject">
    <w:name w:val="annotation subject"/>
    <w:basedOn w:val="CommentText"/>
    <w:next w:val="CommentText"/>
    <w:link w:val="CommentSubjectChar"/>
    <w:uiPriority w:val="99"/>
    <w:semiHidden/>
    <w:unhideWhenUsed/>
    <w:rsid w:val="0015666A"/>
    <w:rPr>
      <w:b/>
      <w:bCs/>
    </w:rPr>
  </w:style>
  <w:style w:type="character" w:customStyle="1" w:styleId="CommentSubjectChar">
    <w:name w:val="Comment Subject Char"/>
    <w:basedOn w:val="CommentTextChar"/>
    <w:link w:val="CommentSubject"/>
    <w:uiPriority w:val="99"/>
    <w:semiHidden/>
    <w:rsid w:val="0015666A"/>
    <w:rPr>
      <w:b/>
      <w:bCs/>
      <w:sz w:val="20"/>
      <w:szCs w:val="20"/>
    </w:rPr>
  </w:style>
  <w:style w:type="paragraph" w:styleId="BalloonText">
    <w:name w:val="Balloon Text"/>
    <w:basedOn w:val="Normal"/>
    <w:link w:val="BalloonTextChar"/>
    <w:uiPriority w:val="99"/>
    <w:semiHidden/>
    <w:unhideWhenUsed/>
    <w:rsid w:val="001566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666A"/>
    <w:rPr>
      <w:rFonts w:ascii="Segoe UI" w:hAnsi="Segoe UI" w:cs="Segoe UI"/>
      <w:sz w:val="18"/>
      <w:szCs w:val="18"/>
    </w:rPr>
  </w:style>
  <w:style w:type="paragraph" w:styleId="FootnoteText">
    <w:name w:val="footnote text"/>
    <w:basedOn w:val="Normal"/>
    <w:link w:val="FootnoteTextChar"/>
    <w:uiPriority w:val="99"/>
    <w:semiHidden/>
    <w:unhideWhenUsed/>
    <w:rsid w:val="0015666A"/>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15666A"/>
    <w:rPr>
      <w:rFonts w:ascii="Times New Roman" w:eastAsia="Times New Roman" w:hAnsi="Times New Roman" w:cs="Times New Roman"/>
      <w:sz w:val="20"/>
      <w:szCs w:val="20"/>
    </w:rPr>
  </w:style>
  <w:style w:type="paragraph" w:styleId="BodyTextIndent">
    <w:name w:val="Body Text Indent"/>
    <w:basedOn w:val="Normal"/>
    <w:link w:val="BodyTextIndentChar"/>
    <w:rsid w:val="0015666A"/>
    <w:pPr>
      <w:spacing w:before="100" w:beforeAutospacing="1" w:after="100" w:afterAutospacing="1" w:line="360" w:lineRule="auto"/>
      <w:ind w:firstLine="720"/>
      <w:jc w:val="both"/>
    </w:pPr>
    <w:rPr>
      <w:rFonts w:ascii="Times New Roman" w:eastAsia="Times New Roman" w:hAnsi="Times New Roman" w:cs="Times New Roman"/>
      <w:sz w:val="24"/>
      <w:szCs w:val="20"/>
      <w:lang w:val="sq-AL"/>
    </w:rPr>
  </w:style>
  <w:style w:type="character" w:customStyle="1" w:styleId="BodyTextIndentChar">
    <w:name w:val="Body Text Indent Char"/>
    <w:basedOn w:val="DefaultParagraphFont"/>
    <w:link w:val="BodyTextIndent"/>
    <w:rsid w:val="0015666A"/>
    <w:rPr>
      <w:rFonts w:ascii="Times New Roman" w:eastAsia="Times New Roman" w:hAnsi="Times New Roman" w:cs="Times New Roman"/>
      <w:sz w:val="24"/>
      <w:szCs w:val="20"/>
      <w:lang w:val="sq-AL"/>
    </w:rPr>
  </w:style>
  <w:style w:type="character" w:customStyle="1" w:styleId="JuParaCar">
    <w:name w:val="Ju_Para Car"/>
    <w:link w:val="JuPara"/>
    <w:locked/>
    <w:rsid w:val="00AB1BF6"/>
    <w:rPr>
      <w:sz w:val="24"/>
      <w:lang w:val="en-GB" w:eastAsia="fr-FR"/>
    </w:rPr>
  </w:style>
  <w:style w:type="paragraph" w:customStyle="1" w:styleId="JuPara">
    <w:name w:val="Ju_Para"/>
    <w:basedOn w:val="Normal"/>
    <w:link w:val="JuParaCar"/>
    <w:rsid w:val="00AB1BF6"/>
    <w:pPr>
      <w:suppressAutoHyphens/>
      <w:spacing w:after="0" w:line="240" w:lineRule="auto"/>
      <w:ind w:firstLine="284"/>
      <w:jc w:val="both"/>
    </w:pPr>
    <w:rPr>
      <w:sz w:val="24"/>
      <w:lang w:val="en-GB" w:eastAsia="fr-FR"/>
    </w:rPr>
  </w:style>
  <w:style w:type="table" w:styleId="TableGrid">
    <w:name w:val="Table Grid"/>
    <w:basedOn w:val="TableNormal"/>
    <w:uiPriority w:val="39"/>
    <w:rsid w:val="003B2C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6">
    <w:name w:val="heading 6"/>
    <w:basedOn w:val="Normal"/>
    <w:next w:val="Normal"/>
    <w:link w:val="Heading6Char"/>
    <w:qFormat/>
    <w:rsid w:val="0015666A"/>
    <w:pPr>
      <w:spacing w:before="240" w:after="60" w:line="276" w:lineRule="auto"/>
      <w:outlineLvl w:val="5"/>
    </w:pPr>
    <w:rPr>
      <w:rFonts w:ascii="Calibri" w:eastAsia="Calibri" w:hAnsi="Calibri" w:cs="Times New Roman"/>
      <w:b/>
      <w:bCs/>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15666A"/>
    <w:rPr>
      <w:rFonts w:ascii="Calibri" w:eastAsia="Calibri" w:hAnsi="Calibri" w:cs="Times New Roman"/>
      <w:b/>
      <w:bCs/>
      <w:lang w:val="sq-AL"/>
    </w:rPr>
  </w:style>
  <w:style w:type="paragraph" w:styleId="Header">
    <w:name w:val="header"/>
    <w:basedOn w:val="Normal"/>
    <w:link w:val="HeaderChar"/>
    <w:uiPriority w:val="99"/>
    <w:unhideWhenUsed/>
    <w:rsid w:val="001566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666A"/>
  </w:style>
  <w:style w:type="paragraph" w:styleId="Footer">
    <w:name w:val="footer"/>
    <w:basedOn w:val="Normal"/>
    <w:link w:val="FooterChar"/>
    <w:uiPriority w:val="99"/>
    <w:unhideWhenUsed/>
    <w:rsid w:val="001566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666A"/>
  </w:style>
  <w:style w:type="paragraph" w:styleId="ListParagraph">
    <w:name w:val="List Paragraph"/>
    <w:aliases w:val="List Paragraph2"/>
    <w:basedOn w:val="Normal"/>
    <w:link w:val="ListParagraphChar"/>
    <w:uiPriority w:val="34"/>
    <w:qFormat/>
    <w:rsid w:val="0015666A"/>
    <w:pPr>
      <w:ind w:left="720"/>
      <w:contextualSpacing/>
    </w:pPr>
  </w:style>
  <w:style w:type="character" w:customStyle="1" w:styleId="ListParagraphChar">
    <w:name w:val="List Paragraph Char"/>
    <w:aliases w:val="List Paragraph2 Char"/>
    <w:link w:val="ListParagraph"/>
    <w:uiPriority w:val="34"/>
    <w:locked/>
    <w:rsid w:val="0015666A"/>
  </w:style>
  <w:style w:type="character" w:styleId="CommentReference">
    <w:name w:val="annotation reference"/>
    <w:basedOn w:val="DefaultParagraphFont"/>
    <w:unhideWhenUsed/>
    <w:rsid w:val="0015666A"/>
    <w:rPr>
      <w:sz w:val="16"/>
      <w:szCs w:val="16"/>
    </w:rPr>
  </w:style>
  <w:style w:type="paragraph" w:styleId="CommentText">
    <w:name w:val="annotation text"/>
    <w:basedOn w:val="Normal"/>
    <w:link w:val="CommentTextChar"/>
    <w:unhideWhenUsed/>
    <w:rsid w:val="0015666A"/>
    <w:pPr>
      <w:spacing w:line="240" w:lineRule="auto"/>
    </w:pPr>
    <w:rPr>
      <w:sz w:val="20"/>
      <w:szCs w:val="20"/>
    </w:rPr>
  </w:style>
  <w:style w:type="character" w:customStyle="1" w:styleId="CommentTextChar">
    <w:name w:val="Comment Text Char"/>
    <w:basedOn w:val="DefaultParagraphFont"/>
    <w:link w:val="CommentText"/>
    <w:rsid w:val="0015666A"/>
    <w:rPr>
      <w:sz w:val="20"/>
      <w:szCs w:val="20"/>
    </w:rPr>
  </w:style>
  <w:style w:type="paragraph" w:styleId="CommentSubject">
    <w:name w:val="annotation subject"/>
    <w:basedOn w:val="CommentText"/>
    <w:next w:val="CommentText"/>
    <w:link w:val="CommentSubjectChar"/>
    <w:uiPriority w:val="99"/>
    <w:semiHidden/>
    <w:unhideWhenUsed/>
    <w:rsid w:val="0015666A"/>
    <w:rPr>
      <w:b/>
      <w:bCs/>
    </w:rPr>
  </w:style>
  <w:style w:type="character" w:customStyle="1" w:styleId="CommentSubjectChar">
    <w:name w:val="Comment Subject Char"/>
    <w:basedOn w:val="CommentTextChar"/>
    <w:link w:val="CommentSubject"/>
    <w:uiPriority w:val="99"/>
    <w:semiHidden/>
    <w:rsid w:val="0015666A"/>
    <w:rPr>
      <w:b/>
      <w:bCs/>
      <w:sz w:val="20"/>
      <w:szCs w:val="20"/>
    </w:rPr>
  </w:style>
  <w:style w:type="paragraph" w:styleId="BalloonText">
    <w:name w:val="Balloon Text"/>
    <w:basedOn w:val="Normal"/>
    <w:link w:val="BalloonTextChar"/>
    <w:uiPriority w:val="99"/>
    <w:semiHidden/>
    <w:unhideWhenUsed/>
    <w:rsid w:val="001566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666A"/>
    <w:rPr>
      <w:rFonts w:ascii="Segoe UI" w:hAnsi="Segoe UI" w:cs="Segoe UI"/>
      <w:sz w:val="18"/>
      <w:szCs w:val="18"/>
    </w:rPr>
  </w:style>
  <w:style w:type="paragraph" w:styleId="FootnoteText">
    <w:name w:val="footnote text"/>
    <w:basedOn w:val="Normal"/>
    <w:link w:val="FootnoteTextChar"/>
    <w:uiPriority w:val="99"/>
    <w:semiHidden/>
    <w:unhideWhenUsed/>
    <w:rsid w:val="0015666A"/>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15666A"/>
    <w:rPr>
      <w:rFonts w:ascii="Times New Roman" w:eastAsia="Times New Roman" w:hAnsi="Times New Roman" w:cs="Times New Roman"/>
      <w:sz w:val="20"/>
      <w:szCs w:val="20"/>
    </w:rPr>
  </w:style>
  <w:style w:type="paragraph" w:styleId="BodyTextIndent">
    <w:name w:val="Body Text Indent"/>
    <w:basedOn w:val="Normal"/>
    <w:link w:val="BodyTextIndentChar"/>
    <w:rsid w:val="0015666A"/>
    <w:pPr>
      <w:spacing w:before="100" w:beforeAutospacing="1" w:after="100" w:afterAutospacing="1" w:line="360" w:lineRule="auto"/>
      <w:ind w:firstLine="720"/>
      <w:jc w:val="both"/>
    </w:pPr>
    <w:rPr>
      <w:rFonts w:ascii="Times New Roman" w:eastAsia="Times New Roman" w:hAnsi="Times New Roman" w:cs="Times New Roman"/>
      <w:sz w:val="24"/>
      <w:szCs w:val="20"/>
      <w:lang w:val="sq-AL"/>
    </w:rPr>
  </w:style>
  <w:style w:type="character" w:customStyle="1" w:styleId="BodyTextIndentChar">
    <w:name w:val="Body Text Indent Char"/>
    <w:basedOn w:val="DefaultParagraphFont"/>
    <w:link w:val="BodyTextIndent"/>
    <w:rsid w:val="0015666A"/>
    <w:rPr>
      <w:rFonts w:ascii="Times New Roman" w:eastAsia="Times New Roman" w:hAnsi="Times New Roman" w:cs="Times New Roman"/>
      <w:sz w:val="24"/>
      <w:szCs w:val="20"/>
      <w:lang w:val="sq-AL"/>
    </w:rPr>
  </w:style>
  <w:style w:type="character" w:customStyle="1" w:styleId="JuParaCar">
    <w:name w:val="Ju_Para Car"/>
    <w:link w:val="JuPara"/>
    <w:locked/>
    <w:rsid w:val="00AB1BF6"/>
    <w:rPr>
      <w:sz w:val="24"/>
      <w:lang w:val="en-GB" w:eastAsia="fr-FR"/>
    </w:rPr>
  </w:style>
  <w:style w:type="paragraph" w:customStyle="1" w:styleId="JuPara">
    <w:name w:val="Ju_Para"/>
    <w:basedOn w:val="Normal"/>
    <w:link w:val="JuParaCar"/>
    <w:rsid w:val="00AB1BF6"/>
    <w:pPr>
      <w:suppressAutoHyphens/>
      <w:spacing w:after="0" w:line="240" w:lineRule="auto"/>
      <w:ind w:firstLine="284"/>
      <w:jc w:val="both"/>
    </w:pPr>
    <w:rPr>
      <w:sz w:val="24"/>
      <w:lang w:val="en-GB" w:eastAsia="fr-FR"/>
    </w:rPr>
  </w:style>
  <w:style w:type="table" w:styleId="TableGrid">
    <w:name w:val="Table Grid"/>
    <w:basedOn w:val="TableNormal"/>
    <w:uiPriority w:val="39"/>
    <w:rsid w:val="003B2C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6408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7B7A95B704A48AA814A714193E7B8F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40</Nr_x002e__x0020_akti>
    <Data_x0020_e_x0020_Krijimit xmlns="0e656187-b300-4fb0-8bf4-3a50f872073c">2022-01-19T14:24:13Z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2022-01-18T23:00:00Z</Date_x0020_protokolli>
    <Titulli xmlns="0e656187-b300-4fb0-8bf4-3a50f872073c">Me objekt shfuqizimin e vendimit nr. 407, datë 06.07.2021 të Këshillit të Ministrave "Për shkarkimin nga detyra të kryetarit të bashkisë Lushnjë, z. Fatos Tushe", si i papajtueshëm me Kushtetutën e Republikës së Shqipërisë</Titulli>
    <Modifikuesi xmlns="0e656187-b300-4fb0-8bf4-3a50f872073c">alma.lisaku</Modifikuesi>
    <Nr_x002e__x0020_prot_x0020_QBZ xmlns="0e656187-b300-4fb0-8bf4-3a50f872073c">80/1</Nr_x002e__x0020_prot_x0020_QBZ>
    <Data_x0020_e_x0020_Modifikimit xmlns="0e656187-b300-4fb0-8bf4-3a50f872073c">2022-01-20T08:25:13Z</Data_x0020_e_x0020_Modifikimit>
    <Dekretuar xmlns="0e656187-b300-4fb0-8bf4-3a50f872073c">false</Dekretuar>
    <Data xmlns="0e656187-b300-4fb0-8bf4-3a50f872073c">2021-12-20T23:00:00Z</Data>
    <Nr_x002e__x0020_protokolli_x0020_i_x0020_aktit xmlns="0e656187-b300-4fb0-8bf4-3a50f872073c">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7B7A95B704A48AA814A714193E7B8F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98F0EB-AB77-4F7F-A968-0E501582C891}">
  <ds:schemaRefs>
    <ds:schemaRef ds:uri="http://schemas.microsoft.com/sharepoint/v3/contenttype/forms"/>
  </ds:schemaRefs>
</ds:datastoreItem>
</file>

<file path=customXml/itemProps2.xml><?xml version="1.0" encoding="utf-8"?>
<ds:datastoreItem xmlns:ds="http://schemas.openxmlformats.org/officeDocument/2006/customXml" ds:itemID="{CFDC7EBD-418D-4EF8-B3EC-564BAFA002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17DB650-45D5-458B-B8D5-6D085A01C00A}">
  <ds:schemaRefs>
    <ds:schemaRef ds:uri="http://schemas.microsoft.com/office/2006/documentManagement/types"/>
    <ds:schemaRef ds:uri="http://schemas.microsoft.com/office/2006/metadata/properties"/>
    <ds:schemaRef ds:uri="http://schemas.openxmlformats.org/package/2006/metadata/core-properties"/>
    <ds:schemaRef ds:uri="http://www.w3.org/XML/1998/namespace"/>
    <ds:schemaRef ds:uri="http://purl.org/dc/elements/1.1/"/>
    <ds:schemaRef ds:uri="http://purl.org/dc/terms/"/>
    <ds:schemaRef ds:uri="0e656187-b300-4fb0-8bf4-3a50f872073c"/>
    <ds:schemaRef ds:uri="http://purl.org/dc/dcmitype/"/>
  </ds:schemaRefs>
</ds:datastoreItem>
</file>

<file path=customXml/itemProps4.xml><?xml version="1.0" encoding="utf-8"?>
<ds:datastoreItem xmlns:ds="http://schemas.openxmlformats.org/officeDocument/2006/customXml" ds:itemID="{41B97A7D-385E-4EA1-A43A-8C9DFBCB72C8}">
  <ds:schemaRefs>
    <ds:schemaRef ds:uri="http://schemas.microsoft.com/sharepoint/v3/contenttype/forms"/>
  </ds:schemaRefs>
</ds:datastoreItem>
</file>

<file path=customXml/itemProps5.xml><?xml version="1.0" encoding="utf-8"?>
<ds:datastoreItem xmlns:ds="http://schemas.openxmlformats.org/officeDocument/2006/customXml" ds:itemID="{748D405C-F94B-486F-817F-3BAA89D45F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265E69D-B0A4-43E6-B078-9A4212459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Pages>
  <Words>1636</Words>
  <Characters>9328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Me objekt shfuqizimin e vendimit nr. 407, datë 06.07.2021 të Këshillit të Ministrave "Për shkarkimin nga detyra të kryetarit të bashkisë Lushnjë, z. Fatos Tushe", si i papajtueshëm me Kushtetutën e Republikës së Shqipërisë</vt:lpstr>
    </vt:vector>
  </TitlesOfParts>
  <Company/>
  <LinksUpToDate>false</LinksUpToDate>
  <CharactersWithSpaces>10943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407, datë 06.07.2021 të Këshillit të Ministrave "Për shkarkimin nga detyra të kryetarit të bashkisë Lushnjë, z. Fatos Tushe", si i papajtueshëm me Kushtetutën e Republikës së Shqipërisë</dc:title>
  <dc:creator>Jonida Kondili, Këshilltare Ligjore</dc:creator>
  <cp:lastModifiedBy>Amarilda Muja</cp:lastModifiedBy>
  <cp:revision>46</cp:revision>
  <cp:lastPrinted>2022-01-17T08:55:00Z</cp:lastPrinted>
  <dcterms:created xsi:type="dcterms:W3CDTF">2022-01-19T14:25:00Z</dcterms:created>
  <dcterms:modified xsi:type="dcterms:W3CDTF">2022-01-20T08:39:00Z</dcterms:modified>
</cp:coreProperties>
</file>