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12AA11" w14:textId="203E6F28" w:rsidR="0027439B" w:rsidRPr="00117A51" w:rsidRDefault="0027439B" w:rsidP="00117A51">
      <w:pPr>
        <w:tabs>
          <w:tab w:val="left" w:pos="1080"/>
        </w:tabs>
        <w:spacing w:after="0" w:line="240" w:lineRule="auto"/>
        <w:ind w:firstLine="284"/>
        <w:jc w:val="center"/>
        <w:rPr>
          <w:rFonts w:ascii="Garamond" w:hAnsi="Garamond"/>
          <w:b/>
          <w:bCs/>
          <w:sz w:val="24"/>
          <w:szCs w:val="24"/>
        </w:rPr>
      </w:pPr>
      <w:r w:rsidRPr="00117A51">
        <w:rPr>
          <w:rFonts w:ascii="Garamond" w:hAnsi="Garamond"/>
          <w:b/>
          <w:bCs/>
          <w:sz w:val="24"/>
          <w:szCs w:val="24"/>
        </w:rPr>
        <w:t>VENDIM</w:t>
      </w:r>
    </w:p>
    <w:p w14:paraId="13E76121" w14:textId="77777777" w:rsidR="00F62E9D" w:rsidRDefault="00F62E9D" w:rsidP="00117A51">
      <w:pPr>
        <w:tabs>
          <w:tab w:val="left" w:pos="1080"/>
        </w:tabs>
        <w:spacing w:after="0" w:line="240" w:lineRule="auto"/>
        <w:ind w:firstLine="284"/>
        <w:jc w:val="center"/>
        <w:rPr>
          <w:rFonts w:ascii="Garamond" w:hAnsi="Garamond"/>
          <w:b/>
          <w:bCs/>
          <w:sz w:val="24"/>
          <w:szCs w:val="24"/>
        </w:rPr>
      </w:pPr>
    </w:p>
    <w:p w14:paraId="6A13478F" w14:textId="1D1D9B9C" w:rsidR="0027439B" w:rsidRPr="00117A51" w:rsidRDefault="00F62E9D" w:rsidP="00117A51">
      <w:pPr>
        <w:tabs>
          <w:tab w:val="left" w:pos="1080"/>
        </w:tabs>
        <w:spacing w:after="0" w:line="240" w:lineRule="auto"/>
        <w:ind w:firstLine="284"/>
        <w:jc w:val="center"/>
        <w:rPr>
          <w:rFonts w:ascii="Garamond" w:hAnsi="Garamond"/>
          <w:b/>
          <w:bCs/>
          <w:sz w:val="24"/>
          <w:szCs w:val="24"/>
        </w:rPr>
      </w:pPr>
      <w:r w:rsidRPr="00117A51">
        <w:rPr>
          <w:rFonts w:ascii="Garamond" w:hAnsi="Garamond"/>
          <w:b/>
          <w:bCs/>
          <w:sz w:val="24"/>
          <w:szCs w:val="24"/>
        </w:rPr>
        <w:t>PËR KËRKESËN PËR PEZULLIM</w:t>
      </w:r>
    </w:p>
    <w:p w14:paraId="00AD1CAF" w14:textId="77777777" w:rsidR="0027439B" w:rsidRPr="00117A51" w:rsidRDefault="0027439B" w:rsidP="00117A51">
      <w:pPr>
        <w:tabs>
          <w:tab w:val="left" w:pos="1080"/>
        </w:tabs>
        <w:spacing w:after="0" w:line="240" w:lineRule="auto"/>
        <w:ind w:firstLine="284"/>
        <w:jc w:val="center"/>
        <w:rPr>
          <w:rFonts w:ascii="Garamond" w:hAnsi="Garamond"/>
          <w:sz w:val="24"/>
          <w:szCs w:val="24"/>
        </w:rPr>
      </w:pPr>
    </w:p>
    <w:p w14:paraId="0C320FFD" w14:textId="158B71EF" w:rsidR="0027439B" w:rsidRPr="00117A51" w:rsidRDefault="0027439B" w:rsidP="00117A51">
      <w:pPr>
        <w:tabs>
          <w:tab w:val="left" w:pos="1080"/>
        </w:tabs>
        <w:spacing w:after="0" w:line="240" w:lineRule="auto"/>
        <w:ind w:firstLine="284"/>
        <w:jc w:val="both"/>
        <w:rPr>
          <w:rFonts w:ascii="Garamond" w:hAnsi="Garamond"/>
          <w:sz w:val="24"/>
          <w:szCs w:val="24"/>
        </w:rPr>
      </w:pPr>
      <w:r w:rsidRPr="00117A51">
        <w:rPr>
          <w:rFonts w:ascii="Garamond" w:hAnsi="Garamond"/>
          <w:sz w:val="24"/>
          <w:szCs w:val="24"/>
        </w:rPr>
        <w:t xml:space="preserve"> Mbledhja e Gjyqtarëve të Gjykatës Kushtetuese të Republikës së Shqipërisë (</w:t>
      </w:r>
      <w:r w:rsidRPr="00117A51">
        <w:rPr>
          <w:rFonts w:ascii="Garamond" w:hAnsi="Garamond"/>
          <w:i/>
          <w:iCs/>
          <w:sz w:val="24"/>
          <w:szCs w:val="24"/>
        </w:rPr>
        <w:t>Mbledhja e Gjyqtarëve</w:t>
      </w:r>
      <w:r w:rsidRPr="00117A51">
        <w:rPr>
          <w:rFonts w:ascii="Garamond" w:hAnsi="Garamond"/>
          <w:sz w:val="24"/>
          <w:szCs w:val="24"/>
        </w:rPr>
        <w:t>), e përbërë nga:</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167"/>
      </w:tblGrid>
      <w:tr w:rsidR="00117A51" w:rsidRPr="00117A51" w14:paraId="06BCF77C" w14:textId="77777777" w:rsidTr="00117A51">
        <w:tc>
          <w:tcPr>
            <w:tcW w:w="2122" w:type="dxa"/>
          </w:tcPr>
          <w:p w14:paraId="3F259BBB" w14:textId="77777777" w:rsidR="00117A51" w:rsidRPr="00117A51" w:rsidRDefault="00117A51" w:rsidP="0039134F">
            <w:pPr>
              <w:spacing w:after="0" w:line="240" w:lineRule="auto"/>
              <w:jc w:val="both"/>
              <w:rPr>
                <w:rFonts w:ascii="Garamond" w:hAnsi="Garamond"/>
                <w:sz w:val="24"/>
                <w:szCs w:val="24"/>
              </w:rPr>
            </w:pPr>
            <w:r w:rsidRPr="00117A51">
              <w:rPr>
                <w:rFonts w:ascii="Garamond" w:hAnsi="Garamond"/>
                <w:sz w:val="24"/>
                <w:szCs w:val="24"/>
              </w:rPr>
              <w:t>Marsida Xhaferllari</w:t>
            </w:r>
          </w:p>
        </w:tc>
        <w:tc>
          <w:tcPr>
            <w:tcW w:w="1167" w:type="dxa"/>
          </w:tcPr>
          <w:p w14:paraId="20D42C87" w14:textId="2E5F25A8" w:rsidR="00117A51" w:rsidRPr="00117A51" w:rsidRDefault="00117A51" w:rsidP="0039134F">
            <w:pPr>
              <w:spacing w:after="0" w:line="240" w:lineRule="auto"/>
              <w:jc w:val="both"/>
              <w:rPr>
                <w:rFonts w:ascii="Garamond" w:hAnsi="Garamond"/>
                <w:sz w:val="24"/>
                <w:szCs w:val="24"/>
              </w:rPr>
            </w:pPr>
            <w:r w:rsidRPr="00117A51">
              <w:rPr>
                <w:rFonts w:ascii="Garamond" w:hAnsi="Garamond"/>
                <w:sz w:val="24"/>
                <w:szCs w:val="24"/>
              </w:rPr>
              <w:t>Kryesuese</w:t>
            </w:r>
          </w:p>
        </w:tc>
      </w:tr>
      <w:tr w:rsidR="00117A51" w:rsidRPr="00117A51" w14:paraId="5146EB47" w14:textId="77777777" w:rsidTr="00117A51">
        <w:tc>
          <w:tcPr>
            <w:tcW w:w="2122" w:type="dxa"/>
          </w:tcPr>
          <w:p w14:paraId="1A6F0B9E" w14:textId="77777777" w:rsidR="00117A51" w:rsidRPr="00117A51" w:rsidRDefault="00117A51" w:rsidP="0039134F">
            <w:pPr>
              <w:spacing w:after="0" w:line="240" w:lineRule="auto"/>
              <w:jc w:val="both"/>
              <w:rPr>
                <w:rFonts w:ascii="Garamond" w:hAnsi="Garamond"/>
                <w:sz w:val="24"/>
                <w:szCs w:val="24"/>
              </w:rPr>
            </w:pPr>
            <w:r w:rsidRPr="00117A51">
              <w:rPr>
                <w:rFonts w:ascii="Garamond" w:hAnsi="Garamond"/>
                <w:sz w:val="24"/>
                <w:szCs w:val="24"/>
              </w:rPr>
              <w:t xml:space="preserve"> Fiona Papajorgji</w:t>
            </w:r>
          </w:p>
        </w:tc>
        <w:tc>
          <w:tcPr>
            <w:tcW w:w="1167" w:type="dxa"/>
          </w:tcPr>
          <w:p w14:paraId="311D6F63" w14:textId="133473E7" w:rsidR="00117A51" w:rsidRPr="00117A51" w:rsidRDefault="00117A51" w:rsidP="0039134F">
            <w:pPr>
              <w:spacing w:after="0" w:line="240" w:lineRule="auto"/>
              <w:jc w:val="both"/>
              <w:rPr>
                <w:rFonts w:ascii="Garamond" w:hAnsi="Garamond"/>
                <w:sz w:val="24"/>
                <w:szCs w:val="24"/>
              </w:rPr>
            </w:pPr>
            <w:r w:rsidRPr="00117A51">
              <w:rPr>
                <w:rFonts w:ascii="Garamond" w:hAnsi="Garamond"/>
                <w:sz w:val="24"/>
                <w:szCs w:val="24"/>
              </w:rPr>
              <w:t xml:space="preserve">Anëtare   </w:t>
            </w:r>
          </w:p>
        </w:tc>
      </w:tr>
      <w:tr w:rsidR="00117A51" w:rsidRPr="00117A51" w14:paraId="52F0D9F4" w14:textId="77777777" w:rsidTr="00117A51">
        <w:tc>
          <w:tcPr>
            <w:tcW w:w="2122" w:type="dxa"/>
          </w:tcPr>
          <w:p w14:paraId="28BCD31E" w14:textId="77777777" w:rsidR="00117A51" w:rsidRPr="00117A51" w:rsidRDefault="00117A51" w:rsidP="0039134F">
            <w:pPr>
              <w:spacing w:after="0" w:line="240" w:lineRule="auto"/>
              <w:jc w:val="both"/>
              <w:rPr>
                <w:rFonts w:ascii="Garamond" w:hAnsi="Garamond"/>
                <w:sz w:val="24"/>
                <w:szCs w:val="24"/>
              </w:rPr>
            </w:pPr>
            <w:r w:rsidRPr="00117A51">
              <w:rPr>
                <w:rFonts w:ascii="Garamond" w:hAnsi="Garamond"/>
                <w:sz w:val="24"/>
                <w:szCs w:val="24"/>
              </w:rPr>
              <w:t xml:space="preserve"> Sonila Bejtja</w:t>
            </w:r>
          </w:p>
        </w:tc>
        <w:tc>
          <w:tcPr>
            <w:tcW w:w="1167" w:type="dxa"/>
          </w:tcPr>
          <w:p w14:paraId="6EFBF4F2" w14:textId="2013B04C" w:rsidR="00117A51" w:rsidRPr="00117A51" w:rsidRDefault="00117A51" w:rsidP="0039134F">
            <w:pPr>
              <w:spacing w:after="0" w:line="240" w:lineRule="auto"/>
              <w:jc w:val="both"/>
              <w:rPr>
                <w:rFonts w:ascii="Garamond" w:hAnsi="Garamond"/>
                <w:sz w:val="24"/>
                <w:szCs w:val="24"/>
              </w:rPr>
            </w:pPr>
            <w:r w:rsidRPr="00117A51">
              <w:rPr>
                <w:rFonts w:ascii="Garamond" w:hAnsi="Garamond"/>
                <w:sz w:val="24"/>
                <w:szCs w:val="24"/>
              </w:rPr>
              <w:t xml:space="preserve">Anëtare </w:t>
            </w:r>
          </w:p>
        </w:tc>
      </w:tr>
      <w:tr w:rsidR="00117A51" w:rsidRPr="00117A51" w14:paraId="5028D1CB" w14:textId="77777777" w:rsidTr="00117A51">
        <w:tc>
          <w:tcPr>
            <w:tcW w:w="2122" w:type="dxa"/>
          </w:tcPr>
          <w:p w14:paraId="7CE65129" w14:textId="77777777" w:rsidR="00117A51" w:rsidRPr="00117A51" w:rsidRDefault="00117A51" w:rsidP="0039134F">
            <w:pPr>
              <w:spacing w:after="0" w:line="240" w:lineRule="auto"/>
              <w:jc w:val="both"/>
              <w:rPr>
                <w:rFonts w:ascii="Garamond" w:hAnsi="Garamond"/>
                <w:sz w:val="24"/>
                <w:szCs w:val="24"/>
              </w:rPr>
            </w:pPr>
            <w:r w:rsidRPr="00117A51">
              <w:rPr>
                <w:rFonts w:ascii="Garamond" w:hAnsi="Garamond"/>
                <w:sz w:val="24"/>
                <w:szCs w:val="24"/>
              </w:rPr>
              <w:t xml:space="preserve"> Ilir Toska</w:t>
            </w:r>
          </w:p>
        </w:tc>
        <w:tc>
          <w:tcPr>
            <w:tcW w:w="1167" w:type="dxa"/>
          </w:tcPr>
          <w:p w14:paraId="2AC484D6" w14:textId="1C5361C3" w:rsidR="00117A51" w:rsidRPr="00117A51" w:rsidRDefault="00117A51" w:rsidP="0039134F">
            <w:pPr>
              <w:spacing w:after="0" w:line="240" w:lineRule="auto"/>
              <w:jc w:val="both"/>
              <w:rPr>
                <w:rFonts w:ascii="Garamond" w:hAnsi="Garamond"/>
                <w:sz w:val="24"/>
                <w:szCs w:val="24"/>
              </w:rPr>
            </w:pPr>
            <w:r w:rsidRPr="00117A51">
              <w:rPr>
                <w:rFonts w:ascii="Garamond" w:hAnsi="Garamond"/>
                <w:sz w:val="24"/>
                <w:szCs w:val="24"/>
              </w:rPr>
              <w:t xml:space="preserve">Anëtar </w:t>
            </w:r>
          </w:p>
        </w:tc>
      </w:tr>
      <w:tr w:rsidR="00117A51" w:rsidRPr="00117A51" w14:paraId="3A9B5C34" w14:textId="77777777" w:rsidTr="00117A51">
        <w:tc>
          <w:tcPr>
            <w:tcW w:w="2122" w:type="dxa"/>
          </w:tcPr>
          <w:p w14:paraId="49054099" w14:textId="77777777" w:rsidR="00117A51" w:rsidRPr="00117A51" w:rsidRDefault="00117A51" w:rsidP="0039134F">
            <w:pPr>
              <w:spacing w:after="0" w:line="240" w:lineRule="auto"/>
              <w:jc w:val="both"/>
              <w:rPr>
                <w:rFonts w:ascii="Garamond" w:hAnsi="Garamond"/>
                <w:sz w:val="24"/>
                <w:szCs w:val="24"/>
              </w:rPr>
            </w:pPr>
            <w:r w:rsidRPr="00117A51">
              <w:rPr>
                <w:rFonts w:ascii="Garamond" w:hAnsi="Garamond"/>
                <w:sz w:val="24"/>
                <w:szCs w:val="24"/>
              </w:rPr>
              <w:t xml:space="preserve"> Genti Ibrahimi</w:t>
            </w:r>
          </w:p>
        </w:tc>
        <w:tc>
          <w:tcPr>
            <w:tcW w:w="1167" w:type="dxa"/>
          </w:tcPr>
          <w:p w14:paraId="698BFDFA" w14:textId="45DA3035" w:rsidR="00117A51" w:rsidRPr="00117A51" w:rsidRDefault="00117A51" w:rsidP="0039134F">
            <w:pPr>
              <w:spacing w:after="0" w:line="240" w:lineRule="auto"/>
              <w:jc w:val="both"/>
              <w:rPr>
                <w:rFonts w:ascii="Garamond" w:hAnsi="Garamond"/>
                <w:sz w:val="24"/>
                <w:szCs w:val="24"/>
              </w:rPr>
            </w:pPr>
            <w:r w:rsidRPr="00117A51">
              <w:rPr>
                <w:rFonts w:ascii="Garamond" w:hAnsi="Garamond"/>
                <w:sz w:val="24"/>
                <w:szCs w:val="24"/>
              </w:rPr>
              <w:t xml:space="preserve">Anëtar </w:t>
            </w:r>
          </w:p>
        </w:tc>
      </w:tr>
      <w:tr w:rsidR="00117A51" w:rsidRPr="00117A51" w14:paraId="22F8D187" w14:textId="77777777" w:rsidTr="00117A51">
        <w:tc>
          <w:tcPr>
            <w:tcW w:w="2122" w:type="dxa"/>
          </w:tcPr>
          <w:p w14:paraId="752CFE72" w14:textId="77777777" w:rsidR="00117A51" w:rsidRPr="00117A51" w:rsidRDefault="00117A51" w:rsidP="0039134F">
            <w:pPr>
              <w:spacing w:after="0" w:line="240" w:lineRule="auto"/>
              <w:jc w:val="both"/>
              <w:rPr>
                <w:rFonts w:ascii="Garamond" w:hAnsi="Garamond"/>
                <w:sz w:val="24"/>
                <w:szCs w:val="24"/>
              </w:rPr>
            </w:pPr>
            <w:r w:rsidRPr="00117A51">
              <w:rPr>
                <w:rFonts w:ascii="Garamond" w:hAnsi="Garamond"/>
                <w:sz w:val="24"/>
                <w:szCs w:val="24"/>
              </w:rPr>
              <w:t xml:space="preserve"> Marjana Semini</w:t>
            </w:r>
          </w:p>
        </w:tc>
        <w:tc>
          <w:tcPr>
            <w:tcW w:w="1167" w:type="dxa"/>
          </w:tcPr>
          <w:p w14:paraId="5A2A4729" w14:textId="5E784E33" w:rsidR="00117A51" w:rsidRPr="00117A51" w:rsidRDefault="00117A51" w:rsidP="0039134F">
            <w:pPr>
              <w:spacing w:after="0" w:line="240" w:lineRule="auto"/>
              <w:jc w:val="both"/>
              <w:rPr>
                <w:rFonts w:ascii="Garamond" w:hAnsi="Garamond"/>
                <w:sz w:val="24"/>
                <w:szCs w:val="24"/>
              </w:rPr>
            </w:pPr>
            <w:r w:rsidRPr="00117A51">
              <w:rPr>
                <w:rFonts w:ascii="Garamond" w:hAnsi="Garamond"/>
                <w:sz w:val="24"/>
                <w:szCs w:val="24"/>
              </w:rPr>
              <w:t>Anëtare</w:t>
            </w:r>
          </w:p>
        </w:tc>
      </w:tr>
      <w:tr w:rsidR="00117A51" w:rsidRPr="00117A51" w14:paraId="4F98A15C" w14:textId="77777777" w:rsidTr="00117A51">
        <w:tc>
          <w:tcPr>
            <w:tcW w:w="2122" w:type="dxa"/>
          </w:tcPr>
          <w:p w14:paraId="3E8AF585" w14:textId="77777777" w:rsidR="00117A51" w:rsidRPr="00117A51" w:rsidRDefault="00117A51" w:rsidP="0039134F">
            <w:pPr>
              <w:spacing w:after="0" w:line="240" w:lineRule="auto"/>
              <w:jc w:val="both"/>
              <w:rPr>
                <w:rFonts w:ascii="Garamond" w:hAnsi="Garamond"/>
                <w:sz w:val="24"/>
                <w:szCs w:val="24"/>
              </w:rPr>
            </w:pPr>
            <w:r w:rsidRPr="00117A51">
              <w:rPr>
                <w:rFonts w:ascii="Garamond" w:hAnsi="Garamond"/>
                <w:sz w:val="24"/>
                <w:szCs w:val="24"/>
              </w:rPr>
              <w:t xml:space="preserve"> Asim Vokshi</w:t>
            </w:r>
          </w:p>
        </w:tc>
        <w:tc>
          <w:tcPr>
            <w:tcW w:w="1167" w:type="dxa"/>
          </w:tcPr>
          <w:p w14:paraId="73F9C21C" w14:textId="2CE724D7" w:rsidR="00117A51" w:rsidRPr="00117A51" w:rsidRDefault="00117A51" w:rsidP="0039134F">
            <w:pPr>
              <w:spacing w:after="0" w:line="240" w:lineRule="auto"/>
              <w:jc w:val="both"/>
              <w:rPr>
                <w:rFonts w:ascii="Garamond" w:hAnsi="Garamond"/>
                <w:sz w:val="24"/>
                <w:szCs w:val="24"/>
              </w:rPr>
            </w:pPr>
            <w:r w:rsidRPr="00117A51">
              <w:rPr>
                <w:rFonts w:ascii="Garamond" w:hAnsi="Garamond"/>
                <w:sz w:val="24"/>
                <w:szCs w:val="24"/>
              </w:rPr>
              <w:t>Anëtar</w:t>
            </w:r>
          </w:p>
        </w:tc>
      </w:tr>
      <w:tr w:rsidR="00117A51" w:rsidRPr="00117A51" w14:paraId="59218BAB" w14:textId="77777777" w:rsidTr="00117A51">
        <w:tc>
          <w:tcPr>
            <w:tcW w:w="2122" w:type="dxa"/>
          </w:tcPr>
          <w:p w14:paraId="2D73238F" w14:textId="77777777" w:rsidR="00117A51" w:rsidRPr="00117A51" w:rsidRDefault="00117A51" w:rsidP="0039134F">
            <w:pPr>
              <w:spacing w:after="0" w:line="240" w:lineRule="auto"/>
              <w:jc w:val="both"/>
              <w:rPr>
                <w:rFonts w:ascii="Garamond" w:hAnsi="Garamond"/>
                <w:sz w:val="24"/>
                <w:szCs w:val="24"/>
              </w:rPr>
            </w:pPr>
            <w:r w:rsidRPr="00117A51">
              <w:rPr>
                <w:rFonts w:ascii="Garamond" w:hAnsi="Garamond"/>
                <w:sz w:val="24"/>
                <w:szCs w:val="24"/>
              </w:rPr>
              <w:t xml:space="preserve"> Sandër Beci</w:t>
            </w:r>
          </w:p>
        </w:tc>
        <w:tc>
          <w:tcPr>
            <w:tcW w:w="1167" w:type="dxa"/>
          </w:tcPr>
          <w:p w14:paraId="3527F653" w14:textId="6979BC62" w:rsidR="00117A51" w:rsidRPr="00117A51" w:rsidRDefault="00117A51" w:rsidP="0039134F">
            <w:pPr>
              <w:spacing w:after="0" w:line="240" w:lineRule="auto"/>
              <w:jc w:val="both"/>
              <w:rPr>
                <w:rFonts w:ascii="Garamond" w:hAnsi="Garamond"/>
                <w:sz w:val="24"/>
                <w:szCs w:val="24"/>
              </w:rPr>
            </w:pPr>
            <w:r w:rsidRPr="00117A51">
              <w:rPr>
                <w:rFonts w:ascii="Garamond" w:hAnsi="Garamond"/>
                <w:sz w:val="24"/>
                <w:szCs w:val="24"/>
              </w:rPr>
              <w:t>Anëtar</w:t>
            </w:r>
          </w:p>
        </w:tc>
      </w:tr>
    </w:tbl>
    <w:p w14:paraId="155106F7" w14:textId="77777777" w:rsidR="0027439B" w:rsidRPr="00117A51" w:rsidRDefault="0027439B" w:rsidP="00117A51">
      <w:pPr>
        <w:tabs>
          <w:tab w:val="left" w:pos="720"/>
          <w:tab w:val="left" w:pos="1080"/>
        </w:tabs>
        <w:spacing w:after="0" w:line="240" w:lineRule="auto"/>
        <w:ind w:firstLine="284"/>
        <w:jc w:val="both"/>
        <w:rPr>
          <w:rFonts w:ascii="Garamond" w:hAnsi="Garamond"/>
          <w:sz w:val="24"/>
          <w:szCs w:val="24"/>
        </w:rPr>
      </w:pPr>
      <w:r w:rsidRPr="00117A51">
        <w:rPr>
          <w:rFonts w:ascii="Garamond" w:hAnsi="Garamond"/>
          <w:sz w:val="24"/>
          <w:szCs w:val="24"/>
        </w:rPr>
        <w:t xml:space="preserve">në datën 12.12.2025 </w:t>
      </w:r>
      <w:r w:rsidRPr="00117A51">
        <w:rPr>
          <w:rFonts w:ascii="Garamond" w:hAnsi="Garamond"/>
          <w:spacing w:val="15"/>
          <w:sz w:val="24"/>
          <w:szCs w:val="24"/>
        </w:rPr>
        <w:t xml:space="preserve">mori në </w:t>
      </w:r>
      <w:r w:rsidRPr="00117A51">
        <w:rPr>
          <w:rFonts w:ascii="Garamond" w:hAnsi="Garamond"/>
          <w:sz w:val="24"/>
          <w:szCs w:val="24"/>
        </w:rPr>
        <w:t>shqyrtim kërkesën paraprake të paraqitur nga Kryeministri i Republikës së Shqipërisë (</w:t>
      </w:r>
      <w:r w:rsidRPr="00117A51">
        <w:rPr>
          <w:rFonts w:ascii="Garamond" w:hAnsi="Garamond"/>
          <w:i/>
          <w:iCs/>
          <w:sz w:val="24"/>
          <w:szCs w:val="24"/>
        </w:rPr>
        <w:t>kërkuesi</w:t>
      </w:r>
      <w:r w:rsidRPr="00117A51">
        <w:rPr>
          <w:rFonts w:ascii="Garamond" w:hAnsi="Garamond"/>
          <w:sz w:val="24"/>
          <w:szCs w:val="24"/>
        </w:rPr>
        <w:t>) për pezullimin e zbatimit të vendimit nr. 118, datë 19.11.2025 të Gjykatës së Posaçme të Shkallës së Parë për Korrupsionin dhe Krimin e Organizuar (</w:t>
      </w:r>
      <w:r w:rsidRPr="00117A51">
        <w:rPr>
          <w:rFonts w:ascii="Garamond" w:hAnsi="Garamond"/>
          <w:i/>
          <w:iCs/>
          <w:sz w:val="24"/>
          <w:szCs w:val="24"/>
        </w:rPr>
        <w:t>GJKKO-ja e Shkallës së Parë</w:t>
      </w:r>
      <w:r w:rsidRPr="00117A51">
        <w:rPr>
          <w:rFonts w:ascii="Garamond" w:hAnsi="Garamond"/>
          <w:sz w:val="24"/>
          <w:szCs w:val="24"/>
        </w:rPr>
        <w:t>) për pjesën që ka disponuar vendosjen dhe vazhdimin e masës ndaluese “Pezullimi i ushtrimit të një detyre a shërbimi publik” ndaj shtetases Belinda Balluku, sipas nenit 45 të ligjit nr. 8577, datë 10.02.2000 “Për organizimin dhe funksionimin e Gjykatës Kushtetuese të Republikës së Shqipërisë”, të ndryshuar (</w:t>
      </w:r>
      <w:r w:rsidRPr="00117A51">
        <w:rPr>
          <w:rFonts w:ascii="Garamond" w:hAnsi="Garamond"/>
          <w:i/>
          <w:iCs/>
          <w:sz w:val="24"/>
          <w:szCs w:val="24"/>
        </w:rPr>
        <w:t>ligji organik i Gjykatës</w:t>
      </w:r>
      <w:r w:rsidRPr="00117A51">
        <w:rPr>
          <w:rFonts w:ascii="Garamond" w:hAnsi="Garamond"/>
          <w:sz w:val="24"/>
          <w:szCs w:val="24"/>
        </w:rPr>
        <w:t>).</w:t>
      </w:r>
    </w:p>
    <w:p w14:paraId="6084F6F6" w14:textId="77777777" w:rsidR="0027439B" w:rsidRPr="00117A51" w:rsidRDefault="0027439B" w:rsidP="00117A51">
      <w:pPr>
        <w:tabs>
          <w:tab w:val="left" w:pos="720"/>
          <w:tab w:val="left" w:pos="1080"/>
        </w:tabs>
        <w:spacing w:after="0" w:line="240" w:lineRule="auto"/>
        <w:ind w:firstLine="284"/>
        <w:jc w:val="both"/>
        <w:rPr>
          <w:rFonts w:ascii="Garamond" w:hAnsi="Garamond"/>
          <w:sz w:val="24"/>
          <w:szCs w:val="24"/>
        </w:rPr>
      </w:pPr>
      <w:r w:rsidRPr="00117A51">
        <w:rPr>
          <w:rFonts w:ascii="Garamond" w:hAnsi="Garamond"/>
          <w:sz w:val="24"/>
          <w:szCs w:val="24"/>
        </w:rPr>
        <w:t xml:space="preserve">Mbledhja e Gjyqtarëve, bazuar në nenin 45, pika 1 të ligjit organik të Gjykatës dhe nenin 27, të Rregullores për Procedurat Gjyqësore të Gjykatës Kushtetuese </w:t>
      </w:r>
      <w:r w:rsidRPr="00117A51">
        <w:rPr>
          <w:rFonts w:ascii="Garamond" w:hAnsi="Garamond"/>
          <w:i/>
          <w:iCs/>
          <w:sz w:val="24"/>
          <w:szCs w:val="24"/>
        </w:rPr>
        <w:t>(Gjykata),</w:t>
      </w:r>
    </w:p>
    <w:p w14:paraId="68033546" w14:textId="77777777" w:rsidR="0027439B" w:rsidRPr="00117A51" w:rsidRDefault="0027439B" w:rsidP="00117A51">
      <w:pPr>
        <w:tabs>
          <w:tab w:val="left" w:pos="720"/>
          <w:tab w:val="left" w:pos="1080"/>
        </w:tabs>
        <w:spacing w:after="0" w:line="240" w:lineRule="auto"/>
        <w:ind w:firstLine="284"/>
        <w:jc w:val="center"/>
        <w:rPr>
          <w:rFonts w:ascii="Garamond" w:hAnsi="Garamond"/>
          <w:b/>
          <w:bCs/>
          <w:sz w:val="24"/>
          <w:szCs w:val="24"/>
        </w:rPr>
      </w:pPr>
    </w:p>
    <w:p w14:paraId="5E1FAC93" w14:textId="0A40B997" w:rsidR="0027439B" w:rsidRPr="00117A51" w:rsidRDefault="0027439B" w:rsidP="00117A51">
      <w:pPr>
        <w:tabs>
          <w:tab w:val="left" w:pos="720"/>
          <w:tab w:val="left" w:pos="1080"/>
        </w:tabs>
        <w:spacing w:after="0" w:line="240" w:lineRule="auto"/>
        <w:ind w:firstLine="284"/>
        <w:jc w:val="center"/>
        <w:rPr>
          <w:rFonts w:ascii="Garamond" w:hAnsi="Garamond"/>
          <w:bCs/>
          <w:sz w:val="24"/>
          <w:szCs w:val="24"/>
        </w:rPr>
      </w:pPr>
      <w:r w:rsidRPr="00117A51">
        <w:rPr>
          <w:rFonts w:ascii="Garamond" w:hAnsi="Garamond"/>
          <w:bCs/>
          <w:sz w:val="24"/>
          <w:szCs w:val="24"/>
        </w:rPr>
        <w:t>VËREN:</w:t>
      </w:r>
    </w:p>
    <w:p w14:paraId="002C5DB2" w14:textId="77777777" w:rsidR="0027439B" w:rsidRPr="00117A51" w:rsidRDefault="0027439B" w:rsidP="00117A51">
      <w:pPr>
        <w:tabs>
          <w:tab w:val="left" w:pos="720"/>
          <w:tab w:val="left" w:pos="1080"/>
        </w:tabs>
        <w:spacing w:after="0" w:line="240" w:lineRule="auto"/>
        <w:ind w:firstLine="284"/>
        <w:jc w:val="center"/>
        <w:rPr>
          <w:rFonts w:ascii="Garamond" w:hAnsi="Garamond"/>
          <w:sz w:val="24"/>
          <w:szCs w:val="24"/>
        </w:rPr>
      </w:pPr>
    </w:p>
    <w:p w14:paraId="4113246B" w14:textId="6D43995E" w:rsidR="0027439B" w:rsidRPr="00117A51" w:rsidRDefault="0027439B" w:rsidP="00117A51">
      <w:pPr>
        <w:pStyle w:val="ListParagraph"/>
        <w:tabs>
          <w:tab w:val="left" w:pos="720"/>
          <w:tab w:val="left" w:pos="1080"/>
        </w:tabs>
        <w:spacing w:after="0" w:line="240" w:lineRule="auto"/>
        <w:ind w:left="0" w:firstLine="284"/>
        <w:jc w:val="both"/>
        <w:rPr>
          <w:rFonts w:ascii="Garamond" w:hAnsi="Garamond"/>
          <w:sz w:val="24"/>
          <w:szCs w:val="24"/>
        </w:rPr>
      </w:pPr>
      <w:r w:rsidRPr="00117A51">
        <w:rPr>
          <w:rFonts w:ascii="Garamond" w:hAnsi="Garamond"/>
          <w:sz w:val="24"/>
          <w:szCs w:val="24"/>
        </w:rPr>
        <w:t>1. Në datën 21.11.2025 kërkuesi, Kryeministri i Republikës së Shqipërisë, i është drejtuar Gjykatës me kërkesë, duke pretenduar: (i) zgjidhjen e mosmarrëveshjes së kompetencës së krijuar ndërmjet Kryeministrit e Këshillit të Ministrave dhe GJKKO-së së Shkallës së Parë; (ii) shfuqizimin e vendimit të GJKKO-së së Shkallës së Parë që ka vendosur masën ndaluese të pezullimit të ushtrimit të detyrës së zëvendëskryeministres dhe ministres së Infrastrukturës dhe Energjisë, shtetases Belinda Balluku dhe pezullimin e këtij vendimi; (iii) interpretimin e pikës 3 të nenit 103 të Kushtetutës.</w:t>
      </w:r>
    </w:p>
    <w:p w14:paraId="166903E7" w14:textId="4EF61334" w:rsidR="0027439B" w:rsidRPr="00117A51" w:rsidRDefault="0027439B" w:rsidP="00117A51">
      <w:pPr>
        <w:pStyle w:val="ListParagraph"/>
        <w:tabs>
          <w:tab w:val="left" w:pos="720"/>
          <w:tab w:val="left" w:pos="1080"/>
        </w:tabs>
        <w:spacing w:after="0" w:line="240" w:lineRule="auto"/>
        <w:ind w:left="0" w:firstLine="284"/>
        <w:jc w:val="both"/>
        <w:rPr>
          <w:rFonts w:ascii="Garamond" w:hAnsi="Garamond"/>
          <w:sz w:val="24"/>
          <w:szCs w:val="24"/>
        </w:rPr>
      </w:pPr>
      <w:r w:rsidRPr="00117A51">
        <w:rPr>
          <w:rFonts w:ascii="Garamond" w:hAnsi="Garamond"/>
          <w:sz w:val="24"/>
          <w:szCs w:val="24"/>
        </w:rPr>
        <w:t xml:space="preserve">2. Në mbështetje të kërkesës për pezullim, kërkuesi ka pretenduar se vendimi i GJKKO-së së Shkallës së Parë prek interesa të larta shtetërore, shoqërore, por edhe të vetë individëve. Sipas tij, pezullimi mbron sistemin e qeverisjes, duke ruajtur funksionalitetin e plotë të Këshillit të Ministrave, i cili ushtron çdo funksion shtetëror, që nuk u është dhënë organeve të pushteteve të tjera shtetërore ose të qeverisjes vendore. Kërkuesi ka pretenduar se vendimi sjell pasoja të pariparueshme për qeverisjen e vendit, duke krijuar vakum institucional, mosfunksionim të Këshillit të Ministrave dhe pamundësi për ushtrimin e përgjegjësive dhe të kompetencave që Kushtetuta e legjislacioni në fuqi i njeh ekskluzivisht pushtetit ekzekutiv. Gjithashtu, ai ka pretenduar se është në interes shtetëror që kompetencat e Kryeministrit, të Presidentit dhe të Kuvendit të vazhdojnë të prodhojnë efektet juridike, ndërsa lënia në fuqi e vendimit të GJKKO-së do të thellonte konfliktin e kompetencave ndërmjet pushtetit gjyqësor, në njërën anë, dhe pushteteve legjislative dhe ekzekutive, në anën tjetër, duke cenuar më tej parimin e ndarjes e të balancimit të pushteteve. Sipas tij, pezullimi i një ministri </w:t>
      </w:r>
      <w:r w:rsidRPr="00117A51">
        <w:rPr>
          <w:rFonts w:ascii="Garamond" w:hAnsi="Garamond"/>
          <w:sz w:val="24"/>
          <w:szCs w:val="24"/>
        </w:rPr>
        <w:lastRenderedPageBreak/>
        <w:t xml:space="preserve">ose zëvendëskryeministri njëkohësisht pezullon veprimtarinë e pushtetit ekzekutiv në fushën e përgjegjësisë të ministrit dhe të zëvendëskryeministrit të pezulluar. </w:t>
      </w:r>
    </w:p>
    <w:p w14:paraId="55C76D6A" w14:textId="5D52D30A" w:rsidR="0027439B" w:rsidRPr="00117A51" w:rsidRDefault="0027439B" w:rsidP="00117A51">
      <w:pPr>
        <w:pStyle w:val="ListParagraph"/>
        <w:tabs>
          <w:tab w:val="left" w:pos="720"/>
          <w:tab w:val="left" w:pos="1080"/>
        </w:tabs>
        <w:spacing w:after="0" w:line="240" w:lineRule="auto"/>
        <w:ind w:left="0" w:firstLine="284"/>
        <w:jc w:val="both"/>
        <w:rPr>
          <w:rFonts w:ascii="Garamond" w:hAnsi="Garamond"/>
          <w:sz w:val="24"/>
          <w:szCs w:val="24"/>
        </w:rPr>
      </w:pPr>
      <w:r w:rsidRPr="00117A51">
        <w:rPr>
          <w:rFonts w:ascii="Garamond" w:hAnsi="Garamond"/>
          <w:sz w:val="24"/>
          <w:szCs w:val="24"/>
        </w:rPr>
        <w:t>3. Në datën 27.11.2025 kërkuesi i është drejtuar sërish Gjykatës me kërkesë për shtimin e objektit të kërkesës, duke kërkuar edhe shfuqizimin e vendimit nr. 120, datë 22.11.2025 të GJKKO-së së Shkallës së Parë, për pjesën që ka disponuar për vazhdimin e zbatimit të masës ndaluese ndaj zëvendëskryeministres dhe ministres së Infrastrukturës dhe Energjisë, shtetases Belinda Balluku. Në kushtet kur këto dy vendime, në thelb, shprehen për të njëjtën masë ndaluese, ndonëse kërkuesi nuk ka kërkuar në kërkesën për shtesë objekti edhe pezullimin e vendimit nr. 120, datë 22.11.2025 të GJKKO-së së Shkallës së Parë, Mbledhja e Gjyqtarëve çmon t’i vlerësojë pretendimet për vendosjen e masës së pezullimit edhe për këtë vendim.</w:t>
      </w:r>
    </w:p>
    <w:p w14:paraId="5EBD53B2" w14:textId="6BEC3603" w:rsidR="0027439B" w:rsidRPr="00117A51" w:rsidRDefault="0027439B" w:rsidP="00117A51">
      <w:pPr>
        <w:pStyle w:val="ListParagraph"/>
        <w:tabs>
          <w:tab w:val="left" w:pos="720"/>
          <w:tab w:val="left" w:pos="1080"/>
        </w:tabs>
        <w:spacing w:after="0" w:line="240" w:lineRule="auto"/>
        <w:ind w:left="0" w:firstLine="284"/>
        <w:jc w:val="both"/>
        <w:rPr>
          <w:rFonts w:ascii="Garamond" w:hAnsi="Garamond"/>
          <w:sz w:val="24"/>
          <w:szCs w:val="24"/>
        </w:rPr>
      </w:pPr>
      <w:r w:rsidRPr="00117A51">
        <w:rPr>
          <w:rFonts w:ascii="Garamond" w:hAnsi="Garamond"/>
          <w:sz w:val="24"/>
          <w:szCs w:val="24"/>
        </w:rPr>
        <w:t xml:space="preserve">4. Sipas nenit 45, pika 1, të ligjit organik të saj, Gjykata, kryesisht ose me kërkesë të palëve, kur vlerëson, ndër të tjera, se zbatimi i aktit mund të sjellë pasoja që prekin interesa shtetërore, sipas rastit, me vendim të Mbledhjes së Gjyqtarëve urdhëron pezullimin e tij. Sipas kësaj dispozite, </w:t>
      </w:r>
      <w:r w:rsidRPr="00117A51">
        <w:rPr>
          <w:rFonts w:ascii="Garamond" w:hAnsi="Garamond"/>
          <w:i/>
          <w:iCs/>
          <w:sz w:val="24"/>
          <w:szCs w:val="24"/>
        </w:rPr>
        <w:t>së pari</w:t>
      </w:r>
      <w:r w:rsidRPr="00117A51">
        <w:rPr>
          <w:rFonts w:ascii="Garamond" w:hAnsi="Garamond"/>
          <w:sz w:val="24"/>
          <w:szCs w:val="24"/>
        </w:rPr>
        <w:t xml:space="preserve">: subjekti që kërkon pezullimin e një akti duhet të provojë prekjen e interesave shtetërore, si dhe pasojat e pariparueshme që do të sjellë zbatimi i aktit; </w:t>
      </w:r>
      <w:r w:rsidRPr="00117A51">
        <w:rPr>
          <w:rFonts w:ascii="Garamond" w:hAnsi="Garamond"/>
          <w:i/>
          <w:iCs/>
          <w:sz w:val="24"/>
          <w:szCs w:val="24"/>
        </w:rPr>
        <w:t>së dyti</w:t>
      </w:r>
      <w:r w:rsidRPr="00117A51">
        <w:rPr>
          <w:rFonts w:ascii="Garamond" w:hAnsi="Garamond"/>
          <w:sz w:val="24"/>
          <w:szCs w:val="24"/>
        </w:rPr>
        <w:t xml:space="preserve">: shqyrtimi i kërkesës mund të bëhet nga Gjykata edhe përpara seancës plenare.  </w:t>
      </w:r>
    </w:p>
    <w:p w14:paraId="2040CBDA" w14:textId="54DD848C" w:rsidR="0027439B" w:rsidRPr="00117A51" w:rsidRDefault="0027439B" w:rsidP="00117A51">
      <w:pPr>
        <w:pStyle w:val="ListParagraph"/>
        <w:tabs>
          <w:tab w:val="left" w:pos="720"/>
          <w:tab w:val="left" w:pos="1080"/>
        </w:tabs>
        <w:spacing w:after="0" w:line="240" w:lineRule="auto"/>
        <w:ind w:left="0" w:firstLine="284"/>
        <w:jc w:val="both"/>
        <w:rPr>
          <w:rFonts w:ascii="Garamond" w:hAnsi="Garamond"/>
          <w:sz w:val="24"/>
          <w:szCs w:val="24"/>
        </w:rPr>
      </w:pPr>
      <w:r w:rsidRPr="00117A51">
        <w:rPr>
          <w:rFonts w:ascii="Garamond" w:hAnsi="Garamond"/>
          <w:sz w:val="24"/>
          <w:szCs w:val="24"/>
        </w:rPr>
        <w:t>5. Mbledhja e Gjyqtarëve, pasi mori në shqyrtim pretendimet e kërkuesit në mbështetje të kërkesës për pezullim, vlerësoi se në rastin konkret ajo ndodhet në kushtet e parashikuara nga neni 45 i ligjit organik të Gjykatës. Në vlerësimin e Mbledhjes së Gjyqtarëve, zbatimi i vendimeve nr. 118, datë 19.11.2025 dhe nr. 120, datë 22.11.2025 të GJKKO-së së Shkallës së Parë, si dhe vazhdimi i masës ndaluese “Pezullimi i ushtrimit të një detyre a shërbimi publik” ndaj shtetases Belinda Balluku, njëkohësisht zëvendëskryeministre dhe ministre e Infrastrukturës dhe Energjisë, rrezikon të sjellë pasoja që prekin interesat shtetërore gjatë ushtrimit të kompetencave kushtetuese të pushtetit ekzekutiv në drejtim të përcaktimit të politikave të përgjithshme shtetërore.</w:t>
      </w:r>
    </w:p>
    <w:p w14:paraId="70D92B28" w14:textId="77777777" w:rsidR="0027439B" w:rsidRPr="00117A51" w:rsidRDefault="0027439B" w:rsidP="00117A51">
      <w:pPr>
        <w:pStyle w:val="ListParagraph"/>
        <w:tabs>
          <w:tab w:val="left" w:pos="720"/>
          <w:tab w:val="left" w:pos="1080"/>
        </w:tabs>
        <w:spacing w:after="0" w:line="240" w:lineRule="auto"/>
        <w:ind w:left="0" w:firstLine="284"/>
        <w:jc w:val="both"/>
        <w:rPr>
          <w:rFonts w:ascii="Garamond" w:hAnsi="Garamond"/>
          <w:sz w:val="24"/>
          <w:szCs w:val="24"/>
        </w:rPr>
      </w:pPr>
    </w:p>
    <w:p w14:paraId="565989E0" w14:textId="77777777" w:rsidR="0027439B" w:rsidRPr="00117A51" w:rsidRDefault="0027439B" w:rsidP="00117A51">
      <w:pPr>
        <w:tabs>
          <w:tab w:val="left" w:pos="1080"/>
        </w:tabs>
        <w:spacing w:after="0" w:line="240" w:lineRule="auto"/>
        <w:ind w:firstLine="284"/>
        <w:jc w:val="center"/>
        <w:rPr>
          <w:rFonts w:ascii="Garamond" w:hAnsi="Garamond"/>
          <w:bCs/>
          <w:sz w:val="24"/>
          <w:szCs w:val="24"/>
        </w:rPr>
      </w:pPr>
      <w:r w:rsidRPr="00117A51">
        <w:rPr>
          <w:rFonts w:ascii="Garamond" w:hAnsi="Garamond"/>
          <w:bCs/>
          <w:sz w:val="24"/>
          <w:szCs w:val="24"/>
        </w:rPr>
        <w:t>PËR KËTO ARSYE,</w:t>
      </w:r>
    </w:p>
    <w:p w14:paraId="1029A670" w14:textId="77777777" w:rsidR="00117A51" w:rsidRDefault="00117A51" w:rsidP="00117A51">
      <w:pPr>
        <w:pStyle w:val="BodyTextIndent2"/>
        <w:tabs>
          <w:tab w:val="left" w:pos="980"/>
          <w:tab w:val="left" w:pos="1080"/>
        </w:tabs>
        <w:spacing w:after="0" w:line="240" w:lineRule="auto"/>
        <w:ind w:left="0" w:firstLine="284"/>
        <w:jc w:val="both"/>
        <w:rPr>
          <w:rFonts w:ascii="Garamond" w:hAnsi="Garamond"/>
          <w:sz w:val="24"/>
          <w:szCs w:val="24"/>
        </w:rPr>
      </w:pPr>
    </w:p>
    <w:p w14:paraId="440B4964" w14:textId="701C7E64" w:rsidR="0027439B" w:rsidRPr="00117A51" w:rsidRDefault="0027439B" w:rsidP="00117A51">
      <w:pPr>
        <w:pStyle w:val="BodyTextIndent2"/>
        <w:tabs>
          <w:tab w:val="left" w:pos="980"/>
          <w:tab w:val="left" w:pos="1080"/>
        </w:tabs>
        <w:spacing w:after="0" w:line="240" w:lineRule="auto"/>
        <w:ind w:left="0" w:firstLine="284"/>
        <w:jc w:val="both"/>
        <w:rPr>
          <w:rFonts w:ascii="Garamond" w:hAnsi="Garamond"/>
          <w:sz w:val="24"/>
          <w:szCs w:val="24"/>
        </w:rPr>
      </w:pPr>
      <w:r w:rsidRPr="00117A51">
        <w:rPr>
          <w:rFonts w:ascii="Garamond" w:hAnsi="Garamond"/>
          <w:sz w:val="24"/>
          <w:szCs w:val="24"/>
        </w:rPr>
        <w:t>Mbledhja e Gjyqtarëve të Gjykatës Kushtetuese të Republikës së Shqipërisë, në mbështetje të nenit 45, pika 1, të ligjit nr. 8577, datë 10.02.2000 “Për organizimin dhe funksionimin e Gjykatës Kushtetuese të Republikës së Shqipërisë”, të ndryshuar dhe nenit 27, të Rregullores për Procedurat Gjyqësore të Gjykatës, me shumicë votash,</w:t>
      </w:r>
    </w:p>
    <w:p w14:paraId="000B5434" w14:textId="77777777" w:rsidR="0027439B" w:rsidRPr="00117A51" w:rsidRDefault="0027439B" w:rsidP="00117A51">
      <w:pPr>
        <w:pStyle w:val="BodyTextIndent2"/>
        <w:tabs>
          <w:tab w:val="left" w:pos="980"/>
          <w:tab w:val="left" w:pos="1080"/>
        </w:tabs>
        <w:spacing w:after="0" w:line="240" w:lineRule="auto"/>
        <w:ind w:left="0" w:firstLine="284"/>
        <w:jc w:val="both"/>
        <w:rPr>
          <w:rFonts w:ascii="Garamond" w:hAnsi="Garamond"/>
          <w:sz w:val="24"/>
          <w:szCs w:val="24"/>
        </w:rPr>
      </w:pPr>
    </w:p>
    <w:p w14:paraId="57C4F4F3" w14:textId="53380D9B" w:rsidR="0027439B" w:rsidRPr="00117A51" w:rsidRDefault="0027439B" w:rsidP="00117A51">
      <w:pPr>
        <w:tabs>
          <w:tab w:val="left" w:pos="1080"/>
        </w:tabs>
        <w:spacing w:after="0" w:line="240" w:lineRule="auto"/>
        <w:ind w:firstLine="284"/>
        <w:jc w:val="center"/>
        <w:rPr>
          <w:rFonts w:ascii="Garamond" w:hAnsi="Garamond"/>
          <w:bCs/>
          <w:sz w:val="24"/>
          <w:szCs w:val="24"/>
        </w:rPr>
      </w:pPr>
      <w:r w:rsidRPr="00117A51">
        <w:rPr>
          <w:rFonts w:ascii="Garamond" w:hAnsi="Garamond"/>
          <w:bCs/>
          <w:sz w:val="24"/>
          <w:szCs w:val="24"/>
        </w:rPr>
        <w:t>VENDOSI:</w:t>
      </w:r>
    </w:p>
    <w:p w14:paraId="3DA43DC5" w14:textId="77777777" w:rsidR="00117A51" w:rsidRDefault="00117A51" w:rsidP="00117A51">
      <w:pPr>
        <w:tabs>
          <w:tab w:val="left" w:pos="1160"/>
        </w:tabs>
        <w:spacing w:after="0" w:line="240" w:lineRule="auto"/>
        <w:ind w:firstLine="284"/>
        <w:jc w:val="both"/>
        <w:rPr>
          <w:rFonts w:ascii="Garamond" w:hAnsi="Garamond"/>
          <w:sz w:val="24"/>
          <w:szCs w:val="24"/>
        </w:rPr>
      </w:pPr>
    </w:p>
    <w:p w14:paraId="39F5E99E" w14:textId="286ECC66" w:rsidR="0027439B" w:rsidRPr="00117A51" w:rsidRDefault="0027439B" w:rsidP="00117A51">
      <w:pPr>
        <w:tabs>
          <w:tab w:val="left" w:pos="1160"/>
        </w:tabs>
        <w:spacing w:after="0" w:line="240" w:lineRule="auto"/>
        <w:ind w:firstLine="284"/>
        <w:jc w:val="both"/>
        <w:rPr>
          <w:rFonts w:ascii="Garamond" w:hAnsi="Garamond"/>
          <w:sz w:val="24"/>
          <w:szCs w:val="24"/>
        </w:rPr>
      </w:pPr>
      <w:r w:rsidRPr="00117A51">
        <w:rPr>
          <w:rFonts w:ascii="Garamond" w:hAnsi="Garamond"/>
          <w:sz w:val="24"/>
          <w:szCs w:val="24"/>
        </w:rPr>
        <w:t>1. Pezullimin e zbatimit të vendimeve gjyqësore nr. 118, datë 19.11.2025 dhe nr. 120, datë 22.11.2025 të Gjykatës së Posaçme të Shkallës së Parë për Korrupsionin dhe Krimin e Organizuar, për pjesën që kanë disponuar caktimin dhe vazhdimin e masës ndaluese “Pezullimi i ushtrimit të një detyre a shërbimi publik” ndaj shtetases Belinda Balluku, sipas nenit 45 të ligjit organik të Gjykatës.</w:t>
      </w:r>
    </w:p>
    <w:p w14:paraId="2A1015FC" w14:textId="3D9FEC76" w:rsidR="0027439B" w:rsidRPr="00117A51" w:rsidRDefault="0027439B" w:rsidP="00117A51">
      <w:pPr>
        <w:tabs>
          <w:tab w:val="left" w:pos="720"/>
          <w:tab w:val="left" w:pos="1080"/>
        </w:tabs>
        <w:spacing w:after="0" w:line="240" w:lineRule="auto"/>
        <w:ind w:firstLine="284"/>
        <w:jc w:val="both"/>
        <w:rPr>
          <w:rFonts w:ascii="Garamond" w:hAnsi="Garamond"/>
          <w:b/>
          <w:bCs/>
          <w:sz w:val="24"/>
          <w:szCs w:val="24"/>
        </w:rPr>
      </w:pPr>
      <w:r w:rsidRPr="00117A51">
        <w:rPr>
          <w:rFonts w:ascii="Garamond" w:hAnsi="Garamond"/>
          <w:b/>
          <w:bCs/>
          <w:sz w:val="24"/>
          <w:szCs w:val="24"/>
        </w:rPr>
        <w:t xml:space="preserve"> Tiranë, më 12.12.2025</w:t>
      </w:r>
    </w:p>
    <w:p w14:paraId="4628383E" w14:textId="60E28ACD" w:rsidR="0027439B" w:rsidRDefault="0027439B" w:rsidP="00117A51">
      <w:pPr>
        <w:spacing w:after="0" w:line="240" w:lineRule="auto"/>
        <w:ind w:firstLine="284"/>
        <w:jc w:val="both"/>
        <w:rPr>
          <w:rFonts w:ascii="Garamond" w:hAnsi="Garamond"/>
          <w:b/>
          <w:bCs/>
          <w:sz w:val="24"/>
          <w:szCs w:val="24"/>
        </w:rPr>
      </w:pPr>
    </w:p>
    <w:p w14:paraId="6DF3CB50" w14:textId="06D14279" w:rsidR="00117A51" w:rsidRPr="00117A51" w:rsidRDefault="00117A51" w:rsidP="00117A51">
      <w:pPr>
        <w:spacing w:after="0" w:line="240" w:lineRule="auto"/>
        <w:ind w:firstLine="284"/>
        <w:jc w:val="both"/>
        <w:rPr>
          <w:rFonts w:ascii="Garamond" w:hAnsi="Garamond"/>
          <w:b/>
          <w:bCs/>
          <w:sz w:val="24"/>
          <w:szCs w:val="24"/>
        </w:rPr>
      </w:pPr>
      <w:r>
        <w:rPr>
          <w:rFonts w:ascii="Garamond" w:hAnsi="Garamond"/>
          <w:b/>
          <w:bCs/>
          <w:sz w:val="24"/>
          <w:szCs w:val="24"/>
        </w:rPr>
        <w:t xml:space="preserve">Kryesuese: </w:t>
      </w:r>
      <w:r w:rsidRPr="00117A51">
        <w:rPr>
          <w:rFonts w:ascii="Garamond" w:hAnsi="Garamond"/>
          <w:bCs/>
          <w:sz w:val="24"/>
          <w:szCs w:val="24"/>
        </w:rPr>
        <w:t>Marsida Xhaferllari</w:t>
      </w:r>
      <w:r w:rsidR="0039134F">
        <w:rPr>
          <w:rFonts w:ascii="Garamond" w:hAnsi="Garamond"/>
          <w:bCs/>
          <w:sz w:val="24"/>
          <w:szCs w:val="24"/>
        </w:rPr>
        <w:t xml:space="preserve"> (kundër)</w:t>
      </w:r>
    </w:p>
    <w:p w14:paraId="026C1372" w14:textId="081B45A9" w:rsidR="00117A51" w:rsidRDefault="00117A51" w:rsidP="00117A51">
      <w:pPr>
        <w:spacing w:after="0" w:line="240" w:lineRule="auto"/>
        <w:ind w:firstLine="284"/>
        <w:jc w:val="both"/>
        <w:rPr>
          <w:rFonts w:ascii="Garamond" w:hAnsi="Garamond"/>
          <w:bCs/>
          <w:sz w:val="24"/>
          <w:szCs w:val="24"/>
        </w:rPr>
      </w:pPr>
      <w:r w:rsidRPr="00117A51">
        <w:rPr>
          <w:rFonts w:ascii="Garamond" w:hAnsi="Garamond"/>
          <w:b/>
          <w:bCs/>
          <w:sz w:val="24"/>
          <w:szCs w:val="24"/>
        </w:rPr>
        <w:t xml:space="preserve">Anëtarë: </w:t>
      </w:r>
      <w:r w:rsidRPr="00117A51">
        <w:rPr>
          <w:rFonts w:ascii="Garamond" w:hAnsi="Garamond"/>
          <w:bCs/>
          <w:sz w:val="24"/>
          <w:szCs w:val="24"/>
        </w:rPr>
        <w:t>Sonila Bejtja</w:t>
      </w:r>
      <w:r>
        <w:rPr>
          <w:rFonts w:ascii="Garamond" w:hAnsi="Garamond"/>
          <w:bCs/>
          <w:sz w:val="24"/>
          <w:szCs w:val="24"/>
        </w:rPr>
        <w:t>,</w:t>
      </w:r>
      <w:r w:rsidRPr="00117A51">
        <w:rPr>
          <w:rFonts w:ascii="Garamond" w:hAnsi="Garamond"/>
          <w:bCs/>
          <w:sz w:val="24"/>
          <w:szCs w:val="24"/>
        </w:rPr>
        <w:t xml:space="preserve"> Fiona Papajorgji</w:t>
      </w:r>
      <w:r>
        <w:rPr>
          <w:rFonts w:ascii="Garamond" w:hAnsi="Garamond"/>
          <w:bCs/>
          <w:sz w:val="24"/>
          <w:szCs w:val="24"/>
        </w:rPr>
        <w:t>,</w:t>
      </w:r>
      <w:r w:rsidRPr="00117A51">
        <w:rPr>
          <w:rFonts w:ascii="Garamond" w:hAnsi="Garamond"/>
          <w:bCs/>
          <w:sz w:val="24"/>
          <w:szCs w:val="24"/>
        </w:rPr>
        <w:t xml:space="preserve"> Genti Ibrahimi</w:t>
      </w:r>
      <w:r>
        <w:rPr>
          <w:rFonts w:ascii="Garamond" w:hAnsi="Garamond"/>
          <w:bCs/>
          <w:sz w:val="24"/>
          <w:szCs w:val="24"/>
        </w:rPr>
        <w:t>,</w:t>
      </w:r>
      <w:r w:rsidRPr="00117A51">
        <w:rPr>
          <w:rFonts w:ascii="Garamond" w:hAnsi="Garamond"/>
          <w:bCs/>
          <w:sz w:val="24"/>
          <w:szCs w:val="24"/>
        </w:rPr>
        <w:t xml:space="preserve"> Sandër Beci</w:t>
      </w:r>
      <w:r>
        <w:rPr>
          <w:rFonts w:ascii="Garamond" w:hAnsi="Garamond"/>
          <w:bCs/>
          <w:sz w:val="24"/>
          <w:szCs w:val="24"/>
        </w:rPr>
        <w:t>,</w:t>
      </w:r>
      <w:r w:rsidRPr="00117A51">
        <w:rPr>
          <w:rFonts w:ascii="Garamond" w:hAnsi="Garamond"/>
          <w:bCs/>
          <w:sz w:val="24"/>
          <w:szCs w:val="24"/>
        </w:rPr>
        <w:t xml:space="preserve"> Marjana Semini</w:t>
      </w:r>
    </w:p>
    <w:p w14:paraId="3BB5907B" w14:textId="0256E1E7" w:rsidR="00117A51" w:rsidRDefault="00117A51" w:rsidP="00117A51">
      <w:pPr>
        <w:spacing w:after="0" w:line="240" w:lineRule="auto"/>
        <w:ind w:firstLine="284"/>
        <w:jc w:val="both"/>
        <w:rPr>
          <w:rFonts w:ascii="Garamond" w:hAnsi="Garamond"/>
          <w:bCs/>
          <w:sz w:val="24"/>
          <w:szCs w:val="24"/>
        </w:rPr>
      </w:pPr>
      <w:r w:rsidRPr="00117A51">
        <w:rPr>
          <w:rFonts w:ascii="Garamond" w:hAnsi="Garamond"/>
          <w:b/>
          <w:bCs/>
          <w:sz w:val="24"/>
          <w:szCs w:val="24"/>
        </w:rPr>
        <w:t>Anëtarë kundër</w:t>
      </w:r>
      <w:r>
        <w:rPr>
          <w:rFonts w:ascii="Garamond" w:hAnsi="Garamond"/>
          <w:bCs/>
          <w:sz w:val="24"/>
          <w:szCs w:val="24"/>
        </w:rPr>
        <w:t>:</w:t>
      </w:r>
      <w:r w:rsidR="003F06E9" w:rsidRPr="00117A51">
        <w:rPr>
          <w:rFonts w:ascii="Garamond" w:hAnsi="Garamond"/>
          <w:bCs/>
          <w:sz w:val="24"/>
          <w:szCs w:val="24"/>
        </w:rPr>
        <w:t xml:space="preserve"> </w:t>
      </w:r>
      <w:r w:rsidRPr="00117A51">
        <w:rPr>
          <w:rFonts w:ascii="Garamond" w:hAnsi="Garamond"/>
          <w:bCs/>
          <w:sz w:val="24"/>
          <w:szCs w:val="24"/>
        </w:rPr>
        <w:t>Ilir Toska</w:t>
      </w:r>
      <w:r>
        <w:rPr>
          <w:rFonts w:ascii="Garamond" w:hAnsi="Garamond"/>
          <w:bCs/>
          <w:sz w:val="24"/>
          <w:szCs w:val="24"/>
        </w:rPr>
        <w:t>,</w:t>
      </w:r>
      <w:r w:rsidRPr="00117A51">
        <w:rPr>
          <w:rFonts w:ascii="Garamond" w:hAnsi="Garamond"/>
          <w:bCs/>
          <w:sz w:val="24"/>
          <w:szCs w:val="24"/>
        </w:rPr>
        <w:t xml:space="preserve"> Asim Vokshi</w:t>
      </w:r>
    </w:p>
    <w:p w14:paraId="2FE474A5" w14:textId="77777777" w:rsidR="0027439B" w:rsidRPr="00117A51" w:rsidRDefault="0027439B" w:rsidP="00117A51">
      <w:pPr>
        <w:spacing w:after="0" w:line="240" w:lineRule="auto"/>
        <w:ind w:firstLine="284"/>
        <w:rPr>
          <w:rFonts w:ascii="Garamond" w:hAnsi="Garamond"/>
          <w:bCs/>
          <w:sz w:val="24"/>
          <w:szCs w:val="24"/>
        </w:rPr>
      </w:pPr>
    </w:p>
    <w:p w14:paraId="47E810D9" w14:textId="77777777" w:rsidR="0027439B" w:rsidRPr="00117A51" w:rsidRDefault="0027439B" w:rsidP="00117A51">
      <w:pPr>
        <w:tabs>
          <w:tab w:val="left" w:pos="720"/>
          <w:tab w:val="left" w:pos="1080"/>
        </w:tabs>
        <w:spacing w:after="0" w:line="240" w:lineRule="auto"/>
        <w:ind w:firstLine="284"/>
        <w:jc w:val="center"/>
        <w:rPr>
          <w:rFonts w:ascii="Garamond" w:hAnsi="Garamond"/>
          <w:b/>
          <w:bCs/>
          <w:sz w:val="24"/>
          <w:szCs w:val="24"/>
        </w:rPr>
      </w:pPr>
      <w:r w:rsidRPr="00117A51">
        <w:rPr>
          <w:rFonts w:ascii="Garamond" w:hAnsi="Garamond"/>
          <w:b/>
          <w:bCs/>
          <w:sz w:val="24"/>
          <w:szCs w:val="24"/>
        </w:rPr>
        <w:lastRenderedPageBreak/>
        <w:t>MENDIM PAKICE</w:t>
      </w:r>
    </w:p>
    <w:p w14:paraId="2CDB29BA" w14:textId="77777777" w:rsidR="0027439B" w:rsidRPr="00117A51" w:rsidRDefault="0027439B" w:rsidP="00117A51">
      <w:pPr>
        <w:tabs>
          <w:tab w:val="left" w:pos="720"/>
          <w:tab w:val="left" w:pos="1080"/>
        </w:tabs>
        <w:spacing w:after="0" w:line="240" w:lineRule="auto"/>
        <w:ind w:firstLine="284"/>
        <w:jc w:val="center"/>
        <w:rPr>
          <w:rFonts w:ascii="Garamond" w:hAnsi="Garamond"/>
          <w:b/>
          <w:bCs/>
          <w:sz w:val="24"/>
          <w:szCs w:val="24"/>
        </w:rPr>
      </w:pPr>
    </w:p>
    <w:p w14:paraId="6EDC96B0" w14:textId="76A9C4F1" w:rsidR="0027439B" w:rsidRPr="00117A51" w:rsidRDefault="0027439B" w:rsidP="00117A51">
      <w:pPr>
        <w:pStyle w:val="ListParagraph"/>
        <w:tabs>
          <w:tab w:val="left" w:pos="620"/>
          <w:tab w:val="left" w:pos="980"/>
          <w:tab w:val="left" w:pos="1080"/>
        </w:tabs>
        <w:spacing w:after="0" w:line="240" w:lineRule="auto"/>
        <w:ind w:left="0" w:firstLine="284"/>
        <w:jc w:val="both"/>
        <w:rPr>
          <w:rFonts w:ascii="Garamond" w:hAnsi="Garamond"/>
          <w:b/>
          <w:bCs/>
          <w:sz w:val="24"/>
          <w:szCs w:val="24"/>
        </w:rPr>
      </w:pPr>
      <w:r w:rsidRPr="00117A51">
        <w:rPr>
          <w:rFonts w:ascii="Garamond" w:hAnsi="Garamond"/>
          <w:sz w:val="24"/>
          <w:szCs w:val="24"/>
        </w:rPr>
        <w:t xml:space="preserve">1. Në shqyrtimin e çështjes që i përket kërkesës së Kryeministrit të Shqipërisë me objekt zgjidhjen e mosmarrëveshjes së kompetencave ndërmjet Kryeministrit e Këshillit të Ministrave dhe GJKKO-së së Shkallës së Parë; interpretimin e pikës 3, të nenit 103, të Kushtetutës; si dhe shfuqizimin e dy vendimeve gjyqësore për caktimin dhe vazhdimin e masës ndaluese të pezullimit të ushtrimit të detyrës së zëvendëskryeministres dhe ministres së Infrastrukturës dhe Energjisë, ne, gjyqtarët Marsida Xhaferllari, Ilir Toska dhe Asim Vokshi jemi kundër vendimit të shumicës për pezullimin e vendimeve gjyqësore, për arsyet e mëposhtme.  </w:t>
      </w:r>
    </w:p>
    <w:p w14:paraId="1F8DE124" w14:textId="7FF87157" w:rsidR="0027439B" w:rsidRPr="00117A51" w:rsidRDefault="0027439B" w:rsidP="00117A51">
      <w:pPr>
        <w:pStyle w:val="ListParagraph"/>
        <w:tabs>
          <w:tab w:val="left" w:pos="620"/>
          <w:tab w:val="left" w:pos="980"/>
          <w:tab w:val="left" w:pos="1080"/>
        </w:tabs>
        <w:spacing w:after="0" w:line="240" w:lineRule="auto"/>
        <w:ind w:left="0" w:firstLine="284"/>
        <w:jc w:val="both"/>
        <w:rPr>
          <w:rFonts w:ascii="Garamond" w:hAnsi="Garamond"/>
          <w:b/>
          <w:bCs/>
          <w:sz w:val="24"/>
          <w:szCs w:val="24"/>
        </w:rPr>
      </w:pPr>
      <w:r w:rsidRPr="00117A51">
        <w:rPr>
          <w:rFonts w:ascii="Garamond" w:hAnsi="Garamond"/>
          <w:sz w:val="24"/>
          <w:szCs w:val="24"/>
        </w:rPr>
        <w:t>2. Kërkuesi ka parashtruar se masa ndaluese e pezullimit të ushtrimit të detyrës prek interesa të lartë shtetërorë, shoqërorë, por edhe të vetë individëve. Sipas kërkuesit, masa duhet pezulluar për të mbrojtur sistemin e qeverisjes dhe për të ruajtur funksionalitetin e plotë të Këshillit të Ministrave, i cili ushtron çdo funksion shtetëror, që nuk u është dhënë organeve të pushteteve të tjera shtetërore ose të qeverisjes vendore. Sipas tij, masa e pezullimit nga detyra sjell pasoja të pariparueshme për qeverisjen e vendit, duke krijuar vakum institucional, mosfunksionim të Këshillit të Ministrave dhe pamundësi për ushtrimin e përgjegjësive dhe të kompetencave që Kushtetuta e legjislacioni në fuqi i njeh ekskluzivisht pushtetit ekzekutiv. Gjithashtu, ka argumentuar kërkuesi, është në interes shtetëror që kompetencat e Kryeministrit, të Presidentit dhe të Kuvendit të vazhdojnë të prodhojnë efektet juridike. Lënia në fuqi e vendimit gjyqësor do të thellonte konfliktin e kompetencave ndërmjet pushtetit gjyqësor në njërën anë dhe pushteteve legjislative dhe ekzekutive në anën tjetër, duke cenuar më tej parimin e ndarjes e të balancimit të pushteteve. Pezullimi i një ministri apo zëvendëskryeministri njëkohësisht pezullon veprimtarinë e pushtetit ekzekutiv në fushën e përgjegjësisë të ministrit dhe të zëvendëskryeministrit të pezulluar. Ai krijon vakum institucional në realizimin e pushtetit ekzekutiv, por edhe të vetë pushtetit legjislativ, pasi pamundëson propozimin e projekt-akteve me rëndësi kombëtare për integrimin në Bashkimin Evropian. Po kështu, ka argumentuar kërkuesi, vendimi prek edhe interesat individualë të qytetarëve, të cilët preken në mënyrë të drejtpërdrejtë nga pezullimi i funksionimit të Ministrisë së Infrastrukturës dhe Energjisë, si dhe të vetë Këshillit të Ministrave.</w:t>
      </w:r>
    </w:p>
    <w:p w14:paraId="2102D7A7" w14:textId="06ED6415" w:rsidR="0027439B" w:rsidRPr="00117A51" w:rsidRDefault="0027439B" w:rsidP="00117A51">
      <w:pPr>
        <w:pStyle w:val="ListParagraph"/>
        <w:tabs>
          <w:tab w:val="left" w:pos="620"/>
          <w:tab w:val="left" w:pos="980"/>
          <w:tab w:val="left" w:pos="1080"/>
        </w:tabs>
        <w:spacing w:after="0" w:line="240" w:lineRule="auto"/>
        <w:ind w:left="0" w:firstLine="284"/>
        <w:jc w:val="both"/>
        <w:rPr>
          <w:rFonts w:ascii="Garamond" w:hAnsi="Garamond"/>
          <w:b/>
          <w:bCs/>
          <w:sz w:val="24"/>
          <w:szCs w:val="24"/>
        </w:rPr>
      </w:pPr>
      <w:r w:rsidRPr="00117A51">
        <w:rPr>
          <w:rFonts w:ascii="Garamond" w:hAnsi="Garamond"/>
          <w:sz w:val="24"/>
          <w:szCs w:val="24"/>
        </w:rPr>
        <w:t>3. Sipas nenit 45, pika 1, të ligjit organik të Gjykatës, kjo e fundit kryesisht ose me kërkesë të palëve, kur vlerëson se zbatimi i ligjit ose aktit mund të sjellë pasoja që prekin interesa shtetërore, shoqërore ose të individëve, sipas rastit, me vendim të Mbledhjes së Gjyqtarëve ose në seancë plenare urdhëron pezullimin e tij. Ky rregullim ligjor është elaboruar nga Gjykata, e cila në jurisprudencën e saj ka pohuar se në kushtet kur pezullimi është një masë e jashtëzakonshme, vendosja e tij lidhet me vlerësimin e pasojave ose efekteve të zbatimit të aktit. Këto pasoja jo vetëm duhet të jenë reale, pra në realizim e sipër, por edhe të rënda, në atë masë që shkojnë tej masës normale të kufizimit, në veçanti në pikëpamje të urgjencës (</w:t>
      </w:r>
      <w:r w:rsidRPr="00117A51">
        <w:rPr>
          <w:rFonts w:ascii="Garamond" w:hAnsi="Garamond"/>
          <w:i/>
          <w:iCs/>
          <w:sz w:val="24"/>
          <w:szCs w:val="24"/>
        </w:rPr>
        <w:t>shih vendimin nr. 1, datë 25.01.2024 të Gjykatës Kushtetuese</w:t>
      </w:r>
      <w:r w:rsidRPr="00117A51">
        <w:rPr>
          <w:rFonts w:ascii="Garamond" w:hAnsi="Garamond"/>
          <w:sz w:val="24"/>
          <w:szCs w:val="24"/>
        </w:rPr>
        <w:t>).</w:t>
      </w:r>
    </w:p>
    <w:p w14:paraId="0517F6A4" w14:textId="10E20B52" w:rsidR="0027439B" w:rsidRPr="00117A51" w:rsidRDefault="0027439B" w:rsidP="00117A51">
      <w:pPr>
        <w:pStyle w:val="ListParagraph"/>
        <w:tabs>
          <w:tab w:val="left" w:pos="620"/>
          <w:tab w:val="left" w:pos="980"/>
          <w:tab w:val="left" w:pos="1080"/>
        </w:tabs>
        <w:spacing w:after="0" w:line="240" w:lineRule="auto"/>
        <w:ind w:left="0" w:firstLine="284"/>
        <w:jc w:val="both"/>
        <w:rPr>
          <w:rFonts w:ascii="Garamond" w:hAnsi="Garamond"/>
          <w:b/>
          <w:bCs/>
          <w:sz w:val="24"/>
          <w:szCs w:val="24"/>
        </w:rPr>
      </w:pPr>
      <w:r w:rsidRPr="00117A51">
        <w:rPr>
          <w:rFonts w:ascii="Garamond" w:hAnsi="Garamond"/>
          <w:sz w:val="24"/>
          <w:szCs w:val="24"/>
        </w:rPr>
        <w:t>4. Për sa më lart, përkundër vlerësimit të shumicës për pezullimin e vendimeve gjyqësore, ne gjyqtarët në pakicë, çmojmë se nuk plotësohen kushtet e nenit 45 të ligjit organik të Gjykatës, pasi nuk verifikohet prania e pasojave të pariparueshme në masë të rëndë, pra në atë masë që të shkojë përtej masës normale të kufizimit, në veçanti në pikëpamje të urgjencës. Në këtë kuptim, argumenti i kërkuesit se Këshilli i Ministrave del jashtë funksionit për shkak të pezullimit nga detyra të një prej anëtarëve të tij nuk është bindës për sa kohë bëhet fjalë për organ kolegjial, i cili i merr vendimet në mënyrë kolegjiale, me shumicën e votave. Po ashtu, jemi të mendimit se kërkuesi nuk tregon që nuk ka mjete të tjera në dispozicion më pak të dëmshme për të adresuar situatën e krijuar.</w:t>
      </w:r>
    </w:p>
    <w:p w14:paraId="035DA44F" w14:textId="0061193E" w:rsidR="0027439B" w:rsidRPr="00117A51" w:rsidRDefault="0027439B" w:rsidP="00117A51">
      <w:pPr>
        <w:pStyle w:val="ListParagraph"/>
        <w:tabs>
          <w:tab w:val="left" w:pos="620"/>
          <w:tab w:val="left" w:pos="980"/>
          <w:tab w:val="left" w:pos="1080"/>
        </w:tabs>
        <w:spacing w:after="0" w:line="240" w:lineRule="auto"/>
        <w:ind w:left="0" w:firstLine="284"/>
        <w:jc w:val="both"/>
        <w:rPr>
          <w:rFonts w:ascii="Garamond" w:hAnsi="Garamond"/>
          <w:b/>
          <w:bCs/>
          <w:sz w:val="24"/>
          <w:szCs w:val="24"/>
        </w:rPr>
      </w:pPr>
      <w:r w:rsidRPr="00117A51">
        <w:rPr>
          <w:rFonts w:ascii="Garamond" w:hAnsi="Garamond"/>
          <w:sz w:val="24"/>
          <w:szCs w:val="24"/>
        </w:rPr>
        <w:lastRenderedPageBreak/>
        <w:t xml:space="preserve">5. Në këtë pikë vëmë në dukje se në asnjë rast më parë, Gjykata nuk ka vendosur pezullimin e ekzekutimit të vendimeve gjyqësore jo vetëm kur janë ende në ankim e sipër nga palët sipas mjeteve të zakonshme të ankimit në dispozicion të  tyre, por edhe kur ato janë bërë përfundimtare për efekt të kontrollit kushtetues, pra kur kanë ezauruar rrugën e rregullt të ankimit gjyqësor në gjykatat më të larta. Megjithatë rasti konkret është edhe më delikat, pasi bëhet fjalë për vendime gjyqësore të cilat janë ende në proces kontrolli nga sistemi i gjykatave të zakonshme – aktualisht në gjykatën e posaçme të shkallës së dytë. Në këtë pikëpamje, vendimet gjyqësore duhet të ndjekin rrugën ligjore procedurale të ankimit në gjykatat e zakonshme dhe ndërhyrja nga Gjykata me vendim për pezullimin e efekteve të tyre në vetvete dëmton mirëadministrimin e drejtësisë. Me fjalë të tjera, vendimi i shumicës </w:t>
      </w:r>
      <w:r w:rsidRPr="00117A51">
        <w:rPr>
          <w:rFonts w:ascii="Garamond" w:hAnsi="Garamond"/>
          <w:i/>
          <w:iCs/>
          <w:sz w:val="24"/>
          <w:szCs w:val="24"/>
        </w:rPr>
        <w:t>prima facie</w:t>
      </w:r>
      <w:r w:rsidRPr="00117A51">
        <w:rPr>
          <w:rFonts w:ascii="Garamond" w:hAnsi="Garamond"/>
          <w:sz w:val="24"/>
          <w:szCs w:val="24"/>
        </w:rPr>
        <w:t xml:space="preserve"> ndërhyn në veprimtarinë e gjykatave, duke krijuar një situatë që nuk pajtohet me nenin 145, pika 3, të Kushtetutës që mbron në nivel kushtetues integritetin e veprimtarisë së gjykatave nga çdo ndërhyrje gjatë kohës që çështja është në juridiksion gjyqësor, me pasojë sanksionimin sipas ligjit. Gjykata ka theksuar se nën frymën e dispozitave të Kushtetutës për pavarësinë e gjyqësorit dhe ndarjen e pushteteve, elementet e pavarësisë, të cilat në thelb prekin vetë funksionin e dhënies së drejtësisë nuk duhet të cenohen (</w:t>
      </w:r>
      <w:r w:rsidRPr="00117A51">
        <w:rPr>
          <w:rFonts w:ascii="Garamond" w:hAnsi="Garamond"/>
          <w:i/>
          <w:iCs/>
          <w:sz w:val="24"/>
          <w:szCs w:val="24"/>
        </w:rPr>
        <w:t>shih vendimin nr. 81, datë 21.11.2024 të Gjykatës Kushtetuese</w:t>
      </w:r>
      <w:r w:rsidRPr="00117A51">
        <w:rPr>
          <w:rFonts w:ascii="Garamond" w:hAnsi="Garamond"/>
          <w:sz w:val="24"/>
          <w:szCs w:val="24"/>
        </w:rPr>
        <w:t>). Pavarësia nënkupton jo vetëm një qëndrim të caktuar ndaj ushtrimit të funksionit gjyqësor, por një pozitë ose marrëdhënie në raport me të tjerët që bazohet në ekzistencën e kushteve dhe garancive objektive (</w:t>
      </w:r>
      <w:r w:rsidRPr="00117A51">
        <w:rPr>
          <w:rFonts w:ascii="Garamond" w:hAnsi="Garamond"/>
          <w:i/>
          <w:iCs/>
          <w:sz w:val="24"/>
          <w:szCs w:val="24"/>
        </w:rPr>
        <w:t>shih vendimin nr. 14, datë 22.05.2006 të Gjykatës Kushtetuese</w:t>
      </w:r>
      <w:r w:rsidRPr="00117A51">
        <w:rPr>
          <w:rFonts w:ascii="Garamond" w:hAnsi="Garamond"/>
          <w:sz w:val="24"/>
          <w:szCs w:val="24"/>
        </w:rPr>
        <w:t xml:space="preserve">). </w:t>
      </w:r>
    </w:p>
    <w:p w14:paraId="3A751D0D" w14:textId="5880F7E5" w:rsidR="0027439B" w:rsidRPr="00117A51" w:rsidRDefault="0027439B" w:rsidP="00117A51">
      <w:pPr>
        <w:pStyle w:val="ListParagraph"/>
        <w:tabs>
          <w:tab w:val="left" w:pos="620"/>
          <w:tab w:val="left" w:pos="980"/>
          <w:tab w:val="left" w:pos="1080"/>
        </w:tabs>
        <w:spacing w:after="0" w:line="240" w:lineRule="auto"/>
        <w:ind w:left="0" w:firstLine="284"/>
        <w:jc w:val="both"/>
        <w:rPr>
          <w:rFonts w:ascii="Garamond" w:hAnsi="Garamond"/>
          <w:sz w:val="24"/>
          <w:szCs w:val="24"/>
        </w:rPr>
      </w:pPr>
      <w:r w:rsidRPr="00117A51">
        <w:rPr>
          <w:rFonts w:ascii="Garamond" w:hAnsi="Garamond"/>
          <w:sz w:val="24"/>
          <w:szCs w:val="24"/>
        </w:rPr>
        <w:t xml:space="preserve">6. Nën këtë optikë, ne gjyqtarët në pakicë çmojmë se në kontekstin e fakteve të paraqitura nga kërkuesi, pezullimi i vendimeve gjyqësore të shkallës së parë, që presin të shqyrtohen në apel shkakton pasoja të tilla, që jo vetëm nuk zgjidhin ndonjë mosmarrëveshje kushtetuese por dëmtojnë ekuilibrin e drejtë kushtetues që duhet të ekzistojë midis interesave që janë të pranishëm në çështjen konkrete (nga njëra anë mirëadministrimi dhe pavarësia e pushtetit gjyqësor, ndërsa nga ana tjetër ushtrimi i rregullt i kompetencave nga organet kushtetuese Kryeministri, Këshilli i Ministrave, Prokuroria e Posaçme dhe Gjykata e Posaçme). Për rrjedhojë, jemi të mendimit se Mbledhja e Gjyqtarëve duhet të kishte vendosur rrëzimin e kërkesës për pezullimin e ekzekutimit të vendimeve gjyqësore objekt kundërshtimi. </w:t>
      </w:r>
    </w:p>
    <w:p w14:paraId="39E857F6" w14:textId="7C5162FC" w:rsidR="0027439B" w:rsidRPr="00117A51" w:rsidRDefault="0027439B" w:rsidP="00117A51">
      <w:pPr>
        <w:pStyle w:val="ListParagraph"/>
        <w:tabs>
          <w:tab w:val="left" w:pos="620"/>
          <w:tab w:val="left" w:pos="980"/>
          <w:tab w:val="left" w:pos="1080"/>
        </w:tabs>
        <w:spacing w:after="0" w:line="240" w:lineRule="auto"/>
        <w:ind w:left="0" w:firstLine="284"/>
        <w:jc w:val="both"/>
        <w:rPr>
          <w:rFonts w:ascii="Garamond" w:hAnsi="Garamond"/>
          <w:b/>
          <w:bCs/>
          <w:sz w:val="24"/>
          <w:szCs w:val="24"/>
        </w:rPr>
      </w:pPr>
      <w:r w:rsidRPr="00117A51">
        <w:rPr>
          <w:rFonts w:ascii="Garamond" w:hAnsi="Garamond"/>
          <w:sz w:val="24"/>
          <w:szCs w:val="24"/>
        </w:rPr>
        <w:t xml:space="preserve">7. Përveç sa më sipër, ne gjyqtarët Marsida Xhaferllari dhe Asim Vokshi çmojmë se vendimet gjyqësore nuk duhet të ishin pezulluar edhe për faktin se jemi kundër kalimit të çështjes për shqyrtim në seancë plenare, me argumentin se nuk plotësohen kriteret paraprake të pranueshmërisë. </w:t>
      </w:r>
    </w:p>
    <w:p w14:paraId="2DE272F8" w14:textId="77777777" w:rsidR="003F06E9" w:rsidRDefault="003F06E9" w:rsidP="00117A51">
      <w:pPr>
        <w:tabs>
          <w:tab w:val="left" w:pos="0"/>
        </w:tabs>
        <w:spacing w:after="0" w:line="240" w:lineRule="auto"/>
        <w:ind w:firstLine="284"/>
        <w:rPr>
          <w:rFonts w:ascii="Garamond" w:hAnsi="Garamond"/>
          <w:b/>
          <w:bCs/>
          <w:sz w:val="24"/>
          <w:szCs w:val="24"/>
        </w:rPr>
      </w:pPr>
    </w:p>
    <w:p w14:paraId="218342D9" w14:textId="21A19504" w:rsidR="0027439B" w:rsidRDefault="003F06E9" w:rsidP="00117A51">
      <w:pPr>
        <w:tabs>
          <w:tab w:val="left" w:pos="0"/>
        </w:tabs>
        <w:spacing w:after="0" w:line="240" w:lineRule="auto"/>
        <w:ind w:firstLine="284"/>
        <w:rPr>
          <w:rFonts w:ascii="Garamond" w:hAnsi="Garamond"/>
          <w:b/>
          <w:bCs/>
          <w:sz w:val="24"/>
          <w:szCs w:val="24"/>
        </w:rPr>
      </w:pPr>
      <w:r>
        <w:rPr>
          <w:rFonts w:ascii="Garamond" w:hAnsi="Garamond"/>
          <w:b/>
          <w:bCs/>
          <w:sz w:val="24"/>
          <w:szCs w:val="24"/>
        </w:rPr>
        <w:t>Anëtarë:</w:t>
      </w:r>
      <w:r w:rsidRPr="003F06E9">
        <w:rPr>
          <w:rFonts w:ascii="Garamond" w:hAnsi="Garamond"/>
          <w:bCs/>
          <w:sz w:val="24"/>
          <w:szCs w:val="24"/>
        </w:rPr>
        <w:t xml:space="preserve"> </w:t>
      </w:r>
      <w:r w:rsidR="0039134F" w:rsidRPr="003F06E9">
        <w:rPr>
          <w:rFonts w:ascii="Garamond" w:hAnsi="Garamond"/>
          <w:bCs/>
          <w:sz w:val="24"/>
          <w:szCs w:val="24"/>
        </w:rPr>
        <w:t>Marsida Xhaferllari</w:t>
      </w:r>
      <w:r w:rsidR="0039134F">
        <w:rPr>
          <w:rFonts w:ascii="Garamond" w:hAnsi="Garamond"/>
          <w:bCs/>
          <w:sz w:val="24"/>
          <w:szCs w:val="24"/>
        </w:rPr>
        <w:t>,</w:t>
      </w:r>
      <w:r w:rsidR="0039134F" w:rsidRPr="003F06E9">
        <w:rPr>
          <w:rFonts w:ascii="Garamond" w:hAnsi="Garamond"/>
          <w:bCs/>
          <w:sz w:val="24"/>
          <w:szCs w:val="24"/>
        </w:rPr>
        <w:t xml:space="preserve"> </w:t>
      </w:r>
      <w:r w:rsidRPr="003F06E9">
        <w:rPr>
          <w:rFonts w:ascii="Garamond" w:hAnsi="Garamond"/>
          <w:bCs/>
          <w:sz w:val="24"/>
          <w:szCs w:val="24"/>
        </w:rPr>
        <w:t>Asim Vokshi</w:t>
      </w:r>
      <w:r>
        <w:rPr>
          <w:rFonts w:ascii="Garamond" w:hAnsi="Garamond"/>
          <w:bCs/>
          <w:sz w:val="24"/>
          <w:szCs w:val="24"/>
        </w:rPr>
        <w:t>,</w:t>
      </w:r>
      <w:r w:rsidRPr="003F06E9">
        <w:rPr>
          <w:rFonts w:ascii="Garamond" w:hAnsi="Garamond"/>
          <w:bCs/>
          <w:sz w:val="24"/>
          <w:szCs w:val="24"/>
        </w:rPr>
        <w:t xml:space="preserve"> Ilir Toska</w:t>
      </w:r>
      <w:bookmarkStart w:id="0" w:name="_GoBack"/>
      <w:bookmarkEnd w:id="0"/>
      <w:r w:rsidRPr="003F06E9">
        <w:rPr>
          <w:rFonts w:ascii="Garamond" w:hAnsi="Garamond"/>
          <w:bCs/>
          <w:sz w:val="24"/>
          <w:szCs w:val="24"/>
        </w:rPr>
        <w:t xml:space="preserve"> </w:t>
      </w:r>
    </w:p>
    <w:p w14:paraId="14E2B9C2" w14:textId="77777777" w:rsidR="003F06E9" w:rsidRPr="00117A51" w:rsidRDefault="003F06E9" w:rsidP="00117A51">
      <w:pPr>
        <w:tabs>
          <w:tab w:val="left" w:pos="0"/>
        </w:tabs>
        <w:spacing w:after="0" w:line="240" w:lineRule="auto"/>
        <w:ind w:firstLine="284"/>
        <w:rPr>
          <w:rFonts w:ascii="Garamond" w:hAnsi="Garamond"/>
          <w:b/>
          <w:bCs/>
          <w:sz w:val="24"/>
          <w:szCs w:val="24"/>
        </w:rPr>
      </w:pPr>
    </w:p>
    <w:sectPr w:rsidR="003F06E9" w:rsidRPr="00117A51" w:rsidSect="00E432E3">
      <w:footerReference w:type="default" r:id="rId13"/>
      <w:pgSz w:w="12240" w:h="15840"/>
      <w:pgMar w:top="1440" w:right="1440" w:bottom="2430" w:left="1440" w:header="72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4A8D97" w14:textId="77777777" w:rsidR="0039134F" w:rsidRDefault="0039134F" w:rsidP="00C15B90">
      <w:pPr>
        <w:spacing w:after="0" w:line="240" w:lineRule="auto"/>
      </w:pPr>
      <w:r>
        <w:separator/>
      </w:r>
    </w:p>
  </w:endnote>
  <w:endnote w:type="continuationSeparator" w:id="0">
    <w:p w14:paraId="718BA585" w14:textId="77777777" w:rsidR="0039134F" w:rsidRDefault="0039134F" w:rsidP="00C15B90">
      <w:pPr>
        <w:spacing w:after="0" w:line="240" w:lineRule="auto"/>
      </w:pPr>
      <w:r>
        <w:continuationSeparator/>
      </w:r>
    </w:p>
  </w:endnote>
  <w:endnote w:type="continuationNotice" w:id="1">
    <w:p w14:paraId="315CE009" w14:textId="77777777" w:rsidR="0039134F" w:rsidRDefault="003913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A1A1AB" w14:textId="77777777" w:rsidR="0039134F" w:rsidRDefault="0039134F">
    <w:pPr>
      <w:pStyle w:val="Footer"/>
      <w:jc w:val="right"/>
    </w:pPr>
  </w:p>
  <w:p w14:paraId="34A1A1AC" w14:textId="77777777" w:rsidR="0039134F" w:rsidRPr="008E0CB8" w:rsidRDefault="0039134F" w:rsidP="008E0CB8">
    <w:pPr>
      <w:pStyle w:val="Footer"/>
      <w:spacing w:after="0" w:line="240" w:lineRule="auto"/>
      <w:rPr>
        <w:rFonts w:ascii="Times New Roman" w:hAnsi="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D19955" w14:textId="77777777" w:rsidR="0039134F" w:rsidRDefault="0039134F" w:rsidP="00C15B90">
      <w:pPr>
        <w:spacing w:after="0" w:line="240" w:lineRule="auto"/>
      </w:pPr>
      <w:r>
        <w:separator/>
      </w:r>
    </w:p>
  </w:footnote>
  <w:footnote w:type="continuationSeparator" w:id="0">
    <w:p w14:paraId="7580FA17" w14:textId="77777777" w:rsidR="0039134F" w:rsidRDefault="0039134F" w:rsidP="00C15B90">
      <w:pPr>
        <w:spacing w:after="0" w:line="240" w:lineRule="auto"/>
      </w:pPr>
      <w:r>
        <w:continuationSeparator/>
      </w:r>
    </w:p>
  </w:footnote>
  <w:footnote w:type="continuationNotice" w:id="1">
    <w:p w14:paraId="5DF5A0B3" w14:textId="77777777" w:rsidR="0039134F" w:rsidRDefault="0039134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D3F36"/>
    <w:multiLevelType w:val="hybridMultilevel"/>
    <w:tmpl w:val="6B24DDBE"/>
    <w:lvl w:ilvl="0" w:tplc="281AE9E2">
      <w:start w:val="1"/>
      <w:numFmt w:val="decimal"/>
      <w:lvlText w:val="%1."/>
      <w:lvlJc w:val="left"/>
      <w:pPr>
        <w:ind w:left="786"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D32887"/>
    <w:multiLevelType w:val="hybridMultilevel"/>
    <w:tmpl w:val="F28EB2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085465"/>
    <w:multiLevelType w:val="hybridMultilevel"/>
    <w:tmpl w:val="36DC048A"/>
    <w:lvl w:ilvl="0" w:tplc="67F80E64">
      <w:start w:val="1"/>
      <w:numFmt w:val="decimal"/>
      <w:lvlText w:val="%1."/>
      <w:lvlJc w:val="left"/>
      <w:pPr>
        <w:ind w:left="900" w:hanging="360"/>
      </w:pPr>
      <w:rPr>
        <w:b w:val="0"/>
        <w:i w:val="0"/>
      </w:rPr>
    </w:lvl>
    <w:lvl w:ilvl="1" w:tplc="83A60126">
      <w:start w:val="1"/>
      <w:numFmt w:val="decimal"/>
      <w:lvlText w:val="12.%2."/>
      <w:lvlJc w:val="left"/>
      <w:pPr>
        <w:ind w:left="2160" w:hanging="360"/>
      </w:pPr>
      <w:rPr>
        <w:rFonts w:hint="default"/>
        <w:b w:val="0"/>
        <w:i w:val="0"/>
      </w:rPr>
    </w:lvl>
    <w:lvl w:ilvl="2" w:tplc="C7606B56">
      <w:start w:val="1"/>
      <w:numFmt w:val="decimal"/>
      <w:lvlText w:val="12.6.%3."/>
      <w:lvlJc w:val="left"/>
      <w:pPr>
        <w:ind w:left="1260" w:hanging="180"/>
      </w:pPr>
      <w:rPr>
        <w:rFonts w:hint="default"/>
        <w:b w:val="0"/>
        <w:i w:val="0"/>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5B776CD"/>
    <w:multiLevelType w:val="hybridMultilevel"/>
    <w:tmpl w:val="CAA002F4"/>
    <w:lvl w:ilvl="0" w:tplc="3F203D0E">
      <w:start w:val="1"/>
      <w:numFmt w:val="decimal"/>
      <w:lvlText w:val="%1."/>
      <w:lvlJc w:val="left"/>
      <w:pPr>
        <w:ind w:left="1350" w:hanging="360"/>
      </w:pPr>
      <w:rPr>
        <w:color w:val="auto"/>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091E6977"/>
    <w:multiLevelType w:val="hybridMultilevel"/>
    <w:tmpl w:val="488C962A"/>
    <w:lvl w:ilvl="0" w:tplc="197615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92D429A"/>
    <w:multiLevelType w:val="hybridMultilevel"/>
    <w:tmpl w:val="E7B470A2"/>
    <w:lvl w:ilvl="0" w:tplc="60D4146E">
      <w:start w:val="1"/>
      <w:numFmt w:val="decimal"/>
      <w:lvlText w:val="%1."/>
      <w:lvlJc w:val="left"/>
      <w:pPr>
        <w:ind w:left="1080" w:hanging="360"/>
      </w:pPr>
      <w:rPr>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0C2C2BAB"/>
    <w:multiLevelType w:val="hybridMultilevel"/>
    <w:tmpl w:val="E43204BA"/>
    <w:lvl w:ilvl="0" w:tplc="61766BB8">
      <w:start w:val="12"/>
      <w:numFmt w:val="decimal"/>
      <w:lvlText w:val="%1."/>
      <w:lvlJc w:val="left"/>
      <w:pPr>
        <w:ind w:left="1080" w:hanging="360"/>
      </w:pPr>
      <w:rPr>
        <w:rFonts w:ascii="Times New Roman" w:hAnsi="Times New Roman" w:cs="Times New Roman"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5526B0"/>
    <w:multiLevelType w:val="hybridMultilevel"/>
    <w:tmpl w:val="CF7455B0"/>
    <w:lvl w:ilvl="0" w:tplc="3C4CB478">
      <w:start w:val="1"/>
      <w:numFmt w:val="upperRoman"/>
      <w:lvlText w:val="%1."/>
      <w:lvlJc w:val="left"/>
      <w:pPr>
        <w:ind w:left="144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23654A8"/>
    <w:multiLevelType w:val="hybridMultilevel"/>
    <w:tmpl w:val="FC283B12"/>
    <w:lvl w:ilvl="0" w:tplc="8646CC38">
      <w:start w:val="1"/>
      <w:numFmt w:val="decimal"/>
      <w:lvlText w:val="%1."/>
      <w:lvlJc w:val="left"/>
      <w:pPr>
        <w:ind w:left="990"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493D26"/>
    <w:multiLevelType w:val="hybridMultilevel"/>
    <w:tmpl w:val="331638DE"/>
    <w:lvl w:ilvl="0" w:tplc="D9B22900">
      <w:start w:val="61"/>
      <w:numFmt w:val="decimal"/>
      <w:lvlText w:val="%1."/>
      <w:lvlJc w:val="left"/>
      <w:pPr>
        <w:ind w:left="810" w:hanging="360"/>
      </w:pPr>
      <w:rPr>
        <w:rFonts w:ascii="Times New Roman" w:eastAsia="Arial Unicode MS" w:hAnsi="Times New Roman" w:cs="Times New Roman" w:hint="default"/>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16B00488"/>
    <w:multiLevelType w:val="multilevel"/>
    <w:tmpl w:val="A9CA3212"/>
    <w:lvl w:ilvl="0">
      <w:start w:val="1"/>
      <w:numFmt w:val="decimal"/>
      <w:lvlText w:val="%1."/>
      <w:lvlJc w:val="left"/>
      <w:pPr>
        <w:ind w:left="1080" w:hanging="360"/>
      </w:pPr>
      <w:rPr>
        <w:rFonts w:hint="default"/>
        <w:i w:val="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17ED0BD4"/>
    <w:multiLevelType w:val="hybridMultilevel"/>
    <w:tmpl w:val="EE2EED54"/>
    <w:lvl w:ilvl="0" w:tplc="31968CAA">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AC94E0E"/>
    <w:multiLevelType w:val="hybridMultilevel"/>
    <w:tmpl w:val="5C488F72"/>
    <w:lvl w:ilvl="0" w:tplc="CA74429E">
      <w:start w:val="6"/>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2914CD"/>
    <w:multiLevelType w:val="hybridMultilevel"/>
    <w:tmpl w:val="471C545E"/>
    <w:lvl w:ilvl="0" w:tplc="0409000F">
      <w:start w:val="1"/>
      <w:numFmt w:val="decimal"/>
      <w:lvlText w:val="%1."/>
      <w:lvlJc w:val="left"/>
      <w:pPr>
        <w:ind w:left="1504" w:hanging="360"/>
      </w:pPr>
    </w:lvl>
    <w:lvl w:ilvl="1" w:tplc="04090019" w:tentative="1">
      <w:start w:val="1"/>
      <w:numFmt w:val="lowerLetter"/>
      <w:lvlText w:val="%2."/>
      <w:lvlJc w:val="left"/>
      <w:pPr>
        <w:ind w:left="2224" w:hanging="360"/>
      </w:pPr>
    </w:lvl>
    <w:lvl w:ilvl="2" w:tplc="0409001B" w:tentative="1">
      <w:start w:val="1"/>
      <w:numFmt w:val="lowerRoman"/>
      <w:lvlText w:val="%3."/>
      <w:lvlJc w:val="right"/>
      <w:pPr>
        <w:ind w:left="2944" w:hanging="180"/>
      </w:pPr>
    </w:lvl>
    <w:lvl w:ilvl="3" w:tplc="0409000F" w:tentative="1">
      <w:start w:val="1"/>
      <w:numFmt w:val="decimal"/>
      <w:lvlText w:val="%4."/>
      <w:lvlJc w:val="left"/>
      <w:pPr>
        <w:ind w:left="3664" w:hanging="360"/>
      </w:pPr>
    </w:lvl>
    <w:lvl w:ilvl="4" w:tplc="04090019" w:tentative="1">
      <w:start w:val="1"/>
      <w:numFmt w:val="lowerLetter"/>
      <w:lvlText w:val="%5."/>
      <w:lvlJc w:val="left"/>
      <w:pPr>
        <w:ind w:left="4384" w:hanging="360"/>
      </w:pPr>
    </w:lvl>
    <w:lvl w:ilvl="5" w:tplc="0409001B" w:tentative="1">
      <w:start w:val="1"/>
      <w:numFmt w:val="lowerRoman"/>
      <w:lvlText w:val="%6."/>
      <w:lvlJc w:val="right"/>
      <w:pPr>
        <w:ind w:left="5104" w:hanging="180"/>
      </w:pPr>
    </w:lvl>
    <w:lvl w:ilvl="6" w:tplc="0409000F" w:tentative="1">
      <w:start w:val="1"/>
      <w:numFmt w:val="decimal"/>
      <w:lvlText w:val="%7."/>
      <w:lvlJc w:val="left"/>
      <w:pPr>
        <w:ind w:left="5824" w:hanging="360"/>
      </w:pPr>
    </w:lvl>
    <w:lvl w:ilvl="7" w:tplc="04090019" w:tentative="1">
      <w:start w:val="1"/>
      <w:numFmt w:val="lowerLetter"/>
      <w:lvlText w:val="%8."/>
      <w:lvlJc w:val="left"/>
      <w:pPr>
        <w:ind w:left="6544" w:hanging="360"/>
      </w:pPr>
    </w:lvl>
    <w:lvl w:ilvl="8" w:tplc="0409001B" w:tentative="1">
      <w:start w:val="1"/>
      <w:numFmt w:val="lowerRoman"/>
      <w:lvlText w:val="%9."/>
      <w:lvlJc w:val="right"/>
      <w:pPr>
        <w:ind w:left="7264" w:hanging="180"/>
      </w:pPr>
    </w:lvl>
  </w:abstractNum>
  <w:abstractNum w:abstractNumId="14" w15:restartNumberingAfterBreak="0">
    <w:nsid w:val="216315B7"/>
    <w:multiLevelType w:val="hybridMultilevel"/>
    <w:tmpl w:val="6D3AAE84"/>
    <w:lvl w:ilvl="0" w:tplc="E81C07B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60703B"/>
    <w:multiLevelType w:val="hybridMultilevel"/>
    <w:tmpl w:val="A6F69E26"/>
    <w:lvl w:ilvl="0" w:tplc="B7D28D16">
      <w:start w:val="1"/>
      <w:numFmt w:val="upperRoman"/>
      <w:lvlText w:val="%1."/>
      <w:lvlJc w:val="left"/>
      <w:pPr>
        <w:ind w:left="1440" w:hanging="720"/>
      </w:pPr>
      <w:rPr>
        <w:rFonts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2B410C1"/>
    <w:multiLevelType w:val="hybridMultilevel"/>
    <w:tmpl w:val="DD42C5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49E06C0"/>
    <w:multiLevelType w:val="hybridMultilevel"/>
    <w:tmpl w:val="80966456"/>
    <w:lvl w:ilvl="0" w:tplc="97E23364">
      <w:numFmt w:val="bullet"/>
      <w:lvlText w:val="-"/>
      <w:lvlJc w:val="left"/>
      <w:pPr>
        <w:ind w:left="644" w:hanging="360"/>
      </w:pPr>
      <w:rPr>
        <w:rFonts w:ascii="Times New Roman" w:eastAsia="Times New Roman" w:hAnsi="Times New Roman" w:cs="Times New Roman" w:hint="default"/>
        <w:b w:val="0"/>
        <w:i w:val="0"/>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18" w15:restartNumberingAfterBreak="0">
    <w:nsid w:val="277B54F5"/>
    <w:multiLevelType w:val="hybridMultilevel"/>
    <w:tmpl w:val="B740AE14"/>
    <w:lvl w:ilvl="0" w:tplc="54C21980">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F191B99"/>
    <w:multiLevelType w:val="multilevel"/>
    <w:tmpl w:val="E74E59E0"/>
    <w:lvl w:ilvl="0">
      <w:start w:val="1"/>
      <w:numFmt w:val="decimal"/>
      <w:lvlText w:val="%1."/>
      <w:lvlJc w:val="left"/>
      <w:pPr>
        <w:ind w:left="1080" w:hanging="360"/>
      </w:pPr>
      <w:rPr>
        <w:rFonts w:hint="default"/>
        <w:b w:val="0"/>
        <w:i w:val="0"/>
      </w:rPr>
    </w:lvl>
    <w:lvl w:ilvl="1">
      <w:start w:val="1"/>
      <w:numFmt w:val="decimal"/>
      <w:isLgl/>
      <w:lvlText w:val="%1.%2"/>
      <w:lvlJc w:val="left"/>
      <w:pPr>
        <w:ind w:left="1437" w:hanging="870"/>
      </w:pPr>
      <w:rPr>
        <w:rFonts w:hint="default"/>
      </w:rPr>
    </w:lvl>
    <w:lvl w:ilvl="2">
      <w:start w:val="1"/>
      <w:numFmt w:val="decimal"/>
      <w:isLgl/>
      <w:lvlText w:val="%1.%2.%3"/>
      <w:lvlJc w:val="left"/>
      <w:pPr>
        <w:ind w:left="1644" w:hanging="870"/>
      </w:pPr>
      <w:rPr>
        <w:rFonts w:hint="default"/>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0" w15:restartNumberingAfterBreak="0">
    <w:nsid w:val="32872513"/>
    <w:multiLevelType w:val="multilevel"/>
    <w:tmpl w:val="CCEAEB10"/>
    <w:lvl w:ilvl="0">
      <w:start w:val="12"/>
      <w:numFmt w:val="decimal"/>
      <w:lvlText w:val="%1."/>
      <w:lvlJc w:val="left"/>
      <w:pPr>
        <w:ind w:left="1190" w:hanging="480"/>
      </w:pPr>
      <w:rPr>
        <w:rFonts w:hint="default"/>
        <w:b w:val="0"/>
        <w:i w:val="0"/>
      </w:rPr>
    </w:lvl>
    <w:lvl w:ilvl="1">
      <w:start w:val="1"/>
      <w:numFmt w:val="decimal"/>
      <w:lvlText w:val="%1.%2."/>
      <w:lvlJc w:val="left"/>
      <w:pPr>
        <w:ind w:left="1560" w:hanging="480"/>
      </w:pPr>
      <w:rPr>
        <w:rFonts w:hint="default"/>
        <w:b w:val="0"/>
        <w:i w:val="0"/>
      </w:rPr>
    </w:lvl>
    <w:lvl w:ilvl="2">
      <w:start w:val="1"/>
      <w:numFmt w:val="decimal"/>
      <w:lvlText w:val="%1.%2.%3."/>
      <w:lvlJc w:val="left"/>
      <w:pPr>
        <w:ind w:left="1710" w:hanging="720"/>
      </w:pPr>
      <w:rPr>
        <w:rFonts w:hint="default"/>
        <w:b w:val="0"/>
        <w:i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21" w15:restartNumberingAfterBreak="0">
    <w:nsid w:val="3A79726F"/>
    <w:multiLevelType w:val="multilevel"/>
    <w:tmpl w:val="AFD4C7D6"/>
    <w:lvl w:ilvl="0">
      <w:start w:val="4"/>
      <w:numFmt w:val="decimal"/>
      <w:lvlText w:val="%1."/>
      <w:lvlJc w:val="left"/>
      <w:pPr>
        <w:ind w:left="81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22" w15:restartNumberingAfterBreak="0">
    <w:nsid w:val="3B987492"/>
    <w:multiLevelType w:val="hybridMultilevel"/>
    <w:tmpl w:val="CA301AC6"/>
    <w:lvl w:ilvl="0" w:tplc="97DC6F84">
      <w:start w:val="1"/>
      <w:numFmt w:val="lowerLetter"/>
      <w:lvlText w:val="%1)"/>
      <w:lvlJc w:val="left"/>
      <w:pPr>
        <w:ind w:left="1080" w:hanging="360"/>
      </w:pPr>
      <w:rPr>
        <w:rFonts w:hint="default"/>
        <w:b w:val="0"/>
        <w:i/>
      </w:rPr>
    </w:lvl>
    <w:lvl w:ilvl="1" w:tplc="A0846A36" w:tentative="1">
      <w:start w:val="1"/>
      <w:numFmt w:val="lowerLetter"/>
      <w:lvlText w:val="%2."/>
      <w:lvlJc w:val="left"/>
      <w:pPr>
        <w:ind w:left="1800" w:hanging="360"/>
      </w:pPr>
    </w:lvl>
    <w:lvl w:ilvl="2" w:tplc="16C840DA" w:tentative="1">
      <w:start w:val="1"/>
      <w:numFmt w:val="lowerRoman"/>
      <w:lvlText w:val="%3."/>
      <w:lvlJc w:val="right"/>
      <w:pPr>
        <w:ind w:left="2520" w:hanging="180"/>
      </w:pPr>
    </w:lvl>
    <w:lvl w:ilvl="3" w:tplc="3EA2381C" w:tentative="1">
      <w:start w:val="1"/>
      <w:numFmt w:val="decimal"/>
      <w:lvlText w:val="%4."/>
      <w:lvlJc w:val="left"/>
      <w:pPr>
        <w:ind w:left="3240" w:hanging="360"/>
      </w:pPr>
    </w:lvl>
    <w:lvl w:ilvl="4" w:tplc="07988EF0" w:tentative="1">
      <w:start w:val="1"/>
      <w:numFmt w:val="lowerLetter"/>
      <w:lvlText w:val="%5."/>
      <w:lvlJc w:val="left"/>
      <w:pPr>
        <w:ind w:left="3960" w:hanging="360"/>
      </w:pPr>
    </w:lvl>
    <w:lvl w:ilvl="5" w:tplc="21788140" w:tentative="1">
      <w:start w:val="1"/>
      <w:numFmt w:val="lowerRoman"/>
      <w:lvlText w:val="%6."/>
      <w:lvlJc w:val="right"/>
      <w:pPr>
        <w:ind w:left="4680" w:hanging="180"/>
      </w:pPr>
    </w:lvl>
    <w:lvl w:ilvl="6" w:tplc="F79CC752" w:tentative="1">
      <w:start w:val="1"/>
      <w:numFmt w:val="decimal"/>
      <w:lvlText w:val="%7."/>
      <w:lvlJc w:val="left"/>
      <w:pPr>
        <w:ind w:left="5400" w:hanging="360"/>
      </w:pPr>
    </w:lvl>
    <w:lvl w:ilvl="7" w:tplc="3C1C6D18" w:tentative="1">
      <w:start w:val="1"/>
      <w:numFmt w:val="lowerLetter"/>
      <w:lvlText w:val="%8."/>
      <w:lvlJc w:val="left"/>
      <w:pPr>
        <w:ind w:left="6120" w:hanging="360"/>
      </w:pPr>
    </w:lvl>
    <w:lvl w:ilvl="8" w:tplc="9E524D4A" w:tentative="1">
      <w:start w:val="1"/>
      <w:numFmt w:val="lowerRoman"/>
      <w:lvlText w:val="%9."/>
      <w:lvlJc w:val="right"/>
      <w:pPr>
        <w:ind w:left="6840" w:hanging="180"/>
      </w:pPr>
    </w:lvl>
  </w:abstractNum>
  <w:abstractNum w:abstractNumId="23" w15:restartNumberingAfterBreak="0">
    <w:nsid w:val="3C7F0D6D"/>
    <w:multiLevelType w:val="hybridMultilevel"/>
    <w:tmpl w:val="8A5EB1E6"/>
    <w:lvl w:ilvl="0" w:tplc="3B78EE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269670A"/>
    <w:multiLevelType w:val="hybridMultilevel"/>
    <w:tmpl w:val="1DEAE4CA"/>
    <w:lvl w:ilvl="0" w:tplc="A3FED468">
      <w:start w:val="1"/>
      <w:numFmt w:val="upperLetter"/>
      <w:lvlText w:val="%1."/>
      <w:lvlJc w:val="left"/>
      <w:pPr>
        <w:ind w:left="1080" w:hanging="360"/>
      </w:pPr>
      <w:rPr>
        <w:rFonts w:ascii="Calibri" w:hAnsi="Calibri" w:hint="default"/>
        <w:i/>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4B3524F"/>
    <w:multiLevelType w:val="hybridMultilevel"/>
    <w:tmpl w:val="4DE6DECC"/>
    <w:lvl w:ilvl="0" w:tplc="041C000F">
      <w:start w:val="1"/>
      <w:numFmt w:val="decimal"/>
      <w:lvlText w:val="%1."/>
      <w:lvlJc w:val="left"/>
      <w:pPr>
        <w:ind w:left="72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480B192E"/>
    <w:multiLevelType w:val="multilevel"/>
    <w:tmpl w:val="4FB65990"/>
    <w:lvl w:ilvl="0">
      <w:start w:val="1"/>
      <w:numFmt w:val="decimal"/>
      <w:lvlText w:val="%1."/>
      <w:lvlJc w:val="left"/>
      <w:pPr>
        <w:ind w:left="720" w:hanging="360"/>
      </w:pPr>
      <w:rPr>
        <w:rFonts w:ascii="Times New Roman" w:hAnsi="Times New Roman" w:cs="Times New Roman" w:hint="default"/>
        <w:b w:val="0"/>
        <w:i w:val="0"/>
      </w:rPr>
    </w:lvl>
    <w:lvl w:ilvl="1">
      <w:start w:val="1"/>
      <w:numFmt w:val="decimal"/>
      <w:isLgl/>
      <w:lvlText w:val="%1.%2"/>
      <w:lvlJc w:val="left"/>
      <w:pPr>
        <w:ind w:left="795" w:hanging="435"/>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E1956FA"/>
    <w:multiLevelType w:val="multilevel"/>
    <w:tmpl w:val="A56EF7B0"/>
    <w:lvl w:ilvl="0">
      <w:start w:val="1"/>
      <w:numFmt w:val="decimal"/>
      <w:lvlText w:val="%1."/>
      <w:lvlJc w:val="left"/>
      <w:pPr>
        <w:ind w:left="420" w:hanging="360"/>
      </w:pPr>
      <w:rPr>
        <w:rFonts w:hint="default"/>
      </w:rPr>
    </w:lvl>
    <w:lvl w:ilvl="1">
      <w:start w:val="1"/>
      <w:numFmt w:val="decimal"/>
      <w:isLgl/>
      <w:lvlText w:val="%1.%2."/>
      <w:lvlJc w:val="left"/>
      <w:pPr>
        <w:ind w:left="42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28" w15:restartNumberingAfterBreak="0">
    <w:nsid w:val="52695E15"/>
    <w:multiLevelType w:val="hybridMultilevel"/>
    <w:tmpl w:val="8356F75E"/>
    <w:lvl w:ilvl="0" w:tplc="C47676D6">
      <w:start w:val="3"/>
      <w:numFmt w:val="bullet"/>
      <w:lvlText w:val="-"/>
      <w:lvlJc w:val="left"/>
      <w:pPr>
        <w:ind w:left="1080" w:hanging="360"/>
      </w:pPr>
      <w:rPr>
        <w:rFonts w:ascii="Times New Roman" w:eastAsia="Times New Roman"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29" w15:restartNumberingAfterBreak="0">
    <w:nsid w:val="53F361C1"/>
    <w:multiLevelType w:val="hybridMultilevel"/>
    <w:tmpl w:val="C52A9488"/>
    <w:lvl w:ilvl="0" w:tplc="1ECCC25C">
      <w:start w:val="1"/>
      <w:numFmt w:val="bullet"/>
      <w:lvlText w:val=""/>
      <w:lvlJc w:val="left"/>
      <w:pPr>
        <w:ind w:left="720" w:hanging="360"/>
      </w:pPr>
      <w:rPr>
        <w:rFonts w:ascii="Wingdings" w:hAnsi="Wingdings" w:hint="default"/>
      </w:rPr>
    </w:lvl>
    <w:lvl w:ilvl="1" w:tplc="041C0019" w:tentative="1">
      <w:start w:val="1"/>
      <w:numFmt w:val="bullet"/>
      <w:lvlText w:val="o"/>
      <w:lvlJc w:val="left"/>
      <w:pPr>
        <w:ind w:left="1440" w:hanging="360"/>
      </w:pPr>
      <w:rPr>
        <w:rFonts w:ascii="Courier New" w:hAnsi="Courier New" w:cs="Courier New" w:hint="default"/>
      </w:rPr>
    </w:lvl>
    <w:lvl w:ilvl="2" w:tplc="041C001B" w:tentative="1">
      <w:start w:val="1"/>
      <w:numFmt w:val="bullet"/>
      <w:lvlText w:val=""/>
      <w:lvlJc w:val="left"/>
      <w:pPr>
        <w:ind w:left="2160" w:hanging="360"/>
      </w:pPr>
      <w:rPr>
        <w:rFonts w:ascii="Wingdings" w:hAnsi="Wingdings" w:hint="default"/>
      </w:rPr>
    </w:lvl>
    <w:lvl w:ilvl="3" w:tplc="041C000F" w:tentative="1">
      <w:start w:val="1"/>
      <w:numFmt w:val="bullet"/>
      <w:lvlText w:val=""/>
      <w:lvlJc w:val="left"/>
      <w:pPr>
        <w:ind w:left="2880" w:hanging="360"/>
      </w:pPr>
      <w:rPr>
        <w:rFonts w:ascii="Symbol" w:hAnsi="Symbol" w:hint="default"/>
      </w:rPr>
    </w:lvl>
    <w:lvl w:ilvl="4" w:tplc="041C0019" w:tentative="1">
      <w:start w:val="1"/>
      <w:numFmt w:val="bullet"/>
      <w:lvlText w:val="o"/>
      <w:lvlJc w:val="left"/>
      <w:pPr>
        <w:ind w:left="3600" w:hanging="360"/>
      </w:pPr>
      <w:rPr>
        <w:rFonts w:ascii="Courier New" w:hAnsi="Courier New" w:cs="Courier New" w:hint="default"/>
      </w:rPr>
    </w:lvl>
    <w:lvl w:ilvl="5" w:tplc="041C001B" w:tentative="1">
      <w:start w:val="1"/>
      <w:numFmt w:val="bullet"/>
      <w:lvlText w:val=""/>
      <w:lvlJc w:val="left"/>
      <w:pPr>
        <w:ind w:left="4320" w:hanging="360"/>
      </w:pPr>
      <w:rPr>
        <w:rFonts w:ascii="Wingdings" w:hAnsi="Wingdings" w:hint="default"/>
      </w:rPr>
    </w:lvl>
    <w:lvl w:ilvl="6" w:tplc="041C000F" w:tentative="1">
      <w:start w:val="1"/>
      <w:numFmt w:val="bullet"/>
      <w:lvlText w:val="毐ȉo滠ȉ(堀Ͼ汀ȉȷ ᭀӋ淈ȉ检ȉ'"/>
      <w:lvlJc w:val="left"/>
      <w:pPr>
        <w:ind w:left="5040" w:hanging="360"/>
      </w:pPr>
      <w:rPr>
        <w:rFonts w:ascii="Symbol" w:hAnsi="Symbol" w:hint="default"/>
      </w:rPr>
    </w:lvl>
    <w:lvl w:ilvl="7" w:tplc="041C0019" w:tentative="1">
      <w:start w:val="1"/>
      <w:numFmt w:val="bullet"/>
      <w:lvlText w:val="o"/>
      <w:lvlJc w:val="left"/>
      <w:pPr>
        <w:ind w:left="5760" w:hanging="360"/>
      </w:pPr>
      <w:rPr>
        <w:rFonts w:ascii="Courier New" w:hAnsi="Courier New" w:cs="Courier New" w:hint="default"/>
      </w:rPr>
    </w:lvl>
    <w:lvl w:ilvl="8" w:tplc="041C001B" w:tentative="1">
      <w:start w:val="1"/>
      <w:numFmt w:val="bullet"/>
      <w:lvlText w:val=""/>
      <w:lvlJc w:val="left"/>
      <w:pPr>
        <w:ind w:left="6480" w:hanging="360"/>
      </w:pPr>
      <w:rPr>
        <w:rFonts w:ascii="Wingdings" w:hAnsi="Wingdings" w:hint="default"/>
      </w:rPr>
    </w:lvl>
  </w:abstractNum>
  <w:abstractNum w:abstractNumId="30" w15:restartNumberingAfterBreak="0">
    <w:nsid w:val="56C03A2A"/>
    <w:multiLevelType w:val="hybridMultilevel"/>
    <w:tmpl w:val="1D466966"/>
    <w:lvl w:ilvl="0" w:tplc="DD3AA810">
      <w:start w:val="1"/>
      <w:numFmt w:val="upperLetter"/>
      <w:lvlText w:val="%1."/>
      <w:lvlJc w:val="left"/>
      <w:pPr>
        <w:ind w:left="1080" w:hanging="360"/>
      </w:pPr>
      <w:rPr>
        <w:rFonts w:hint="default"/>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6DE3BBB"/>
    <w:multiLevelType w:val="hybridMultilevel"/>
    <w:tmpl w:val="F9EED63E"/>
    <w:lvl w:ilvl="0" w:tplc="545C9E86">
      <w:start w:val="11"/>
      <w:numFmt w:val="decimal"/>
      <w:lvlText w:val="%1."/>
      <w:lvlJc w:val="left"/>
      <w:pPr>
        <w:ind w:left="927" w:hanging="360"/>
      </w:pPr>
      <w:rPr>
        <w:rFonts w:eastAsia="Calibr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15:restartNumberingAfterBreak="0">
    <w:nsid w:val="571468FD"/>
    <w:multiLevelType w:val="hybridMultilevel"/>
    <w:tmpl w:val="81947DAA"/>
    <w:lvl w:ilvl="0" w:tplc="FED26B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897362"/>
    <w:multiLevelType w:val="hybridMultilevel"/>
    <w:tmpl w:val="28EAE3FE"/>
    <w:lvl w:ilvl="0" w:tplc="6ED2F12A">
      <w:start w:val="11"/>
      <w:numFmt w:val="decimal"/>
      <w:lvlText w:val="%1."/>
      <w:lvlJc w:val="left"/>
      <w:pPr>
        <w:ind w:left="1440" w:hanging="360"/>
      </w:pPr>
      <w:rPr>
        <w:rFonts w:ascii="Times New Roman" w:hAnsi="Times New Roman" w:cs="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D307B3"/>
    <w:multiLevelType w:val="hybridMultilevel"/>
    <w:tmpl w:val="223007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95258E9"/>
    <w:multiLevelType w:val="multilevel"/>
    <w:tmpl w:val="B11E7594"/>
    <w:lvl w:ilvl="0">
      <w:start w:val="1"/>
      <w:numFmt w:val="decimal"/>
      <w:lvlText w:val="%1."/>
      <w:lvlJc w:val="left"/>
      <w:pPr>
        <w:ind w:left="5130" w:hanging="360"/>
      </w:pPr>
    </w:lvl>
    <w:lvl w:ilvl="1">
      <w:start w:val="1"/>
      <w:numFmt w:val="decimal"/>
      <w:isLgl/>
      <w:lvlText w:val="%1.%2"/>
      <w:lvlJc w:val="left"/>
      <w:pPr>
        <w:ind w:left="1125" w:hanging="405"/>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6" w15:restartNumberingAfterBreak="0">
    <w:nsid w:val="59694C32"/>
    <w:multiLevelType w:val="multilevel"/>
    <w:tmpl w:val="1ECA8C36"/>
    <w:lvl w:ilvl="0">
      <w:start w:val="4"/>
      <w:numFmt w:val="decimal"/>
      <w:lvlText w:val="%1."/>
      <w:lvlJc w:val="left"/>
      <w:pPr>
        <w:ind w:left="360" w:hanging="360"/>
      </w:pPr>
      <w:rPr>
        <w:b w:val="0"/>
        <w:i w:val="0"/>
      </w:rPr>
    </w:lvl>
    <w:lvl w:ilvl="1">
      <w:start w:val="1"/>
      <w:numFmt w:val="decimal"/>
      <w:lvlText w:val="%1.%2."/>
      <w:lvlJc w:val="left"/>
      <w:pPr>
        <w:ind w:left="1350" w:hanging="360"/>
      </w:pPr>
      <w:rPr>
        <w:b w:val="0"/>
        <w:i w:val="0"/>
      </w:rPr>
    </w:lvl>
    <w:lvl w:ilvl="2">
      <w:start w:val="1"/>
      <w:numFmt w:val="decimal"/>
      <w:lvlText w:val="%1.%2.%3."/>
      <w:lvlJc w:val="left"/>
      <w:pPr>
        <w:ind w:left="2700" w:hanging="720"/>
      </w:pPr>
      <w:rPr>
        <w:b w:val="0"/>
        <w:i/>
      </w:rPr>
    </w:lvl>
    <w:lvl w:ilvl="3">
      <w:start w:val="1"/>
      <w:numFmt w:val="decimal"/>
      <w:lvlText w:val="%1.%2.%3.%4."/>
      <w:lvlJc w:val="left"/>
      <w:pPr>
        <w:ind w:left="3690" w:hanging="720"/>
      </w:pPr>
      <w:rPr>
        <w:b/>
      </w:rPr>
    </w:lvl>
    <w:lvl w:ilvl="4">
      <w:start w:val="1"/>
      <w:numFmt w:val="decimal"/>
      <w:lvlText w:val="%1.%2.%3.%4.%5."/>
      <w:lvlJc w:val="left"/>
      <w:pPr>
        <w:ind w:left="5040" w:hanging="1080"/>
      </w:pPr>
      <w:rPr>
        <w:b/>
      </w:rPr>
    </w:lvl>
    <w:lvl w:ilvl="5">
      <w:start w:val="1"/>
      <w:numFmt w:val="decimal"/>
      <w:lvlText w:val="%1.%2.%3.%4.%5.%6."/>
      <w:lvlJc w:val="left"/>
      <w:pPr>
        <w:ind w:left="6030" w:hanging="1080"/>
      </w:pPr>
      <w:rPr>
        <w:b/>
      </w:rPr>
    </w:lvl>
    <w:lvl w:ilvl="6">
      <w:start w:val="1"/>
      <w:numFmt w:val="decimal"/>
      <w:lvlText w:val="%1.%2.%3.%4.%5.%6.%7."/>
      <w:lvlJc w:val="left"/>
      <w:pPr>
        <w:ind w:left="7380" w:hanging="1440"/>
      </w:pPr>
      <w:rPr>
        <w:b/>
      </w:rPr>
    </w:lvl>
    <w:lvl w:ilvl="7">
      <w:start w:val="1"/>
      <w:numFmt w:val="decimal"/>
      <w:lvlText w:val="%1.%2.%3.%4.%5.%6.%7.%8."/>
      <w:lvlJc w:val="left"/>
      <w:pPr>
        <w:ind w:left="8370" w:hanging="1440"/>
      </w:pPr>
      <w:rPr>
        <w:b/>
      </w:rPr>
    </w:lvl>
    <w:lvl w:ilvl="8">
      <w:start w:val="1"/>
      <w:numFmt w:val="decimal"/>
      <w:lvlText w:val="%1.%2.%3.%4.%5.%6.%7.%8.%9."/>
      <w:lvlJc w:val="left"/>
      <w:pPr>
        <w:ind w:left="9720" w:hanging="1800"/>
      </w:pPr>
      <w:rPr>
        <w:b/>
      </w:rPr>
    </w:lvl>
  </w:abstractNum>
  <w:abstractNum w:abstractNumId="37" w15:restartNumberingAfterBreak="0">
    <w:nsid w:val="599E5DF6"/>
    <w:multiLevelType w:val="hybridMultilevel"/>
    <w:tmpl w:val="70665860"/>
    <w:lvl w:ilvl="0" w:tplc="F8E28AA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8" w15:restartNumberingAfterBreak="0">
    <w:nsid w:val="67AF6FA1"/>
    <w:multiLevelType w:val="hybridMultilevel"/>
    <w:tmpl w:val="2C38E8B6"/>
    <w:lvl w:ilvl="0" w:tplc="08CCE238">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A3F36B5"/>
    <w:multiLevelType w:val="hybridMultilevel"/>
    <w:tmpl w:val="8CF88354"/>
    <w:lvl w:ilvl="0" w:tplc="F5A2E06E">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A446F2F"/>
    <w:multiLevelType w:val="hybridMultilevel"/>
    <w:tmpl w:val="DF2C2A4E"/>
    <w:lvl w:ilvl="0" w:tplc="6B9C9CA4">
      <w:start w:val="15"/>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6F5601DF"/>
    <w:multiLevelType w:val="multilevel"/>
    <w:tmpl w:val="6BE0F8F6"/>
    <w:lvl w:ilvl="0">
      <w:start w:val="1"/>
      <w:numFmt w:val="decimal"/>
      <w:lvlText w:val="%1."/>
      <w:lvlJc w:val="left"/>
      <w:pPr>
        <w:ind w:left="1440" w:hanging="360"/>
      </w:pPr>
      <w:rPr>
        <w:rFonts w:ascii="Times New Roman" w:hAnsi="Times New Roman" w:cs="Times New Roman" w:hint="default"/>
        <w:b w:val="0"/>
        <w:i w:val="0"/>
        <w:color w:val="auto"/>
        <w:sz w:val="24"/>
        <w:szCs w:val="24"/>
      </w:rPr>
    </w:lvl>
    <w:lvl w:ilvl="1">
      <w:start w:val="1"/>
      <w:numFmt w:val="decimal"/>
      <w:isLgl/>
      <w:lvlText w:val="%1.%2."/>
      <w:lvlJc w:val="left"/>
      <w:pPr>
        <w:ind w:left="990" w:hanging="360"/>
      </w:pPr>
      <w:rPr>
        <w:rFonts w:ascii="Times New Roman" w:hAnsi="Times New Roman" w:cs="Times New Roman" w:hint="default"/>
        <w:i w:val="0"/>
        <w:sz w:val="24"/>
        <w:szCs w:val="24"/>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2" w15:restartNumberingAfterBreak="0">
    <w:nsid w:val="6F706ECB"/>
    <w:multiLevelType w:val="hybridMultilevel"/>
    <w:tmpl w:val="8BD62028"/>
    <w:lvl w:ilvl="0" w:tplc="02A8303E">
      <w:start w:val="1"/>
      <w:numFmt w:val="decimal"/>
      <w:lvlText w:val="%1."/>
      <w:lvlJc w:val="left"/>
      <w:pPr>
        <w:ind w:left="1752" w:hanging="1032"/>
      </w:pPr>
      <w:rPr>
        <w:rFonts w:hint="default"/>
        <w:b w:val="0"/>
        <w:i w:val="0"/>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3" w15:restartNumberingAfterBreak="0">
    <w:nsid w:val="72D47B68"/>
    <w:multiLevelType w:val="hybridMultilevel"/>
    <w:tmpl w:val="6C7676E8"/>
    <w:lvl w:ilvl="0" w:tplc="05446A06">
      <w:start w:val="15"/>
      <w:numFmt w:val="decimal"/>
      <w:lvlText w:val="%1."/>
      <w:lvlJc w:val="left"/>
      <w:pPr>
        <w:ind w:left="117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4" w15:restartNumberingAfterBreak="0">
    <w:nsid w:val="76F4404F"/>
    <w:multiLevelType w:val="hybridMultilevel"/>
    <w:tmpl w:val="C74E7E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7B4182C"/>
    <w:multiLevelType w:val="hybridMultilevel"/>
    <w:tmpl w:val="25AC95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790E4F9C"/>
    <w:multiLevelType w:val="multilevel"/>
    <w:tmpl w:val="9F3C33DC"/>
    <w:lvl w:ilvl="0">
      <w:start w:val="1"/>
      <w:numFmt w:val="decimal"/>
      <w:lvlText w:val="%1."/>
      <w:lvlJc w:val="left"/>
      <w:pPr>
        <w:ind w:left="1080" w:hanging="360"/>
      </w:pPr>
      <w:rPr>
        <w:rFonts w:hint="default"/>
      </w:rPr>
    </w:lvl>
    <w:lvl w:ilvl="1">
      <w:start w:val="1"/>
      <w:numFmt w:val="decimal"/>
      <w:isLgl/>
      <w:lvlText w:val="%1.%2."/>
      <w:lvlJc w:val="left"/>
      <w:pPr>
        <w:ind w:left="1155" w:hanging="435"/>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7" w15:restartNumberingAfterBreak="0">
    <w:nsid w:val="7A927C06"/>
    <w:multiLevelType w:val="hybridMultilevel"/>
    <w:tmpl w:val="9328D9BE"/>
    <w:lvl w:ilvl="0" w:tplc="070A7A06">
      <w:start w:val="1"/>
      <w:numFmt w:val="decimal"/>
      <w:lvlText w:val="%1."/>
      <w:lvlJc w:val="left"/>
      <w:pPr>
        <w:ind w:left="1080" w:hanging="360"/>
      </w:pPr>
      <w:rPr>
        <w:rFonts w:eastAsia="Times New Roman"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39"/>
  </w:num>
  <w:num w:numId="4">
    <w:abstractNumId w:val="38"/>
  </w:num>
  <w:num w:numId="5">
    <w:abstractNumId w:val="11"/>
  </w:num>
  <w:num w:numId="6">
    <w:abstractNumId w:val="42"/>
  </w:num>
  <w:num w:numId="7">
    <w:abstractNumId w:val="23"/>
  </w:num>
  <w:num w:numId="8">
    <w:abstractNumId w:val="28"/>
  </w:num>
  <w:num w:numId="9">
    <w:abstractNumId w:val="15"/>
  </w:num>
  <w:num w:numId="10">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31"/>
  </w:num>
  <w:num w:numId="13">
    <w:abstractNumId w:val="32"/>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30"/>
  </w:num>
  <w:num w:numId="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43"/>
  </w:num>
  <w:num w:numId="21">
    <w:abstractNumId w:val="3"/>
  </w:num>
  <w:num w:numId="22">
    <w:abstractNumId w:val="21"/>
  </w:num>
  <w:num w:numId="23">
    <w:abstractNumId w:val="16"/>
  </w:num>
  <w:num w:numId="24">
    <w:abstractNumId w:val="34"/>
  </w:num>
  <w:num w:numId="25">
    <w:abstractNumId w:val="6"/>
  </w:num>
  <w:num w:numId="26">
    <w:abstractNumId w:val="9"/>
  </w:num>
  <w:num w:numId="27">
    <w:abstractNumId w:val="45"/>
  </w:num>
  <w:num w:numId="28">
    <w:abstractNumId w:val="1"/>
  </w:num>
  <w:num w:numId="29">
    <w:abstractNumId w:val="10"/>
  </w:num>
  <w:num w:numId="30">
    <w:abstractNumId w:val="40"/>
  </w:num>
  <w:num w:numId="31">
    <w:abstractNumId w:val="26"/>
  </w:num>
  <w:num w:numId="32">
    <w:abstractNumId w:val="33"/>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6"/>
  </w:num>
  <w:num w:numId="35">
    <w:abstractNumId w:val="37"/>
  </w:num>
  <w:num w:numId="36">
    <w:abstractNumId w:val="20"/>
  </w:num>
  <w:num w:numId="37">
    <w:abstractNumId w:val="44"/>
  </w:num>
  <w:num w:numId="38">
    <w:abstractNumId w:val="13"/>
  </w:num>
  <w:num w:numId="39">
    <w:abstractNumId w:val="12"/>
  </w:num>
  <w:num w:numId="40">
    <w:abstractNumId w:val="27"/>
  </w:num>
  <w:num w:numId="41">
    <w:abstractNumId w:val="41"/>
  </w:num>
  <w:num w:numId="42">
    <w:abstractNumId w:val="24"/>
  </w:num>
  <w:num w:numId="43">
    <w:abstractNumId w:val="2"/>
  </w:num>
  <w:num w:numId="44">
    <w:abstractNumId w:val="47"/>
  </w:num>
  <w:num w:numId="45">
    <w:abstractNumId w:val="14"/>
  </w:num>
  <w:num w:numId="46">
    <w:abstractNumId w:val="22"/>
  </w:num>
  <w:num w:numId="47">
    <w:abstractNumId w:val="29"/>
  </w:num>
  <w:num w:numId="48">
    <w:abstractNumId w:val="0"/>
  </w:num>
  <w:num w:numId="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598"/>
    <w:rsid w:val="000013A2"/>
    <w:rsid w:val="00003BCD"/>
    <w:rsid w:val="00004762"/>
    <w:rsid w:val="00006972"/>
    <w:rsid w:val="00007670"/>
    <w:rsid w:val="00007E06"/>
    <w:rsid w:val="000105EF"/>
    <w:rsid w:val="00011B7C"/>
    <w:rsid w:val="000142F1"/>
    <w:rsid w:val="00014725"/>
    <w:rsid w:val="0001739D"/>
    <w:rsid w:val="000203DD"/>
    <w:rsid w:val="00020FB5"/>
    <w:rsid w:val="00023117"/>
    <w:rsid w:val="0002493B"/>
    <w:rsid w:val="00026815"/>
    <w:rsid w:val="00026D36"/>
    <w:rsid w:val="0002787D"/>
    <w:rsid w:val="000310A4"/>
    <w:rsid w:val="00031712"/>
    <w:rsid w:val="00033D5B"/>
    <w:rsid w:val="00036F1D"/>
    <w:rsid w:val="00037313"/>
    <w:rsid w:val="00037800"/>
    <w:rsid w:val="00040050"/>
    <w:rsid w:val="00040628"/>
    <w:rsid w:val="00041862"/>
    <w:rsid w:val="00041F08"/>
    <w:rsid w:val="00042268"/>
    <w:rsid w:val="00043A0E"/>
    <w:rsid w:val="000463E2"/>
    <w:rsid w:val="000507BB"/>
    <w:rsid w:val="00054DCD"/>
    <w:rsid w:val="00056D7F"/>
    <w:rsid w:val="00057C8C"/>
    <w:rsid w:val="00057E12"/>
    <w:rsid w:val="0006102F"/>
    <w:rsid w:val="00061334"/>
    <w:rsid w:val="0006650A"/>
    <w:rsid w:val="00066D6A"/>
    <w:rsid w:val="00067CAD"/>
    <w:rsid w:val="00071105"/>
    <w:rsid w:val="00071987"/>
    <w:rsid w:val="0007245C"/>
    <w:rsid w:val="0007279B"/>
    <w:rsid w:val="00077DDC"/>
    <w:rsid w:val="000819C3"/>
    <w:rsid w:val="0008251C"/>
    <w:rsid w:val="0008324F"/>
    <w:rsid w:val="00083496"/>
    <w:rsid w:val="000837F3"/>
    <w:rsid w:val="00085C7B"/>
    <w:rsid w:val="000907E1"/>
    <w:rsid w:val="00090BC1"/>
    <w:rsid w:val="00091A02"/>
    <w:rsid w:val="00097EE9"/>
    <w:rsid w:val="000A0659"/>
    <w:rsid w:val="000A1A3F"/>
    <w:rsid w:val="000A6D56"/>
    <w:rsid w:val="000A6FC4"/>
    <w:rsid w:val="000B02CA"/>
    <w:rsid w:val="000B1F6B"/>
    <w:rsid w:val="000B3E46"/>
    <w:rsid w:val="000B7C64"/>
    <w:rsid w:val="000C01A3"/>
    <w:rsid w:val="000C04AC"/>
    <w:rsid w:val="000C04B4"/>
    <w:rsid w:val="000C0743"/>
    <w:rsid w:val="000C082B"/>
    <w:rsid w:val="000C1733"/>
    <w:rsid w:val="000C3BDE"/>
    <w:rsid w:val="000C52F6"/>
    <w:rsid w:val="000C7AC1"/>
    <w:rsid w:val="000D001C"/>
    <w:rsid w:val="000D093F"/>
    <w:rsid w:val="000D2977"/>
    <w:rsid w:val="000D4BF1"/>
    <w:rsid w:val="000D688B"/>
    <w:rsid w:val="000E12D6"/>
    <w:rsid w:val="000E18A2"/>
    <w:rsid w:val="000E2272"/>
    <w:rsid w:val="000E33AE"/>
    <w:rsid w:val="000E3718"/>
    <w:rsid w:val="000E4C51"/>
    <w:rsid w:val="000E4D2A"/>
    <w:rsid w:val="000E657C"/>
    <w:rsid w:val="000F02BB"/>
    <w:rsid w:val="000F33F1"/>
    <w:rsid w:val="000F3BFF"/>
    <w:rsid w:val="000F4440"/>
    <w:rsid w:val="000F4CB9"/>
    <w:rsid w:val="000F50CC"/>
    <w:rsid w:val="000F6C48"/>
    <w:rsid w:val="00101656"/>
    <w:rsid w:val="00102F7D"/>
    <w:rsid w:val="00105501"/>
    <w:rsid w:val="0010570F"/>
    <w:rsid w:val="001075CF"/>
    <w:rsid w:val="00107793"/>
    <w:rsid w:val="00107CCA"/>
    <w:rsid w:val="00110162"/>
    <w:rsid w:val="001109B2"/>
    <w:rsid w:val="001122F5"/>
    <w:rsid w:val="00115221"/>
    <w:rsid w:val="001175B4"/>
    <w:rsid w:val="00117A51"/>
    <w:rsid w:val="00122DC9"/>
    <w:rsid w:val="00123815"/>
    <w:rsid w:val="001248E5"/>
    <w:rsid w:val="001255DE"/>
    <w:rsid w:val="00126FD7"/>
    <w:rsid w:val="00130757"/>
    <w:rsid w:val="00135C62"/>
    <w:rsid w:val="00140E2A"/>
    <w:rsid w:val="00142785"/>
    <w:rsid w:val="00142AF1"/>
    <w:rsid w:val="00142E84"/>
    <w:rsid w:val="00143F0F"/>
    <w:rsid w:val="001440B4"/>
    <w:rsid w:val="0014696D"/>
    <w:rsid w:val="00146EFB"/>
    <w:rsid w:val="00147AE4"/>
    <w:rsid w:val="00147DD6"/>
    <w:rsid w:val="0015067B"/>
    <w:rsid w:val="0015096E"/>
    <w:rsid w:val="0015386A"/>
    <w:rsid w:val="001551EF"/>
    <w:rsid w:val="00156855"/>
    <w:rsid w:val="00160C63"/>
    <w:rsid w:val="00160E09"/>
    <w:rsid w:val="00160EAE"/>
    <w:rsid w:val="00161FB6"/>
    <w:rsid w:val="00162C1C"/>
    <w:rsid w:val="00165BEB"/>
    <w:rsid w:val="00166292"/>
    <w:rsid w:val="0017156A"/>
    <w:rsid w:val="00171A75"/>
    <w:rsid w:val="00174E67"/>
    <w:rsid w:val="00177474"/>
    <w:rsid w:val="00177ED9"/>
    <w:rsid w:val="00177F1F"/>
    <w:rsid w:val="00181A5B"/>
    <w:rsid w:val="00181E31"/>
    <w:rsid w:val="00182058"/>
    <w:rsid w:val="0018338D"/>
    <w:rsid w:val="001843BC"/>
    <w:rsid w:val="00184E69"/>
    <w:rsid w:val="00185861"/>
    <w:rsid w:val="00187A79"/>
    <w:rsid w:val="00187B9B"/>
    <w:rsid w:val="00191E42"/>
    <w:rsid w:val="00193D86"/>
    <w:rsid w:val="001943BF"/>
    <w:rsid w:val="00196C0E"/>
    <w:rsid w:val="001974EB"/>
    <w:rsid w:val="001A127B"/>
    <w:rsid w:val="001A4BD5"/>
    <w:rsid w:val="001A4C87"/>
    <w:rsid w:val="001A657E"/>
    <w:rsid w:val="001A685D"/>
    <w:rsid w:val="001A7E65"/>
    <w:rsid w:val="001A7F96"/>
    <w:rsid w:val="001B017C"/>
    <w:rsid w:val="001B0603"/>
    <w:rsid w:val="001B078A"/>
    <w:rsid w:val="001B2C9D"/>
    <w:rsid w:val="001B6366"/>
    <w:rsid w:val="001C154F"/>
    <w:rsid w:val="001C3A60"/>
    <w:rsid w:val="001D1A69"/>
    <w:rsid w:val="001D209D"/>
    <w:rsid w:val="001D7A78"/>
    <w:rsid w:val="001E2866"/>
    <w:rsid w:val="001E30A1"/>
    <w:rsid w:val="001E3738"/>
    <w:rsid w:val="001E43DB"/>
    <w:rsid w:val="001E4509"/>
    <w:rsid w:val="001E66FF"/>
    <w:rsid w:val="001F0BB1"/>
    <w:rsid w:val="001F2290"/>
    <w:rsid w:val="001F3024"/>
    <w:rsid w:val="001F3620"/>
    <w:rsid w:val="001F77F4"/>
    <w:rsid w:val="0020044A"/>
    <w:rsid w:val="00200C4E"/>
    <w:rsid w:val="00201DB1"/>
    <w:rsid w:val="00202E85"/>
    <w:rsid w:val="002042C9"/>
    <w:rsid w:val="00205B8C"/>
    <w:rsid w:val="00207D97"/>
    <w:rsid w:val="00211BA9"/>
    <w:rsid w:val="002128B0"/>
    <w:rsid w:val="00212D28"/>
    <w:rsid w:val="002132B0"/>
    <w:rsid w:val="00215386"/>
    <w:rsid w:val="00216AE6"/>
    <w:rsid w:val="00217655"/>
    <w:rsid w:val="0021769F"/>
    <w:rsid w:val="002219BA"/>
    <w:rsid w:val="002236A9"/>
    <w:rsid w:val="00224337"/>
    <w:rsid w:val="00225157"/>
    <w:rsid w:val="00226C04"/>
    <w:rsid w:val="00226EE5"/>
    <w:rsid w:val="00227574"/>
    <w:rsid w:val="00227B4D"/>
    <w:rsid w:val="00227BA1"/>
    <w:rsid w:val="00232511"/>
    <w:rsid w:val="002335CA"/>
    <w:rsid w:val="00234FE3"/>
    <w:rsid w:val="00236776"/>
    <w:rsid w:val="0024170F"/>
    <w:rsid w:val="00242A4E"/>
    <w:rsid w:val="00243064"/>
    <w:rsid w:val="00243ABB"/>
    <w:rsid w:val="00243F86"/>
    <w:rsid w:val="00244B8B"/>
    <w:rsid w:val="00245956"/>
    <w:rsid w:val="00251613"/>
    <w:rsid w:val="00252540"/>
    <w:rsid w:val="0025287E"/>
    <w:rsid w:val="002571E0"/>
    <w:rsid w:val="00257829"/>
    <w:rsid w:val="00261122"/>
    <w:rsid w:val="0026317B"/>
    <w:rsid w:val="002649B9"/>
    <w:rsid w:val="0026585C"/>
    <w:rsid w:val="002703DF"/>
    <w:rsid w:val="0027439B"/>
    <w:rsid w:val="00280E6F"/>
    <w:rsid w:val="00281FAC"/>
    <w:rsid w:val="00283309"/>
    <w:rsid w:val="002868BE"/>
    <w:rsid w:val="00286B03"/>
    <w:rsid w:val="002900F1"/>
    <w:rsid w:val="00290148"/>
    <w:rsid w:val="0029063D"/>
    <w:rsid w:val="00290918"/>
    <w:rsid w:val="00290926"/>
    <w:rsid w:val="00294554"/>
    <w:rsid w:val="00294C83"/>
    <w:rsid w:val="0029528C"/>
    <w:rsid w:val="00296383"/>
    <w:rsid w:val="00296F0A"/>
    <w:rsid w:val="002A0B16"/>
    <w:rsid w:val="002A29DF"/>
    <w:rsid w:val="002A4DB1"/>
    <w:rsid w:val="002A54D4"/>
    <w:rsid w:val="002B1170"/>
    <w:rsid w:val="002B2FAD"/>
    <w:rsid w:val="002B4DFB"/>
    <w:rsid w:val="002B51F2"/>
    <w:rsid w:val="002B5B39"/>
    <w:rsid w:val="002B6E50"/>
    <w:rsid w:val="002B7636"/>
    <w:rsid w:val="002B7B01"/>
    <w:rsid w:val="002C217F"/>
    <w:rsid w:val="002C23C5"/>
    <w:rsid w:val="002C5AFB"/>
    <w:rsid w:val="002C7075"/>
    <w:rsid w:val="002D1EC9"/>
    <w:rsid w:val="002D4EC9"/>
    <w:rsid w:val="002D4F05"/>
    <w:rsid w:val="002D52E9"/>
    <w:rsid w:val="002D6CF2"/>
    <w:rsid w:val="002E07DA"/>
    <w:rsid w:val="002E2797"/>
    <w:rsid w:val="002E51F8"/>
    <w:rsid w:val="002F24D6"/>
    <w:rsid w:val="002F30D0"/>
    <w:rsid w:val="002F3FA7"/>
    <w:rsid w:val="002F40FE"/>
    <w:rsid w:val="002F45BE"/>
    <w:rsid w:val="002F7194"/>
    <w:rsid w:val="002F74C4"/>
    <w:rsid w:val="003003BB"/>
    <w:rsid w:val="0030321E"/>
    <w:rsid w:val="003038C4"/>
    <w:rsid w:val="00303B6D"/>
    <w:rsid w:val="003042A2"/>
    <w:rsid w:val="00305F08"/>
    <w:rsid w:val="00306167"/>
    <w:rsid w:val="00306684"/>
    <w:rsid w:val="00307C8F"/>
    <w:rsid w:val="003106EC"/>
    <w:rsid w:val="00313452"/>
    <w:rsid w:val="00316141"/>
    <w:rsid w:val="003201AE"/>
    <w:rsid w:val="003205D4"/>
    <w:rsid w:val="00320A91"/>
    <w:rsid w:val="0032130F"/>
    <w:rsid w:val="00322CFB"/>
    <w:rsid w:val="0032635B"/>
    <w:rsid w:val="003300F7"/>
    <w:rsid w:val="00330CC6"/>
    <w:rsid w:val="00330FA0"/>
    <w:rsid w:val="00334375"/>
    <w:rsid w:val="00334910"/>
    <w:rsid w:val="0033603B"/>
    <w:rsid w:val="003409BC"/>
    <w:rsid w:val="00341C8D"/>
    <w:rsid w:val="00341D30"/>
    <w:rsid w:val="00341FA4"/>
    <w:rsid w:val="00342B1C"/>
    <w:rsid w:val="00342B97"/>
    <w:rsid w:val="00343F54"/>
    <w:rsid w:val="003472C0"/>
    <w:rsid w:val="00351DCA"/>
    <w:rsid w:val="00352312"/>
    <w:rsid w:val="00354170"/>
    <w:rsid w:val="00355225"/>
    <w:rsid w:val="003564AA"/>
    <w:rsid w:val="003566B9"/>
    <w:rsid w:val="003612A9"/>
    <w:rsid w:val="003616D8"/>
    <w:rsid w:val="00363EB8"/>
    <w:rsid w:val="003644AE"/>
    <w:rsid w:val="00364A0D"/>
    <w:rsid w:val="003729F6"/>
    <w:rsid w:val="00372E84"/>
    <w:rsid w:val="00373159"/>
    <w:rsid w:val="00381181"/>
    <w:rsid w:val="00381A4E"/>
    <w:rsid w:val="003832A3"/>
    <w:rsid w:val="0038502A"/>
    <w:rsid w:val="0038578A"/>
    <w:rsid w:val="0038582F"/>
    <w:rsid w:val="003866B1"/>
    <w:rsid w:val="003872AC"/>
    <w:rsid w:val="00390236"/>
    <w:rsid w:val="00390BDE"/>
    <w:rsid w:val="0039134F"/>
    <w:rsid w:val="00391526"/>
    <w:rsid w:val="003925CB"/>
    <w:rsid w:val="00394F26"/>
    <w:rsid w:val="00394F73"/>
    <w:rsid w:val="00395450"/>
    <w:rsid w:val="003954E6"/>
    <w:rsid w:val="003A3582"/>
    <w:rsid w:val="003A6C2E"/>
    <w:rsid w:val="003B0054"/>
    <w:rsid w:val="003B1DC1"/>
    <w:rsid w:val="003B2965"/>
    <w:rsid w:val="003B314E"/>
    <w:rsid w:val="003B3735"/>
    <w:rsid w:val="003B4829"/>
    <w:rsid w:val="003B6740"/>
    <w:rsid w:val="003B6B68"/>
    <w:rsid w:val="003B6C8D"/>
    <w:rsid w:val="003B6EA7"/>
    <w:rsid w:val="003C0ADA"/>
    <w:rsid w:val="003C0BC0"/>
    <w:rsid w:val="003C16E4"/>
    <w:rsid w:val="003C36B5"/>
    <w:rsid w:val="003D2DFA"/>
    <w:rsid w:val="003D4D82"/>
    <w:rsid w:val="003D51A6"/>
    <w:rsid w:val="003E2551"/>
    <w:rsid w:val="003E5729"/>
    <w:rsid w:val="003E588E"/>
    <w:rsid w:val="003E75C6"/>
    <w:rsid w:val="003E7E5E"/>
    <w:rsid w:val="003F043D"/>
    <w:rsid w:val="003F06E9"/>
    <w:rsid w:val="003F196D"/>
    <w:rsid w:val="003F19F8"/>
    <w:rsid w:val="003F1FBF"/>
    <w:rsid w:val="003F48DC"/>
    <w:rsid w:val="003F670E"/>
    <w:rsid w:val="004000DF"/>
    <w:rsid w:val="00400E8B"/>
    <w:rsid w:val="00401863"/>
    <w:rsid w:val="00402AAA"/>
    <w:rsid w:val="004048E3"/>
    <w:rsid w:val="0040597F"/>
    <w:rsid w:val="00405B87"/>
    <w:rsid w:val="004064D5"/>
    <w:rsid w:val="00407C1D"/>
    <w:rsid w:val="00410140"/>
    <w:rsid w:val="00413831"/>
    <w:rsid w:val="00413DCB"/>
    <w:rsid w:val="00413F7A"/>
    <w:rsid w:val="0041418A"/>
    <w:rsid w:val="00414799"/>
    <w:rsid w:val="00414AB1"/>
    <w:rsid w:val="00421291"/>
    <w:rsid w:val="00424878"/>
    <w:rsid w:val="00426AAC"/>
    <w:rsid w:val="00427358"/>
    <w:rsid w:val="00431CCB"/>
    <w:rsid w:val="00432022"/>
    <w:rsid w:val="004333C8"/>
    <w:rsid w:val="00436983"/>
    <w:rsid w:val="00436D3F"/>
    <w:rsid w:val="004424A7"/>
    <w:rsid w:val="004434D4"/>
    <w:rsid w:val="004446DC"/>
    <w:rsid w:val="00445AF3"/>
    <w:rsid w:val="0044630F"/>
    <w:rsid w:val="0044675B"/>
    <w:rsid w:val="00447E09"/>
    <w:rsid w:val="004500D5"/>
    <w:rsid w:val="004527A6"/>
    <w:rsid w:val="0045335B"/>
    <w:rsid w:val="00453E0A"/>
    <w:rsid w:val="004547D2"/>
    <w:rsid w:val="00455AED"/>
    <w:rsid w:val="004568D9"/>
    <w:rsid w:val="00456E46"/>
    <w:rsid w:val="00462098"/>
    <w:rsid w:val="00464A26"/>
    <w:rsid w:val="00465A5B"/>
    <w:rsid w:val="00466434"/>
    <w:rsid w:val="0047049A"/>
    <w:rsid w:val="00471781"/>
    <w:rsid w:val="004730B7"/>
    <w:rsid w:val="00476F6E"/>
    <w:rsid w:val="004771CB"/>
    <w:rsid w:val="00480547"/>
    <w:rsid w:val="00481162"/>
    <w:rsid w:val="004815BC"/>
    <w:rsid w:val="00481F69"/>
    <w:rsid w:val="00486B66"/>
    <w:rsid w:val="0049088A"/>
    <w:rsid w:val="00490F2C"/>
    <w:rsid w:val="00491EB3"/>
    <w:rsid w:val="0049544E"/>
    <w:rsid w:val="00497655"/>
    <w:rsid w:val="004A28FF"/>
    <w:rsid w:val="004A3B87"/>
    <w:rsid w:val="004B14D0"/>
    <w:rsid w:val="004B1DF1"/>
    <w:rsid w:val="004B4026"/>
    <w:rsid w:val="004B4046"/>
    <w:rsid w:val="004B4F99"/>
    <w:rsid w:val="004B59A5"/>
    <w:rsid w:val="004B6B53"/>
    <w:rsid w:val="004C13B1"/>
    <w:rsid w:val="004D1FC6"/>
    <w:rsid w:val="004D37A9"/>
    <w:rsid w:val="004D3E55"/>
    <w:rsid w:val="004D4913"/>
    <w:rsid w:val="004E2530"/>
    <w:rsid w:val="004E2965"/>
    <w:rsid w:val="004E4445"/>
    <w:rsid w:val="004E589B"/>
    <w:rsid w:val="004F037C"/>
    <w:rsid w:val="004F209D"/>
    <w:rsid w:val="004F375F"/>
    <w:rsid w:val="005006EF"/>
    <w:rsid w:val="00500DAF"/>
    <w:rsid w:val="00503113"/>
    <w:rsid w:val="00503326"/>
    <w:rsid w:val="00503CCE"/>
    <w:rsid w:val="00504FA4"/>
    <w:rsid w:val="00510B2C"/>
    <w:rsid w:val="00512972"/>
    <w:rsid w:val="0051456D"/>
    <w:rsid w:val="0051495A"/>
    <w:rsid w:val="00515754"/>
    <w:rsid w:val="00521D04"/>
    <w:rsid w:val="0052310A"/>
    <w:rsid w:val="005261FB"/>
    <w:rsid w:val="00526399"/>
    <w:rsid w:val="0052639E"/>
    <w:rsid w:val="0052780B"/>
    <w:rsid w:val="005323E6"/>
    <w:rsid w:val="005326CA"/>
    <w:rsid w:val="005352A9"/>
    <w:rsid w:val="00535B89"/>
    <w:rsid w:val="005364B5"/>
    <w:rsid w:val="00536F77"/>
    <w:rsid w:val="00544609"/>
    <w:rsid w:val="005468FD"/>
    <w:rsid w:val="00546B3E"/>
    <w:rsid w:val="00546D3B"/>
    <w:rsid w:val="005479AF"/>
    <w:rsid w:val="00550249"/>
    <w:rsid w:val="005504D7"/>
    <w:rsid w:val="005515EA"/>
    <w:rsid w:val="00552892"/>
    <w:rsid w:val="00554337"/>
    <w:rsid w:val="00554926"/>
    <w:rsid w:val="00554A6F"/>
    <w:rsid w:val="00556AF9"/>
    <w:rsid w:val="00561A5C"/>
    <w:rsid w:val="00562088"/>
    <w:rsid w:val="0056288D"/>
    <w:rsid w:val="0056534B"/>
    <w:rsid w:val="00566147"/>
    <w:rsid w:val="00570AA2"/>
    <w:rsid w:val="005803F9"/>
    <w:rsid w:val="00580A8C"/>
    <w:rsid w:val="005816DE"/>
    <w:rsid w:val="00582DC7"/>
    <w:rsid w:val="00583AF0"/>
    <w:rsid w:val="0058424E"/>
    <w:rsid w:val="005850E3"/>
    <w:rsid w:val="005864D4"/>
    <w:rsid w:val="00590851"/>
    <w:rsid w:val="0059237E"/>
    <w:rsid w:val="00594DFB"/>
    <w:rsid w:val="00595578"/>
    <w:rsid w:val="00595D73"/>
    <w:rsid w:val="00595EB3"/>
    <w:rsid w:val="005A006D"/>
    <w:rsid w:val="005A10BD"/>
    <w:rsid w:val="005A5383"/>
    <w:rsid w:val="005A5C49"/>
    <w:rsid w:val="005A6E40"/>
    <w:rsid w:val="005B3445"/>
    <w:rsid w:val="005B364E"/>
    <w:rsid w:val="005B3702"/>
    <w:rsid w:val="005B3F10"/>
    <w:rsid w:val="005B5420"/>
    <w:rsid w:val="005B738E"/>
    <w:rsid w:val="005B7835"/>
    <w:rsid w:val="005C0F62"/>
    <w:rsid w:val="005C2209"/>
    <w:rsid w:val="005C358A"/>
    <w:rsid w:val="005D0F02"/>
    <w:rsid w:val="005D351D"/>
    <w:rsid w:val="005D3880"/>
    <w:rsid w:val="005D452A"/>
    <w:rsid w:val="005D488C"/>
    <w:rsid w:val="005D5168"/>
    <w:rsid w:val="005D5498"/>
    <w:rsid w:val="005E0011"/>
    <w:rsid w:val="005E1690"/>
    <w:rsid w:val="005E27AB"/>
    <w:rsid w:val="005E3083"/>
    <w:rsid w:val="005E3370"/>
    <w:rsid w:val="005E34FB"/>
    <w:rsid w:val="005F2CE6"/>
    <w:rsid w:val="005F2D4C"/>
    <w:rsid w:val="005F5D32"/>
    <w:rsid w:val="005F66AE"/>
    <w:rsid w:val="006021C1"/>
    <w:rsid w:val="006021F5"/>
    <w:rsid w:val="00602EEB"/>
    <w:rsid w:val="0060515D"/>
    <w:rsid w:val="00605639"/>
    <w:rsid w:val="0060767A"/>
    <w:rsid w:val="00613C92"/>
    <w:rsid w:val="00616FC6"/>
    <w:rsid w:val="00624C26"/>
    <w:rsid w:val="00624E65"/>
    <w:rsid w:val="00625DFB"/>
    <w:rsid w:val="00626693"/>
    <w:rsid w:val="006405BC"/>
    <w:rsid w:val="00640E21"/>
    <w:rsid w:val="00641BBA"/>
    <w:rsid w:val="00641E2A"/>
    <w:rsid w:val="00643D6B"/>
    <w:rsid w:val="00644A30"/>
    <w:rsid w:val="006461DA"/>
    <w:rsid w:val="00651A49"/>
    <w:rsid w:val="006530C7"/>
    <w:rsid w:val="0065353D"/>
    <w:rsid w:val="00657376"/>
    <w:rsid w:val="006616FC"/>
    <w:rsid w:val="006626DF"/>
    <w:rsid w:val="00663FEA"/>
    <w:rsid w:val="00664D54"/>
    <w:rsid w:val="00664DAE"/>
    <w:rsid w:val="006670D8"/>
    <w:rsid w:val="00672547"/>
    <w:rsid w:val="0067648C"/>
    <w:rsid w:val="006774F1"/>
    <w:rsid w:val="00680471"/>
    <w:rsid w:val="00683E47"/>
    <w:rsid w:val="00691F77"/>
    <w:rsid w:val="00693FA2"/>
    <w:rsid w:val="006A38FC"/>
    <w:rsid w:val="006A4329"/>
    <w:rsid w:val="006A5241"/>
    <w:rsid w:val="006A54AE"/>
    <w:rsid w:val="006B171C"/>
    <w:rsid w:val="006B278B"/>
    <w:rsid w:val="006B33AF"/>
    <w:rsid w:val="006B3F46"/>
    <w:rsid w:val="006B57B3"/>
    <w:rsid w:val="006B65B6"/>
    <w:rsid w:val="006C2BA8"/>
    <w:rsid w:val="006C2C5F"/>
    <w:rsid w:val="006C33D1"/>
    <w:rsid w:val="006C4781"/>
    <w:rsid w:val="006C585B"/>
    <w:rsid w:val="006C5A70"/>
    <w:rsid w:val="006C7638"/>
    <w:rsid w:val="006C7A47"/>
    <w:rsid w:val="006D1084"/>
    <w:rsid w:val="006D13B0"/>
    <w:rsid w:val="006D1540"/>
    <w:rsid w:val="006D7893"/>
    <w:rsid w:val="006E1714"/>
    <w:rsid w:val="006E3DDA"/>
    <w:rsid w:val="006E5BB3"/>
    <w:rsid w:val="006E63B4"/>
    <w:rsid w:val="006E7DE0"/>
    <w:rsid w:val="006F01ED"/>
    <w:rsid w:val="006F118E"/>
    <w:rsid w:val="006F2801"/>
    <w:rsid w:val="006F2B49"/>
    <w:rsid w:val="006F2C96"/>
    <w:rsid w:val="006F2EAF"/>
    <w:rsid w:val="006F5A85"/>
    <w:rsid w:val="00705226"/>
    <w:rsid w:val="00705403"/>
    <w:rsid w:val="00707537"/>
    <w:rsid w:val="007106DF"/>
    <w:rsid w:val="00712EE9"/>
    <w:rsid w:val="00713426"/>
    <w:rsid w:val="007200D0"/>
    <w:rsid w:val="00721772"/>
    <w:rsid w:val="00726B79"/>
    <w:rsid w:val="00734340"/>
    <w:rsid w:val="00741A9E"/>
    <w:rsid w:val="00743E74"/>
    <w:rsid w:val="00744537"/>
    <w:rsid w:val="007448F2"/>
    <w:rsid w:val="0075023F"/>
    <w:rsid w:val="007504DF"/>
    <w:rsid w:val="007505F3"/>
    <w:rsid w:val="00752475"/>
    <w:rsid w:val="0075389F"/>
    <w:rsid w:val="00753F6B"/>
    <w:rsid w:val="00754D99"/>
    <w:rsid w:val="00755C33"/>
    <w:rsid w:val="00756CE8"/>
    <w:rsid w:val="007615F6"/>
    <w:rsid w:val="00762D91"/>
    <w:rsid w:val="00762DE0"/>
    <w:rsid w:val="00764C6C"/>
    <w:rsid w:val="00765DE7"/>
    <w:rsid w:val="00766A61"/>
    <w:rsid w:val="00766A70"/>
    <w:rsid w:val="007672EF"/>
    <w:rsid w:val="0077107D"/>
    <w:rsid w:val="00773C88"/>
    <w:rsid w:val="00773D20"/>
    <w:rsid w:val="00774B38"/>
    <w:rsid w:val="00775E99"/>
    <w:rsid w:val="00775F5D"/>
    <w:rsid w:val="0078091B"/>
    <w:rsid w:val="00781CE4"/>
    <w:rsid w:val="00784B93"/>
    <w:rsid w:val="00785EAE"/>
    <w:rsid w:val="007860BF"/>
    <w:rsid w:val="00786BFD"/>
    <w:rsid w:val="00787518"/>
    <w:rsid w:val="00790B37"/>
    <w:rsid w:val="00790C0A"/>
    <w:rsid w:val="00790FE9"/>
    <w:rsid w:val="00793D58"/>
    <w:rsid w:val="007941C5"/>
    <w:rsid w:val="00794D8C"/>
    <w:rsid w:val="00795351"/>
    <w:rsid w:val="007A0142"/>
    <w:rsid w:val="007A35B3"/>
    <w:rsid w:val="007A4344"/>
    <w:rsid w:val="007A59CA"/>
    <w:rsid w:val="007A6881"/>
    <w:rsid w:val="007A725F"/>
    <w:rsid w:val="007A77DC"/>
    <w:rsid w:val="007B01AD"/>
    <w:rsid w:val="007B14C7"/>
    <w:rsid w:val="007B2100"/>
    <w:rsid w:val="007B2523"/>
    <w:rsid w:val="007B5A24"/>
    <w:rsid w:val="007B6206"/>
    <w:rsid w:val="007C0452"/>
    <w:rsid w:val="007C1621"/>
    <w:rsid w:val="007C28A1"/>
    <w:rsid w:val="007C3528"/>
    <w:rsid w:val="007C3F87"/>
    <w:rsid w:val="007C5631"/>
    <w:rsid w:val="007C6218"/>
    <w:rsid w:val="007C7821"/>
    <w:rsid w:val="007D03E3"/>
    <w:rsid w:val="007D1995"/>
    <w:rsid w:val="007D3294"/>
    <w:rsid w:val="007D3CEF"/>
    <w:rsid w:val="007E28FC"/>
    <w:rsid w:val="007E3E1C"/>
    <w:rsid w:val="007E6872"/>
    <w:rsid w:val="007F061E"/>
    <w:rsid w:val="007F293E"/>
    <w:rsid w:val="007F2AAE"/>
    <w:rsid w:val="007F396E"/>
    <w:rsid w:val="007F4EF7"/>
    <w:rsid w:val="007F5EE9"/>
    <w:rsid w:val="00802732"/>
    <w:rsid w:val="00802813"/>
    <w:rsid w:val="00804E11"/>
    <w:rsid w:val="008073A5"/>
    <w:rsid w:val="00807BDB"/>
    <w:rsid w:val="008120BA"/>
    <w:rsid w:val="008151C5"/>
    <w:rsid w:val="008159A2"/>
    <w:rsid w:val="00816D8A"/>
    <w:rsid w:val="008170D5"/>
    <w:rsid w:val="00820C79"/>
    <w:rsid w:val="00826360"/>
    <w:rsid w:val="008273A3"/>
    <w:rsid w:val="0082790E"/>
    <w:rsid w:val="00827B3F"/>
    <w:rsid w:val="00832D97"/>
    <w:rsid w:val="00833DBE"/>
    <w:rsid w:val="0083412B"/>
    <w:rsid w:val="00834C47"/>
    <w:rsid w:val="008362C7"/>
    <w:rsid w:val="00836D29"/>
    <w:rsid w:val="008374C7"/>
    <w:rsid w:val="008414EB"/>
    <w:rsid w:val="008419A9"/>
    <w:rsid w:val="00842FB0"/>
    <w:rsid w:val="00843595"/>
    <w:rsid w:val="0084591E"/>
    <w:rsid w:val="00846C2D"/>
    <w:rsid w:val="00847005"/>
    <w:rsid w:val="0085049C"/>
    <w:rsid w:val="00853A82"/>
    <w:rsid w:val="0085485A"/>
    <w:rsid w:val="00855725"/>
    <w:rsid w:val="00860F19"/>
    <w:rsid w:val="0086130C"/>
    <w:rsid w:val="00862E49"/>
    <w:rsid w:val="00863D18"/>
    <w:rsid w:val="00867D62"/>
    <w:rsid w:val="00867F4A"/>
    <w:rsid w:val="008718F0"/>
    <w:rsid w:val="008723B1"/>
    <w:rsid w:val="00873058"/>
    <w:rsid w:val="008779F4"/>
    <w:rsid w:val="00877E2A"/>
    <w:rsid w:val="0088062D"/>
    <w:rsid w:val="00880767"/>
    <w:rsid w:val="00881DAE"/>
    <w:rsid w:val="00882FE4"/>
    <w:rsid w:val="00884843"/>
    <w:rsid w:val="00885742"/>
    <w:rsid w:val="00885A78"/>
    <w:rsid w:val="008875AF"/>
    <w:rsid w:val="00887B4D"/>
    <w:rsid w:val="00890056"/>
    <w:rsid w:val="00893F1D"/>
    <w:rsid w:val="008940AE"/>
    <w:rsid w:val="008954C5"/>
    <w:rsid w:val="00897679"/>
    <w:rsid w:val="008A11E3"/>
    <w:rsid w:val="008A18CF"/>
    <w:rsid w:val="008A1CDF"/>
    <w:rsid w:val="008A1D1A"/>
    <w:rsid w:val="008A2F35"/>
    <w:rsid w:val="008A37A8"/>
    <w:rsid w:val="008A555E"/>
    <w:rsid w:val="008B0D9D"/>
    <w:rsid w:val="008B17C4"/>
    <w:rsid w:val="008B1FC6"/>
    <w:rsid w:val="008B2A0F"/>
    <w:rsid w:val="008B2B2C"/>
    <w:rsid w:val="008B3EFE"/>
    <w:rsid w:val="008B64FF"/>
    <w:rsid w:val="008C062B"/>
    <w:rsid w:val="008C0CD9"/>
    <w:rsid w:val="008C2322"/>
    <w:rsid w:val="008C304B"/>
    <w:rsid w:val="008C5265"/>
    <w:rsid w:val="008C581A"/>
    <w:rsid w:val="008C7710"/>
    <w:rsid w:val="008D098D"/>
    <w:rsid w:val="008D2827"/>
    <w:rsid w:val="008D35E3"/>
    <w:rsid w:val="008D40AD"/>
    <w:rsid w:val="008D7C38"/>
    <w:rsid w:val="008E0CB8"/>
    <w:rsid w:val="008E150E"/>
    <w:rsid w:val="008E2A3A"/>
    <w:rsid w:val="008E3A25"/>
    <w:rsid w:val="008E4A25"/>
    <w:rsid w:val="008E4D94"/>
    <w:rsid w:val="008E5475"/>
    <w:rsid w:val="008E5AAF"/>
    <w:rsid w:val="008E6B6B"/>
    <w:rsid w:val="008E71AB"/>
    <w:rsid w:val="008E7530"/>
    <w:rsid w:val="008F09CC"/>
    <w:rsid w:val="008F3FE6"/>
    <w:rsid w:val="008F4E28"/>
    <w:rsid w:val="008F554E"/>
    <w:rsid w:val="008F5FEC"/>
    <w:rsid w:val="008F607C"/>
    <w:rsid w:val="008F63E5"/>
    <w:rsid w:val="008F6B77"/>
    <w:rsid w:val="009017B7"/>
    <w:rsid w:val="00902B38"/>
    <w:rsid w:val="00902C34"/>
    <w:rsid w:val="00903A76"/>
    <w:rsid w:val="009045F8"/>
    <w:rsid w:val="00906D0D"/>
    <w:rsid w:val="009075C7"/>
    <w:rsid w:val="00910749"/>
    <w:rsid w:val="00910D70"/>
    <w:rsid w:val="009118DF"/>
    <w:rsid w:val="00912350"/>
    <w:rsid w:val="00912ACA"/>
    <w:rsid w:val="009132C6"/>
    <w:rsid w:val="009164E8"/>
    <w:rsid w:val="00917D10"/>
    <w:rsid w:val="0092115E"/>
    <w:rsid w:val="00921975"/>
    <w:rsid w:val="009224AC"/>
    <w:rsid w:val="009224B3"/>
    <w:rsid w:val="009248F8"/>
    <w:rsid w:val="00924D57"/>
    <w:rsid w:val="00926201"/>
    <w:rsid w:val="009275F0"/>
    <w:rsid w:val="00931403"/>
    <w:rsid w:val="0093279C"/>
    <w:rsid w:val="009333E0"/>
    <w:rsid w:val="00933FA4"/>
    <w:rsid w:val="00936EC1"/>
    <w:rsid w:val="00937AB5"/>
    <w:rsid w:val="009414FC"/>
    <w:rsid w:val="0094184F"/>
    <w:rsid w:val="00941BB1"/>
    <w:rsid w:val="009426C5"/>
    <w:rsid w:val="00942F52"/>
    <w:rsid w:val="00943B86"/>
    <w:rsid w:val="00944CA5"/>
    <w:rsid w:val="0094767E"/>
    <w:rsid w:val="00947714"/>
    <w:rsid w:val="0095182D"/>
    <w:rsid w:val="0095191D"/>
    <w:rsid w:val="00952206"/>
    <w:rsid w:val="00952D09"/>
    <w:rsid w:val="0095303F"/>
    <w:rsid w:val="009543DB"/>
    <w:rsid w:val="0095478F"/>
    <w:rsid w:val="009578FC"/>
    <w:rsid w:val="00957D06"/>
    <w:rsid w:val="009610C5"/>
    <w:rsid w:val="00962612"/>
    <w:rsid w:val="00962968"/>
    <w:rsid w:val="00962C76"/>
    <w:rsid w:val="00962E3F"/>
    <w:rsid w:val="00964699"/>
    <w:rsid w:val="0096475A"/>
    <w:rsid w:val="00966240"/>
    <w:rsid w:val="0096636D"/>
    <w:rsid w:val="00966B70"/>
    <w:rsid w:val="00966D9A"/>
    <w:rsid w:val="009676DD"/>
    <w:rsid w:val="009677C0"/>
    <w:rsid w:val="009705E5"/>
    <w:rsid w:val="00971A92"/>
    <w:rsid w:val="009724DC"/>
    <w:rsid w:val="00972555"/>
    <w:rsid w:val="0097283A"/>
    <w:rsid w:val="0097387F"/>
    <w:rsid w:val="00974397"/>
    <w:rsid w:val="00975D4D"/>
    <w:rsid w:val="00977301"/>
    <w:rsid w:val="00980707"/>
    <w:rsid w:val="00981147"/>
    <w:rsid w:val="00981565"/>
    <w:rsid w:val="009823B9"/>
    <w:rsid w:val="00982E03"/>
    <w:rsid w:val="00984338"/>
    <w:rsid w:val="00985BE9"/>
    <w:rsid w:val="00985E7D"/>
    <w:rsid w:val="009860B3"/>
    <w:rsid w:val="00986BB0"/>
    <w:rsid w:val="00987415"/>
    <w:rsid w:val="00990FED"/>
    <w:rsid w:val="00991951"/>
    <w:rsid w:val="009920B9"/>
    <w:rsid w:val="00992A17"/>
    <w:rsid w:val="00993D6E"/>
    <w:rsid w:val="0099548E"/>
    <w:rsid w:val="00997DE2"/>
    <w:rsid w:val="009A28F2"/>
    <w:rsid w:val="009A34AA"/>
    <w:rsid w:val="009A40BD"/>
    <w:rsid w:val="009A5FED"/>
    <w:rsid w:val="009A6438"/>
    <w:rsid w:val="009A7E52"/>
    <w:rsid w:val="009B2B22"/>
    <w:rsid w:val="009B6D74"/>
    <w:rsid w:val="009C0555"/>
    <w:rsid w:val="009C2721"/>
    <w:rsid w:val="009C32E1"/>
    <w:rsid w:val="009C3C4C"/>
    <w:rsid w:val="009C4984"/>
    <w:rsid w:val="009C6102"/>
    <w:rsid w:val="009C6BEB"/>
    <w:rsid w:val="009D04CF"/>
    <w:rsid w:val="009D173D"/>
    <w:rsid w:val="009D22B9"/>
    <w:rsid w:val="009D3818"/>
    <w:rsid w:val="009D7445"/>
    <w:rsid w:val="009E1598"/>
    <w:rsid w:val="009E25A3"/>
    <w:rsid w:val="009E4AE7"/>
    <w:rsid w:val="009E5461"/>
    <w:rsid w:val="009F17A5"/>
    <w:rsid w:val="009F3A32"/>
    <w:rsid w:val="009F42D3"/>
    <w:rsid w:val="009F5370"/>
    <w:rsid w:val="009F6C8C"/>
    <w:rsid w:val="00A06BAD"/>
    <w:rsid w:val="00A07344"/>
    <w:rsid w:val="00A075C6"/>
    <w:rsid w:val="00A07CAE"/>
    <w:rsid w:val="00A10FB5"/>
    <w:rsid w:val="00A13A05"/>
    <w:rsid w:val="00A15C11"/>
    <w:rsid w:val="00A1644D"/>
    <w:rsid w:val="00A17908"/>
    <w:rsid w:val="00A20663"/>
    <w:rsid w:val="00A208A4"/>
    <w:rsid w:val="00A214A7"/>
    <w:rsid w:val="00A21DAE"/>
    <w:rsid w:val="00A21DFB"/>
    <w:rsid w:val="00A25680"/>
    <w:rsid w:val="00A2656B"/>
    <w:rsid w:val="00A27190"/>
    <w:rsid w:val="00A32846"/>
    <w:rsid w:val="00A34B4A"/>
    <w:rsid w:val="00A37436"/>
    <w:rsid w:val="00A43504"/>
    <w:rsid w:val="00A449C0"/>
    <w:rsid w:val="00A47E7F"/>
    <w:rsid w:val="00A504C4"/>
    <w:rsid w:val="00A51CE4"/>
    <w:rsid w:val="00A5247D"/>
    <w:rsid w:val="00A55319"/>
    <w:rsid w:val="00A56340"/>
    <w:rsid w:val="00A56A75"/>
    <w:rsid w:val="00A60C1B"/>
    <w:rsid w:val="00A60C41"/>
    <w:rsid w:val="00A622A7"/>
    <w:rsid w:val="00A63B22"/>
    <w:rsid w:val="00A64CCF"/>
    <w:rsid w:val="00A6773B"/>
    <w:rsid w:val="00A72028"/>
    <w:rsid w:val="00A77ECB"/>
    <w:rsid w:val="00A80DD7"/>
    <w:rsid w:val="00A83F31"/>
    <w:rsid w:val="00A877B6"/>
    <w:rsid w:val="00A87AE0"/>
    <w:rsid w:val="00A90115"/>
    <w:rsid w:val="00A90C40"/>
    <w:rsid w:val="00A918A4"/>
    <w:rsid w:val="00A92E4E"/>
    <w:rsid w:val="00A930E5"/>
    <w:rsid w:val="00A93B83"/>
    <w:rsid w:val="00A940A5"/>
    <w:rsid w:val="00A953CD"/>
    <w:rsid w:val="00A95F7B"/>
    <w:rsid w:val="00A9643D"/>
    <w:rsid w:val="00A96977"/>
    <w:rsid w:val="00A96EB4"/>
    <w:rsid w:val="00A970CC"/>
    <w:rsid w:val="00A971C9"/>
    <w:rsid w:val="00AA0710"/>
    <w:rsid w:val="00AA2397"/>
    <w:rsid w:val="00AA4C5A"/>
    <w:rsid w:val="00AA4DEC"/>
    <w:rsid w:val="00AA4FF0"/>
    <w:rsid w:val="00AA56D1"/>
    <w:rsid w:val="00AB06BB"/>
    <w:rsid w:val="00AB1E9E"/>
    <w:rsid w:val="00AB452B"/>
    <w:rsid w:val="00AB4B4C"/>
    <w:rsid w:val="00AB5D72"/>
    <w:rsid w:val="00AB6CEC"/>
    <w:rsid w:val="00AB7B1C"/>
    <w:rsid w:val="00AB7CC9"/>
    <w:rsid w:val="00AC0AED"/>
    <w:rsid w:val="00AC0E0F"/>
    <w:rsid w:val="00AC300B"/>
    <w:rsid w:val="00AC51AD"/>
    <w:rsid w:val="00AC5EBF"/>
    <w:rsid w:val="00AC67AE"/>
    <w:rsid w:val="00AC7582"/>
    <w:rsid w:val="00AC76E3"/>
    <w:rsid w:val="00AC7900"/>
    <w:rsid w:val="00AC7C2F"/>
    <w:rsid w:val="00AD21F7"/>
    <w:rsid w:val="00AD27D2"/>
    <w:rsid w:val="00AD49A6"/>
    <w:rsid w:val="00AD58D6"/>
    <w:rsid w:val="00AD593C"/>
    <w:rsid w:val="00AE32B8"/>
    <w:rsid w:val="00AE43CA"/>
    <w:rsid w:val="00AE6681"/>
    <w:rsid w:val="00AF1019"/>
    <w:rsid w:val="00AF2ABD"/>
    <w:rsid w:val="00AF6545"/>
    <w:rsid w:val="00B00276"/>
    <w:rsid w:val="00B013EF"/>
    <w:rsid w:val="00B0197B"/>
    <w:rsid w:val="00B04112"/>
    <w:rsid w:val="00B04746"/>
    <w:rsid w:val="00B06A9B"/>
    <w:rsid w:val="00B06C43"/>
    <w:rsid w:val="00B11938"/>
    <w:rsid w:val="00B146F8"/>
    <w:rsid w:val="00B172BF"/>
    <w:rsid w:val="00B174B0"/>
    <w:rsid w:val="00B1760A"/>
    <w:rsid w:val="00B230E6"/>
    <w:rsid w:val="00B232EF"/>
    <w:rsid w:val="00B24F72"/>
    <w:rsid w:val="00B25BC9"/>
    <w:rsid w:val="00B25C1C"/>
    <w:rsid w:val="00B25ECB"/>
    <w:rsid w:val="00B33C16"/>
    <w:rsid w:val="00B4283D"/>
    <w:rsid w:val="00B43ABD"/>
    <w:rsid w:val="00B443E0"/>
    <w:rsid w:val="00B44BB7"/>
    <w:rsid w:val="00B467CA"/>
    <w:rsid w:val="00B46D56"/>
    <w:rsid w:val="00B46DFB"/>
    <w:rsid w:val="00B5004F"/>
    <w:rsid w:val="00B51BF8"/>
    <w:rsid w:val="00B5342C"/>
    <w:rsid w:val="00B5343D"/>
    <w:rsid w:val="00B54B4B"/>
    <w:rsid w:val="00B60766"/>
    <w:rsid w:val="00B62899"/>
    <w:rsid w:val="00B673A2"/>
    <w:rsid w:val="00B67658"/>
    <w:rsid w:val="00B70737"/>
    <w:rsid w:val="00B72A81"/>
    <w:rsid w:val="00B74606"/>
    <w:rsid w:val="00B75A4B"/>
    <w:rsid w:val="00B76C45"/>
    <w:rsid w:val="00B80547"/>
    <w:rsid w:val="00B80690"/>
    <w:rsid w:val="00B80833"/>
    <w:rsid w:val="00B80BC4"/>
    <w:rsid w:val="00B8215F"/>
    <w:rsid w:val="00B869C6"/>
    <w:rsid w:val="00B87F31"/>
    <w:rsid w:val="00B92AFF"/>
    <w:rsid w:val="00B959B5"/>
    <w:rsid w:val="00BA3789"/>
    <w:rsid w:val="00BA4C37"/>
    <w:rsid w:val="00BA5E53"/>
    <w:rsid w:val="00BB0F7A"/>
    <w:rsid w:val="00BB1A55"/>
    <w:rsid w:val="00BB1BCD"/>
    <w:rsid w:val="00BB201A"/>
    <w:rsid w:val="00BB3825"/>
    <w:rsid w:val="00BB457C"/>
    <w:rsid w:val="00BB5217"/>
    <w:rsid w:val="00BC03A7"/>
    <w:rsid w:val="00BC0F36"/>
    <w:rsid w:val="00BC22C3"/>
    <w:rsid w:val="00BC50D5"/>
    <w:rsid w:val="00BC586F"/>
    <w:rsid w:val="00BC720C"/>
    <w:rsid w:val="00BC726B"/>
    <w:rsid w:val="00BD088D"/>
    <w:rsid w:val="00BD162F"/>
    <w:rsid w:val="00BD4C80"/>
    <w:rsid w:val="00BD7201"/>
    <w:rsid w:val="00BD73B9"/>
    <w:rsid w:val="00BE6921"/>
    <w:rsid w:val="00BE699A"/>
    <w:rsid w:val="00BE70D7"/>
    <w:rsid w:val="00BE7820"/>
    <w:rsid w:val="00BE7872"/>
    <w:rsid w:val="00BF02BB"/>
    <w:rsid w:val="00BF0944"/>
    <w:rsid w:val="00BF15DC"/>
    <w:rsid w:val="00BF19F8"/>
    <w:rsid w:val="00BF41A8"/>
    <w:rsid w:val="00BF64B7"/>
    <w:rsid w:val="00C000AB"/>
    <w:rsid w:val="00C01659"/>
    <w:rsid w:val="00C01826"/>
    <w:rsid w:val="00C02315"/>
    <w:rsid w:val="00C02DAF"/>
    <w:rsid w:val="00C03183"/>
    <w:rsid w:val="00C041E3"/>
    <w:rsid w:val="00C04AE0"/>
    <w:rsid w:val="00C05D8B"/>
    <w:rsid w:val="00C07B56"/>
    <w:rsid w:val="00C11826"/>
    <w:rsid w:val="00C13649"/>
    <w:rsid w:val="00C14C07"/>
    <w:rsid w:val="00C15B90"/>
    <w:rsid w:val="00C15EB8"/>
    <w:rsid w:val="00C16A30"/>
    <w:rsid w:val="00C16AD8"/>
    <w:rsid w:val="00C20272"/>
    <w:rsid w:val="00C21C26"/>
    <w:rsid w:val="00C22083"/>
    <w:rsid w:val="00C22A38"/>
    <w:rsid w:val="00C30297"/>
    <w:rsid w:val="00C310AC"/>
    <w:rsid w:val="00C33536"/>
    <w:rsid w:val="00C33902"/>
    <w:rsid w:val="00C37070"/>
    <w:rsid w:val="00C403D1"/>
    <w:rsid w:val="00C41297"/>
    <w:rsid w:val="00C41C33"/>
    <w:rsid w:val="00C424A0"/>
    <w:rsid w:val="00C4382B"/>
    <w:rsid w:val="00C43BAD"/>
    <w:rsid w:val="00C44D64"/>
    <w:rsid w:val="00C456B9"/>
    <w:rsid w:val="00C472CF"/>
    <w:rsid w:val="00C5122D"/>
    <w:rsid w:val="00C51B1A"/>
    <w:rsid w:val="00C52DCB"/>
    <w:rsid w:val="00C54B9B"/>
    <w:rsid w:val="00C5632B"/>
    <w:rsid w:val="00C568C1"/>
    <w:rsid w:val="00C57D99"/>
    <w:rsid w:val="00C61C57"/>
    <w:rsid w:val="00C62700"/>
    <w:rsid w:val="00C6312F"/>
    <w:rsid w:val="00C66D39"/>
    <w:rsid w:val="00C70230"/>
    <w:rsid w:val="00C70481"/>
    <w:rsid w:val="00C710BD"/>
    <w:rsid w:val="00C7133A"/>
    <w:rsid w:val="00C71CA1"/>
    <w:rsid w:val="00C72354"/>
    <w:rsid w:val="00C73AB4"/>
    <w:rsid w:val="00C7451A"/>
    <w:rsid w:val="00C74883"/>
    <w:rsid w:val="00C75DDA"/>
    <w:rsid w:val="00C7706E"/>
    <w:rsid w:val="00C77DC8"/>
    <w:rsid w:val="00C8147E"/>
    <w:rsid w:val="00C83C80"/>
    <w:rsid w:val="00C8655E"/>
    <w:rsid w:val="00C90028"/>
    <w:rsid w:val="00C90D55"/>
    <w:rsid w:val="00C90F66"/>
    <w:rsid w:val="00C91F56"/>
    <w:rsid w:val="00C938D7"/>
    <w:rsid w:val="00C95D9E"/>
    <w:rsid w:val="00C971AD"/>
    <w:rsid w:val="00C9797E"/>
    <w:rsid w:val="00C97BC9"/>
    <w:rsid w:val="00CA1C60"/>
    <w:rsid w:val="00CA53DC"/>
    <w:rsid w:val="00CA584D"/>
    <w:rsid w:val="00CA602C"/>
    <w:rsid w:val="00CA7F4B"/>
    <w:rsid w:val="00CB0DE7"/>
    <w:rsid w:val="00CB1145"/>
    <w:rsid w:val="00CB1C44"/>
    <w:rsid w:val="00CB2F39"/>
    <w:rsid w:val="00CB3F93"/>
    <w:rsid w:val="00CB4AFD"/>
    <w:rsid w:val="00CB584B"/>
    <w:rsid w:val="00CC01F4"/>
    <w:rsid w:val="00CC1A04"/>
    <w:rsid w:val="00CC3309"/>
    <w:rsid w:val="00CC4602"/>
    <w:rsid w:val="00CC4716"/>
    <w:rsid w:val="00CC601E"/>
    <w:rsid w:val="00CD22FD"/>
    <w:rsid w:val="00CD4C27"/>
    <w:rsid w:val="00CD6961"/>
    <w:rsid w:val="00CE1422"/>
    <w:rsid w:val="00CE2718"/>
    <w:rsid w:val="00CE3D7B"/>
    <w:rsid w:val="00CE4800"/>
    <w:rsid w:val="00CE5C4B"/>
    <w:rsid w:val="00CE5CD3"/>
    <w:rsid w:val="00CE6F64"/>
    <w:rsid w:val="00CF01C0"/>
    <w:rsid w:val="00CF255A"/>
    <w:rsid w:val="00CF63E6"/>
    <w:rsid w:val="00D002CC"/>
    <w:rsid w:val="00D00C5F"/>
    <w:rsid w:val="00D012BC"/>
    <w:rsid w:val="00D0253A"/>
    <w:rsid w:val="00D03DC9"/>
    <w:rsid w:val="00D05027"/>
    <w:rsid w:val="00D10195"/>
    <w:rsid w:val="00D11835"/>
    <w:rsid w:val="00D124D9"/>
    <w:rsid w:val="00D1428D"/>
    <w:rsid w:val="00D1483D"/>
    <w:rsid w:val="00D14A1F"/>
    <w:rsid w:val="00D14A54"/>
    <w:rsid w:val="00D15546"/>
    <w:rsid w:val="00D163F4"/>
    <w:rsid w:val="00D16AF6"/>
    <w:rsid w:val="00D25171"/>
    <w:rsid w:val="00D25C58"/>
    <w:rsid w:val="00D27D27"/>
    <w:rsid w:val="00D314AA"/>
    <w:rsid w:val="00D335F4"/>
    <w:rsid w:val="00D34DAD"/>
    <w:rsid w:val="00D35499"/>
    <w:rsid w:val="00D35CC0"/>
    <w:rsid w:val="00D37851"/>
    <w:rsid w:val="00D412CD"/>
    <w:rsid w:val="00D42290"/>
    <w:rsid w:val="00D42A1D"/>
    <w:rsid w:val="00D42F7B"/>
    <w:rsid w:val="00D443CF"/>
    <w:rsid w:val="00D44484"/>
    <w:rsid w:val="00D50A18"/>
    <w:rsid w:val="00D51A2C"/>
    <w:rsid w:val="00D53D77"/>
    <w:rsid w:val="00D54A72"/>
    <w:rsid w:val="00D55342"/>
    <w:rsid w:val="00D56F17"/>
    <w:rsid w:val="00D6055C"/>
    <w:rsid w:val="00D61BA5"/>
    <w:rsid w:val="00D63487"/>
    <w:rsid w:val="00D654AD"/>
    <w:rsid w:val="00D654AE"/>
    <w:rsid w:val="00D65B3E"/>
    <w:rsid w:val="00D66CD9"/>
    <w:rsid w:val="00D66DCC"/>
    <w:rsid w:val="00D7090C"/>
    <w:rsid w:val="00D71389"/>
    <w:rsid w:val="00D719AF"/>
    <w:rsid w:val="00D74EDA"/>
    <w:rsid w:val="00D774A6"/>
    <w:rsid w:val="00D77FEE"/>
    <w:rsid w:val="00D80646"/>
    <w:rsid w:val="00D8376B"/>
    <w:rsid w:val="00D8389C"/>
    <w:rsid w:val="00D83D2D"/>
    <w:rsid w:val="00D842D7"/>
    <w:rsid w:val="00D878FD"/>
    <w:rsid w:val="00D90448"/>
    <w:rsid w:val="00D918FE"/>
    <w:rsid w:val="00D92301"/>
    <w:rsid w:val="00D94FC0"/>
    <w:rsid w:val="00D96E6C"/>
    <w:rsid w:val="00D96F5B"/>
    <w:rsid w:val="00DA7BDB"/>
    <w:rsid w:val="00DA7BE1"/>
    <w:rsid w:val="00DB016E"/>
    <w:rsid w:val="00DB15E9"/>
    <w:rsid w:val="00DB2BB1"/>
    <w:rsid w:val="00DB6407"/>
    <w:rsid w:val="00DB6AEE"/>
    <w:rsid w:val="00DB6B49"/>
    <w:rsid w:val="00DC0417"/>
    <w:rsid w:val="00DC0F62"/>
    <w:rsid w:val="00DC117A"/>
    <w:rsid w:val="00DC1701"/>
    <w:rsid w:val="00DC4387"/>
    <w:rsid w:val="00DC45D9"/>
    <w:rsid w:val="00DC4C61"/>
    <w:rsid w:val="00DC4E44"/>
    <w:rsid w:val="00DD04AE"/>
    <w:rsid w:val="00DD13B1"/>
    <w:rsid w:val="00DD4C71"/>
    <w:rsid w:val="00DD4D6E"/>
    <w:rsid w:val="00DD53ED"/>
    <w:rsid w:val="00DD6524"/>
    <w:rsid w:val="00DD7751"/>
    <w:rsid w:val="00DD7B40"/>
    <w:rsid w:val="00DD7F46"/>
    <w:rsid w:val="00DE0561"/>
    <w:rsid w:val="00DE08E3"/>
    <w:rsid w:val="00DE1208"/>
    <w:rsid w:val="00DE1FE6"/>
    <w:rsid w:val="00DE399E"/>
    <w:rsid w:val="00DE3B6F"/>
    <w:rsid w:val="00DE403F"/>
    <w:rsid w:val="00DE591F"/>
    <w:rsid w:val="00DE6F34"/>
    <w:rsid w:val="00DE73FA"/>
    <w:rsid w:val="00DE7964"/>
    <w:rsid w:val="00DF47F9"/>
    <w:rsid w:val="00DF4F1F"/>
    <w:rsid w:val="00DF5C3E"/>
    <w:rsid w:val="00DF5E43"/>
    <w:rsid w:val="00DF636A"/>
    <w:rsid w:val="00E017BF"/>
    <w:rsid w:val="00E01CE3"/>
    <w:rsid w:val="00E02DF9"/>
    <w:rsid w:val="00E03B94"/>
    <w:rsid w:val="00E04C63"/>
    <w:rsid w:val="00E07101"/>
    <w:rsid w:val="00E11C4E"/>
    <w:rsid w:val="00E13192"/>
    <w:rsid w:val="00E14213"/>
    <w:rsid w:val="00E155E0"/>
    <w:rsid w:val="00E15C35"/>
    <w:rsid w:val="00E169E2"/>
    <w:rsid w:val="00E2084E"/>
    <w:rsid w:val="00E21931"/>
    <w:rsid w:val="00E241F7"/>
    <w:rsid w:val="00E24E51"/>
    <w:rsid w:val="00E25F46"/>
    <w:rsid w:val="00E264A3"/>
    <w:rsid w:val="00E30D57"/>
    <w:rsid w:val="00E3104F"/>
    <w:rsid w:val="00E3388E"/>
    <w:rsid w:val="00E33DF1"/>
    <w:rsid w:val="00E3422F"/>
    <w:rsid w:val="00E350A7"/>
    <w:rsid w:val="00E35D9B"/>
    <w:rsid w:val="00E35DBA"/>
    <w:rsid w:val="00E36C77"/>
    <w:rsid w:val="00E37386"/>
    <w:rsid w:val="00E4024D"/>
    <w:rsid w:val="00E404DE"/>
    <w:rsid w:val="00E40591"/>
    <w:rsid w:val="00E408DA"/>
    <w:rsid w:val="00E4286B"/>
    <w:rsid w:val="00E432E3"/>
    <w:rsid w:val="00E43649"/>
    <w:rsid w:val="00E45EFC"/>
    <w:rsid w:val="00E50585"/>
    <w:rsid w:val="00E5072C"/>
    <w:rsid w:val="00E508FB"/>
    <w:rsid w:val="00E5320D"/>
    <w:rsid w:val="00E53F9B"/>
    <w:rsid w:val="00E540D1"/>
    <w:rsid w:val="00E55279"/>
    <w:rsid w:val="00E6420F"/>
    <w:rsid w:val="00E65C31"/>
    <w:rsid w:val="00E70400"/>
    <w:rsid w:val="00E70BBE"/>
    <w:rsid w:val="00E716F6"/>
    <w:rsid w:val="00E7367D"/>
    <w:rsid w:val="00E738E1"/>
    <w:rsid w:val="00E75487"/>
    <w:rsid w:val="00E7771A"/>
    <w:rsid w:val="00E77DF9"/>
    <w:rsid w:val="00E81A70"/>
    <w:rsid w:val="00E81D36"/>
    <w:rsid w:val="00E83ACE"/>
    <w:rsid w:val="00E864E9"/>
    <w:rsid w:val="00E914C5"/>
    <w:rsid w:val="00E92082"/>
    <w:rsid w:val="00E94D81"/>
    <w:rsid w:val="00E96349"/>
    <w:rsid w:val="00E96D56"/>
    <w:rsid w:val="00E96ED6"/>
    <w:rsid w:val="00EA0506"/>
    <w:rsid w:val="00EA094D"/>
    <w:rsid w:val="00EA0A02"/>
    <w:rsid w:val="00EA25F7"/>
    <w:rsid w:val="00EA31CA"/>
    <w:rsid w:val="00EA5300"/>
    <w:rsid w:val="00EA57F6"/>
    <w:rsid w:val="00EA5F36"/>
    <w:rsid w:val="00EA7296"/>
    <w:rsid w:val="00EB1C27"/>
    <w:rsid w:val="00EB6C17"/>
    <w:rsid w:val="00EB7376"/>
    <w:rsid w:val="00EC1474"/>
    <w:rsid w:val="00EC2279"/>
    <w:rsid w:val="00EC646B"/>
    <w:rsid w:val="00EC6BC1"/>
    <w:rsid w:val="00EC717C"/>
    <w:rsid w:val="00ED140B"/>
    <w:rsid w:val="00ED25D3"/>
    <w:rsid w:val="00ED3FB9"/>
    <w:rsid w:val="00ED4980"/>
    <w:rsid w:val="00ED49B9"/>
    <w:rsid w:val="00ED53A2"/>
    <w:rsid w:val="00ED5520"/>
    <w:rsid w:val="00ED60EB"/>
    <w:rsid w:val="00EE1ABB"/>
    <w:rsid w:val="00EE1CBA"/>
    <w:rsid w:val="00EE417D"/>
    <w:rsid w:val="00EE500B"/>
    <w:rsid w:val="00EE5E82"/>
    <w:rsid w:val="00EF2547"/>
    <w:rsid w:val="00F00721"/>
    <w:rsid w:val="00F008B9"/>
    <w:rsid w:val="00F026FA"/>
    <w:rsid w:val="00F02EE4"/>
    <w:rsid w:val="00F04307"/>
    <w:rsid w:val="00F046D6"/>
    <w:rsid w:val="00F04DCF"/>
    <w:rsid w:val="00F069EB"/>
    <w:rsid w:val="00F119A2"/>
    <w:rsid w:val="00F13B06"/>
    <w:rsid w:val="00F13E49"/>
    <w:rsid w:val="00F14F7A"/>
    <w:rsid w:val="00F15C88"/>
    <w:rsid w:val="00F16010"/>
    <w:rsid w:val="00F178FB"/>
    <w:rsid w:val="00F17FB0"/>
    <w:rsid w:val="00F21F4C"/>
    <w:rsid w:val="00F25294"/>
    <w:rsid w:val="00F31499"/>
    <w:rsid w:val="00F3173F"/>
    <w:rsid w:val="00F33176"/>
    <w:rsid w:val="00F33C1E"/>
    <w:rsid w:val="00F348FA"/>
    <w:rsid w:val="00F36E55"/>
    <w:rsid w:val="00F40A1E"/>
    <w:rsid w:val="00F4191A"/>
    <w:rsid w:val="00F41B75"/>
    <w:rsid w:val="00F43523"/>
    <w:rsid w:val="00F43D0E"/>
    <w:rsid w:val="00F50DE6"/>
    <w:rsid w:val="00F536FF"/>
    <w:rsid w:val="00F53D1C"/>
    <w:rsid w:val="00F54B01"/>
    <w:rsid w:val="00F564BD"/>
    <w:rsid w:val="00F56579"/>
    <w:rsid w:val="00F572F2"/>
    <w:rsid w:val="00F62E9D"/>
    <w:rsid w:val="00F63106"/>
    <w:rsid w:val="00F639CB"/>
    <w:rsid w:val="00F66B25"/>
    <w:rsid w:val="00F673C6"/>
    <w:rsid w:val="00F703C2"/>
    <w:rsid w:val="00F706BA"/>
    <w:rsid w:val="00F7168E"/>
    <w:rsid w:val="00F71871"/>
    <w:rsid w:val="00F73773"/>
    <w:rsid w:val="00F74E69"/>
    <w:rsid w:val="00F76AF8"/>
    <w:rsid w:val="00F76BDF"/>
    <w:rsid w:val="00F77402"/>
    <w:rsid w:val="00F811F8"/>
    <w:rsid w:val="00F8142C"/>
    <w:rsid w:val="00F81EDE"/>
    <w:rsid w:val="00F81F97"/>
    <w:rsid w:val="00F82042"/>
    <w:rsid w:val="00F831D5"/>
    <w:rsid w:val="00F834BA"/>
    <w:rsid w:val="00F838C1"/>
    <w:rsid w:val="00F84916"/>
    <w:rsid w:val="00F85249"/>
    <w:rsid w:val="00F85EDF"/>
    <w:rsid w:val="00F87193"/>
    <w:rsid w:val="00F8766C"/>
    <w:rsid w:val="00F91C7D"/>
    <w:rsid w:val="00F92E17"/>
    <w:rsid w:val="00F937DB"/>
    <w:rsid w:val="00F957C3"/>
    <w:rsid w:val="00F95BAA"/>
    <w:rsid w:val="00F979FB"/>
    <w:rsid w:val="00FA2357"/>
    <w:rsid w:val="00FA4ACF"/>
    <w:rsid w:val="00FA5415"/>
    <w:rsid w:val="00FB1783"/>
    <w:rsid w:val="00FB20AC"/>
    <w:rsid w:val="00FB23BE"/>
    <w:rsid w:val="00FB284B"/>
    <w:rsid w:val="00FB5573"/>
    <w:rsid w:val="00FB5B0D"/>
    <w:rsid w:val="00FB5B4B"/>
    <w:rsid w:val="00FB6558"/>
    <w:rsid w:val="00FC34F3"/>
    <w:rsid w:val="00FC4F88"/>
    <w:rsid w:val="00FC5705"/>
    <w:rsid w:val="00FC707A"/>
    <w:rsid w:val="00FC710D"/>
    <w:rsid w:val="00FC751C"/>
    <w:rsid w:val="00FC7818"/>
    <w:rsid w:val="00FC7EEF"/>
    <w:rsid w:val="00FD340B"/>
    <w:rsid w:val="00FD3D4D"/>
    <w:rsid w:val="00FD3F84"/>
    <w:rsid w:val="00FD4126"/>
    <w:rsid w:val="00FD4898"/>
    <w:rsid w:val="00FD6A0B"/>
    <w:rsid w:val="00FD7CFA"/>
    <w:rsid w:val="00FE0856"/>
    <w:rsid w:val="00FE147B"/>
    <w:rsid w:val="00FE1FA8"/>
    <w:rsid w:val="00FF0423"/>
    <w:rsid w:val="00FF1E0B"/>
    <w:rsid w:val="00FF332A"/>
    <w:rsid w:val="00FF4A7C"/>
    <w:rsid w:val="00FF575D"/>
    <w:rsid w:val="00FF62EA"/>
  </w:rsids>
  <m:mathPr>
    <m:mathFont m:val="Cambria Math"/>
    <m:brkBin m:val="before"/>
    <m:brkBinSub m:val="--"/>
    <m:smallFrac/>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4A1A158"/>
  <w15:docId w15:val="{1A6BA815-32AE-402D-8827-0913C0CF0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1598"/>
    <w:pPr>
      <w:spacing w:after="200" w:line="276" w:lineRule="auto"/>
    </w:pPr>
    <w:rPr>
      <w:sz w:val="22"/>
      <w:szCs w:val="22"/>
      <w:lang w:val="sq-AL"/>
    </w:rPr>
  </w:style>
  <w:style w:type="paragraph" w:styleId="Heading5">
    <w:name w:val="heading 5"/>
    <w:basedOn w:val="Normal"/>
    <w:next w:val="Normal"/>
    <w:link w:val="Heading5Char"/>
    <w:uiPriority w:val="9"/>
    <w:unhideWhenUsed/>
    <w:qFormat/>
    <w:rsid w:val="00181A5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B90"/>
    <w:pPr>
      <w:tabs>
        <w:tab w:val="center" w:pos="4680"/>
        <w:tab w:val="right" w:pos="9360"/>
      </w:tabs>
    </w:pPr>
  </w:style>
  <w:style w:type="character" w:customStyle="1" w:styleId="HeaderChar">
    <w:name w:val="Header Char"/>
    <w:link w:val="Header"/>
    <w:uiPriority w:val="99"/>
    <w:rsid w:val="00C15B90"/>
    <w:rPr>
      <w:sz w:val="22"/>
      <w:szCs w:val="22"/>
      <w:lang w:val="sq-AL"/>
    </w:rPr>
  </w:style>
  <w:style w:type="paragraph" w:styleId="Footer">
    <w:name w:val="footer"/>
    <w:basedOn w:val="Normal"/>
    <w:link w:val="FooterChar"/>
    <w:uiPriority w:val="99"/>
    <w:unhideWhenUsed/>
    <w:rsid w:val="00C15B90"/>
    <w:pPr>
      <w:tabs>
        <w:tab w:val="center" w:pos="4680"/>
        <w:tab w:val="right" w:pos="9360"/>
      </w:tabs>
    </w:pPr>
  </w:style>
  <w:style w:type="character" w:customStyle="1" w:styleId="FooterChar">
    <w:name w:val="Footer Char"/>
    <w:link w:val="Footer"/>
    <w:uiPriority w:val="99"/>
    <w:rsid w:val="00C15B90"/>
    <w:rPr>
      <w:sz w:val="22"/>
      <w:szCs w:val="22"/>
      <w:lang w:val="sq-AL"/>
    </w:rPr>
  </w:style>
  <w:style w:type="paragraph" w:customStyle="1" w:styleId="ju-005fpara">
    <w:name w:val="ju-005fpara"/>
    <w:basedOn w:val="Normal"/>
    <w:rsid w:val="00C57D99"/>
    <w:pPr>
      <w:spacing w:after="0" w:line="240" w:lineRule="auto"/>
      <w:ind w:firstLine="280"/>
      <w:jc w:val="both"/>
    </w:pPr>
    <w:rPr>
      <w:rFonts w:ascii="Times New Roman" w:hAnsi="Times New Roman"/>
      <w:sz w:val="24"/>
      <w:szCs w:val="24"/>
      <w:lang w:val="en-US"/>
    </w:rPr>
  </w:style>
  <w:style w:type="character" w:customStyle="1" w:styleId="normal--char">
    <w:name w:val="normal--char"/>
    <w:basedOn w:val="DefaultParagraphFont"/>
    <w:rsid w:val="00C57D99"/>
  </w:style>
  <w:style w:type="paragraph" w:styleId="FootnoteText">
    <w:name w:val="footnote text"/>
    <w:aliases w:val="Char Char, Char1,Footnote Text Char1 Char Char Char,Footnote Text Char Char Char Char Char,Car,Char1,single space,footnote text,fn,FOOTNOTES,Footnote Text Char2 Char,Footnote Text Char1 Char Char,Footnote Text Char2 Char Char Char,f"/>
    <w:basedOn w:val="Normal"/>
    <w:link w:val="FootnoteTextChar"/>
    <w:unhideWhenUsed/>
    <w:qFormat/>
    <w:rsid w:val="00AC7582"/>
    <w:rPr>
      <w:sz w:val="20"/>
      <w:szCs w:val="20"/>
      <w:lang w:val="en-US"/>
    </w:rPr>
  </w:style>
  <w:style w:type="character" w:customStyle="1" w:styleId="FootnoteTextChar">
    <w:name w:val="Footnote Text Char"/>
    <w:aliases w:val="Char Char Char, Char1 Char,Footnote Text Char1 Char Char Char Char,Footnote Text Char Char Char Char Char Char,Car Char,Char1 Char,single space Char,footnote text Char,fn Char,FOOTNOTES Char,Footnote Text Char2 Char Char,f Char"/>
    <w:basedOn w:val="DefaultParagraphFont"/>
    <w:link w:val="FootnoteText"/>
    <w:rsid w:val="00AC7582"/>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D1483D"/>
    <w:pPr>
      <w:spacing w:after="160" w:line="259" w:lineRule="auto"/>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D1483D"/>
    <w:rPr>
      <w:rFonts w:ascii="Calibri" w:eastAsia="Calibri" w:hAnsi="Calibri" w:cs="Times New Roman"/>
      <w:sz w:val="22"/>
      <w:szCs w:val="22"/>
    </w:rPr>
  </w:style>
  <w:style w:type="character" w:styleId="FootnoteReference">
    <w:name w:val="footnote reference"/>
    <w:uiPriority w:val="99"/>
    <w:semiHidden/>
    <w:unhideWhenUsed/>
    <w:rsid w:val="008B1FC6"/>
    <w:rPr>
      <w:vertAlign w:val="superscript"/>
    </w:rPr>
  </w:style>
  <w:style w:type="paragraph" w:styleId="BalloonText">
    <w:name w:val="Balloon Text"/>
    <w:basedOn w:val="Normal"/>
    <w:link w:val="BalloonTextChar"/>
    <w:uiPriority w:val="99"/>
    <w:semiHidden/>
    <w:unhideWhenUsed/>
    <w:rsid w:val="00C710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710BD"/>
    <w:rPr>
      <w:rFonts w:ascii="Tahoma" w:hAnsi="Tahoma" w:cs="Tahoma"/>
      <w:sz w:val="16"/>
      <w:szCs w:val="16"/>
      <w:lang w:val="sq-AL"/>
    </w:rPr>
  </w:style>
  <w:style w:type="paragraph" w:styleId="NormalWeb">
    <w:name w:val="Normal (Web)"/>
    <w:basedOn w:val="Normal"/>
    <w:uiPriority w:val="99"/>
    <w:unhideWhenUsed/>
    <w:rsid w:val="000C01A3"/>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uiPriority w:val="22"/>
    <w:qFormat/>
    <w:rsid w:val="00FC7818"/>
    <w:rPr>
      <w:b/>
      <w:bCs/>
    </w:rPr>
  </w:style>
  <w:style w:type="character" w:styleId="Emphasis">
    <w:name w:val="Emphasis"/>
    <w:uiPriority w:val="20"/>
    <w:qFormat/>
    <w:rsid w:val="00FC7818"/>
    <w:rPr>
      <w:i/>
      <w:iCs/>
    </w:rPr>
  </w:style>
  <w:style w:type="character" w:styleId="Hyperlink">
    <w:name w:val="Hyperlink"/>
    <w:uiPriority w:val="99"/>
    <w:semiHidden/>
    <w:unhideWhenUsed/>
    <w:rsid w:val="00FC7818"/>
    <w:rPr>
      <w:color w:val="0000FF"/>
      <w:u w:val="single"/>
    </w:rPr>
  </w:style>
  <w:style w:type="character" w:customStyle="1" w:styleId="TitleChar">
    <w:name w:val="Title Char"/>
    <w:aliases w:val=" Char Char"/>
    <w:locked/>
    <w:rsid w:val="00216AE6"/>
    <w:rPr>
      <w:b/>
      <w:bCs/>
      <w:sz w:val="24"/>
      <w:szCs w:val="24"/>
    </w:rPr>
  </w:style>
  <w:style w:type="paragraph" w:styleId="Title">
    <w:name w:val="Title"/>
    <w:aliases w:val="Char, Char"/>
    <w:basedOn w:val="Normal"/>
    <w:link w:val="TitleChar1"/>
    <w:qFormat/>
    <w:rsid w:val="00216AE6"/>
    <w:pPr>
      <w:spacing w:after="0" w:line="240" w:lineRule="auto"/>
      <w:jc w:val="center"/>
    </w:pPr>
    <w:rPr>
      <w:b/>
      <w:bCs/>
      <w:sz w:val="24"/>
      <w:szCs w:val="24"/>
      <w:lang w:val="en-US"/>
    </w:rPr>
  </w:style>
  <w:style w:type="character" w:customStyle="1" w:styleId="TitleChar1">
    <w:name w:val="Title Char1"/>
    <w:aliases w:val="Char Char1, Char Char1"/>
    <w:link w:val="Title"/>
    <w:rsid w:val="00216AE6"/>
    <w:rPr>
      <w:b/>
      <w:bCs/>
      <w:sz w:val="24"/>
      <w:szCs w:val="24"/>
    </w:rPr>
  </w:style>
  <w:style w:type="character" w:styleId="CommentReference">
    <w:name w:val="annotation reference"/>
    <w:basedOn w:val="DefaultParagraphFont"/>
    <w:uiPriority w:val="99"/>
    <w:semiHidden/>
    <w:unhideWhenUsed/>
    <w:rsid w:val="00AB1E9E"/>
    <w:rPr>
      <w:sz w:val="16"/>
      <w:szCs w:val="16"/>
    </w:rPr>
  </w:style>
  <w:style w:type="paragraph" w:styleId="CommentText">
    <w:name w:val="annotation text"/>
    <w:basedOn w:val="Normal"/>
    <w:link w:val="CommentTextChar"/>
    <w:uiPriority w:val="99"/>
    <w:semiHidden/>
    <w:unhideWhenUsed/>
    <w:rsid w:val="00AB1E9E"/>
    <w:pPr>
      <w:spacing w:line="240" w:lineRule="auto"/>
    </w:pPr>
    <w:rPr>
      <w:sz w:val="20"/>
      <w:szCs w:val="20"/>
    </w:rPr>
  </w:style>
  <w:style w:type="character" w:customStyle="1" w:styleId="CommentTextChar">
    <w:name w:val="Comment Text Char"/>
    <w:basedOn w:val="DefaultParagraphFont"/>
    <w:link w:val="CommentText"/>
    <w:uiPriority w:val="99"/>
    <w:semiHidden/>
    <w:rsid w:val="00AB1E9E"/>
    <w:rPr>
      <w:lang w:val="sq-AL"/>
    </w:rPr>
  </w:style>
  <w:style w:type="paragraph" w:styleId="CommentSubject">
    <w:name w:val="annotation subject"/>
    <w:basedOn w:val="CommentText"/>
    <w:next w:val="CommentText"/>
    <w:link w:val="CommentSubjectChar"/>
    <w:uiPriority w:val="99"/>
    <w:semiHidden/>
    <w:unhideWhenUsed/>
    <w:rsid w:val="00AB1E9E"/>
    <w:rPr>
      <w:b/>
      <w:bCs/>
    </w:rPr>
  </w:style>
  <w:style w:type="character" w:customStyle="1" w:styleId="CommentSubjectChar">
    <w:name w:val="Comment Subject Char"/>
    <w:basedOn w:val="CommentTextChar"/>
    <w:link w:val="CommentSubject"/>
    <w:uiPriority w:val="99"/>
    <w:semiHidden/>
    <w:rsid w:val="00AB1E9E"/>
    <w:rPr>
      <w:b/>
      <w:bCs/>
      <w:lang w:val="sq-AL"/>
    </w:rPr>
  </w:style>
  <w:style w:type="paragraph" w:styleId="Revision">
    <w:name w:val="Revision"/>
    <w:hidden/>
    <w:uiPriority w:val="99"/>
    <w:semiHidden/>
    <w:rsid w:val="00AB1E9E"/>
    <w:rPr>
      <w:sz w:val="22"/>
      <w:szCs w:val="22"/>
      <w:lang w:val="sq-AL"/>
    </w:rPr>
  </w:style>
  <w:style w:type="character" w:customStyle="1" w:styleId="Heading5Char">
    <w:name w:val="Heading 5 Char"/>
    <w:basedOn w:val="DefaultParagraphFont"/>
    <w:link w:val="Heading5"/>
    <w:uiPriority w:val="9"/>
    <w:rsid w:val="00181A5B"/>
    <w:rPr>
      <w:rFonts w:asciiTheme="majorHAnsi" w:eastAsiaTheme="majorEastAsia" w:hAnsiTheme="majorHAnsi" w:cstheme="majorBidi"/>
      <w:color w:val="243F60" w:themeColor="accent1" w:themeShade="7F"/>
      <w:sz w:val="22"/>
      <w:szCs w:val="22"/>
      <w:lang w:val="sq-AL"/>
    </w:rPr>
  </w:style>
  <w:style w:type="paragraph" w:styleId="BodyTextIndent">
    <w:name w:val="Body Text Indent"/>
    <w:basedOn w:val="Normal"/>
    <w:link w:val="BodyTextIndentChar"/>
    <w:rsid w:val="001D1A69"/>
    <w:pPr>
      <w:spacing w:after="120" w:line="240" w:lineRule="auto"/>
      <w:ind w:left="283"/>
    </w:pPr>
    <w:rPr>
      <w:rFonts w:ascii="Times New Roman" w:eastAsia="Times New Roman" w:hAnsi="Times New Roman"/>
      <w:sz w:val="24"/>
      <w:szCs w:val="24"/>
      <w:lang w:val="en-US"/>
    </w:rPr>
  </w:style>
  <w:style w:type="character" w:customStyle="1" w:styleId="BodyTextIndentChar">
    <w:name w:val="Body Text Indent Char"/>
    <w:basedOn w:val="DefaultParagraphFont"/>
    <w:link w:val="BodyTextIndent"/>
    <w:rsid w:val="001D1A69"/>
    <w:rPr>
      <w:rFonts w:ascii="Times New Roman" w:eastAsia="Times New Roman" w:hAnsi="Times New Roman"/>
      <w:sz w:val="24"/>
      <w:szCs w:val="24"/>
    </w:rPr>
  </w:style>
  <w:style w:type="character" w:customStyle="1" w:styleId="hps">
    <w:name w:val="hps"/>
    <w:basedOn w:val="DefaultParagraphFont"/>
    <w:rsid w:val="00795351"/>
  </w:style>
  <w:style w:type="paragraph" w:customStyle="1" w:styleId="BodyText212pt">
    <w:name w:val="Body Text 2 + 12 pt"/>
    <w:aliases w:val="Justified,Line spacing:  1.5 lines"/>
    <w:basedOn w:val="BodyText"/>
    <w:rsid w:val="003D4D82"/>
    <w:pPr>
      <w:spacing w:line="360" w:lineRule="auto"/>
      <w:jc w:val="both"/>
    </w:pPr>
    <w:rPr>
      <w:rFonts w:ascii="Times New Roman" w:eastAsia="MS Mincho" w:hAnsi="Times New Roman"/>
      <w:bCs/>
      <w:sz w:val="24"/>
      <w:szCs w:val="24"/>
    </w:rPr>
  </w:style>
  <w:style w:type="paragraph" w:styleId="BodyText">
    <w:name w:val="Body Text"/>
    <w:basedOn w:val="Normal"/>
    <w:link w:val="BodyTextChar"/>
    <w:uiPriority w:val="99"/>
    <w:semiHidden/>
    <w:unhideWhenUsed/>
    <w:rsid w:val="003D4D82"/>
    <w:pPr>
      <w:spacing w:after="120"/>
    </w:pPr>
  </w:style>
  <w:style w:type="character" w:customStyle="1" w:styleId="BodyTextChar">
    <w:name w:val="Body Text Char"/>
    <w:basedOn w:val="DefaultParagraphFont"/>
    <w:link w:val="BodyText"/>
    <w:uiPriority w:val="99"/>
    <w:semiHidden/>
    <w:rsid w:val="003D4D82"/>
    <w:rPr>
      <w:sz w:val="22"/>
      <w:szCs w:val="22"/>
      <w:lang w:val="sq-AL"/>
    </w:rPr>
  </w:style>
  <w:style w:type="paragraph" w:styleId="NoSpacing">
    <w:name w:val="No Spacing"/>
    <w:link w:val="NoSpacingChar"/>
    <w:uiPriority w:val="99"/>
    <w:qFormat/>
    <w:rsid w:val="0094184F"/>
    <w:pPr>
      <w:suppressAutoHyphens/>
    </w:pPr>
    <w:rPr>
      <w:rFonts w:ascii="Times New Roman" w:eastAsia="Times New Roman" w:hAnsi="Times New Roman"/>
      <w:sz w:val="24"/>
      <w:szCs w:val="24"/>
      <w:lang w:eastAsia="zh-CN"/>
    </w:rPr>
  </w:style>
  <w:style w:type="character" w:customStyle="1" w:styleId="NoSpacingChar">
    <w:name w:val="No Spacing Char"/>
    <w:link w:val="NoSpacing"/>
    <w:rsid w:val="0094184F"/>
    <w:rPr>
      <w:rFonts w:ascii="Times New Roman" w:eastAsia="Times New Roman" w:hAnsi="Times New Roman"/>
      <w:sz w:val="24"/>
      <w:szCs w:val="24"/>
      <w:lang w:eastAsia="zh-CN"/>
    </w:rPr>
  </w:style>
  <w:style w:type="character" w:customStyle="1" w:styleId="sb8d990e2">
    <w:name w:val="sb8d990e2"/>
    <w:basedOn w:val="DefaultParagraphFont"/>
    <w:rsid w:val="001943BF"/>
  </w:style>
  <w:style w:type="character" w:customStyle="1" w:styleId="NoSpacingChar1">
    <w:name w:val="No Spacing Char1"/>
    <w:uiPriority w:val="1"/>
    <w:rsid w:val="00734340"/>
    <w:rPr>
      <w:sz w:val="24"/>
      <w:szCs w:val="24"/>
      <w:lang w:eastAsia="zh-CN"/>
    </w:rPr>
  </w:style>
  <w:style w:type="character" w:customStyle="1" w:styleId="highlight">
    <w:name w:val="highlight"/>
    <w:basedOn w:val="DefaultParagraphFont"/>
    <w:rsid w:val="008A18CF"/>
  </w:style>
  <w:style w:type="paragraph" w:customStyle="1" w:styleId="NeniTitull">
    <w:name w:val="Neni_Titull"/>
    <w:next w:val="Normal"/>
    <w:rsid w:val="00E35D9B"/>
    <w:pPr>
      <w:keepNext/>
      <w:widowControl w:val="0"/>
      <w:jc w:val="center"/>
      <w:outlineLvl w:val="2"/>
    </w:pPr>
    <w:rPr>
      <w:rFonts w:ascii="Garamond" w:eastAsia="MS Mincho" w:hAnsi="Garamond" w:cs="CG Times"/>
      <w:b/>
      <w:bCs/>
      <w:sz w:val="24"/>
      <w:szCs w:val="22"/>
      <w:lang w:val="en-GB"/>
    </w:rPr>
  </w:style>
  <w:style w:type="character" w:customStyle="1" w:styleId="fontstyle01">
    <w:name w:val="fontstyle01"/>
    <w:basedOn w:val="DefaultParagraphFont"/>
    <w:rsid w:val="004000DF"/>
    <w:rPr>
      <w:rFonts w:ascii="TimesNewRomanPSMT" w:hAnsi="TimesNewRomanPSMT" w:hint="default"/>
      <w:b w:val="0"/>
      <w:bCs w:val="0"/>
      <w:i w:val="0"/>
      <w:iCs w:val="0"/>
      <w:color w:val="000000"/>
      <w:sz w:val="22"/>
      <w:szCs w:val="22"/>
    </w:rPr>
  </w:style>
  <w:style w:type="paragraph" w:customStyle="1" w:styleId="Paragrafi">
    <w:name w:val="Paragrafi"/>
    <w:link w:val="ParagrafiChar"/>
    <w:qFormat/>
    <w:rsid w:val="00A07344"/>
    <w:pPr>
      <w:widowControl w:val="0"/>
      <w:ind w:firstLine="720"/>
      <w:jc w:val="both"/>
    </w:pPr>
    <w:rPr>
      <w:rFonts w:ascii="CG Times" w:eastAsia="Times New Roman" w:hAnsi="CG Times"/>
      <w:sz w:val="22"/>
    </w:rPr>
  </w:style>
  <w:style w:type="character" w:customStyle="1" w:styleId="ParagrafiChar">
    <w:name w:val="Paragrafi Char"/>
    <w:link w:val="Paragrafi"/>
    <w:rsid w:val="00A07344"/>
    <w:rPr>
      <w:rFonts w:ascii="CG Times" w:eastAsia="Times New Roman" w:hAnsi="CG Times"/>
      <w:sz w:val="22"/>
    </w:rPr>
  </w:style>
  <w:style w:type="paragraph" w:styleId="BodyTextIndent2">
    <w:name w:val="Body Text Indent 2"/>
    <w:basedOn w:val="Normal"/>
    <w:link w:val="BodyTextIndent2Char"/>
    <w:uiPriority w:val="99"/>
    <w:semiHidden/>
    <w:unhideWhenUsed/>
    <w:rsid w:val="007672EF"/>
    <w:pPr>
      <w:spacing w:after="120" w:line="480" w:lineRule="auto"/>
      <w:ind w:left="360"/>
    </w:pPr>
  </w:style>
  <w:style w:type="character" w:customStyle="1" w:styleId="BodyTextIndent2Char">
    <w:name w:val="Body Text Indent 2 Char"/>
    <w:basedOn w:val="DefaultParagraphFont"/>
    <w:link w:val="BodyTextIndent2"/>
    <w:uiPriority w:val="99"/>
    <w:semiHidden/>
    <w:rsid w:val="007672EF"/>
    <w:rPr>
      <w:sz w:val="22"/>
      <w:szCs w:val="22"/>
      <w:lang w:val="sq-AL"/>
    </w:rPr>
  </w:style>
  <w:style w:type="table" w:styleId="TableGrid">
    <w:name w:val="Table Grid"/>
    <w:basedOn w:val="TableNormal"/>
    <w:uiPriority w:val="59"/>
    <w:rsid w:val="00117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889">
      <w:bodyDiv w:val="1"/>
      <w:marLeft w:val="0"/>
      <w:marRight w:val="0"/>
      <w:marTop w:val="0"/>
      <w:marBottom w:val="0"/>
      <w:divBdr>
        <w:top w:val="none" w:sz="0" w:space="0" w:color="auto"/>
        <w:left w:val="none" w:sz="0" w:space="0" w:color="auto"/>
        <w:bottom w:val="none" w:sz="0" w:space="0" w:color="auto"/>
        <w:right w:val="none" w:sz="0" w:space="0" w:color="auto"/>
      </w:divBdr>
      <w:divsChild>
        <w:div w:id="1153106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2890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07101">
      <w:bodyDiv w:val="1"/>
      <w:marLeft w:val="0"/>
      <w:marRight w:val="0"/>
      <w:marTop w:val="0"/>
      <w:marBottom w:val="0"/>
      <w:divBdr>
        <w:top w:val="none" w:sz="0" w:space="0" w:color="auto"/>
        <w:left w:val="none" w:sz="0" w:space="0" w:color="auto"/>
        <w:bottom w:val="none" w:sz="0" w:space="0" w:color="auto"/>
        <w:right w:val="none" w:sz="0" w:space="0" w:color="auto"/>
      </w:divBdr>
    </w:div>
    <w:div w:id="256327971">
      <w:bodyDiv w:val="1"/>
      <w:marLeft w:val="0"/>
      <w:marRight w:val="0"/>
      <w:marTop w:val="0"/>
      <w:marBottom w:val="0"/>
      <w:divBdr>
        <w:top w:val="none" w:sz="0" w:space="0" w:color="auto"/>
        <w:left w:val="none" w:sz="0" w:space="0" w:color="auto"/>
        <w:bottom w:val="none" w:sz="0" w:space="0" w:color="auto"/>
        <w:right w:val="none" w:sz="0" w:space="0" w:color="auto"/>
      </w:divBdr>
    </w:div>
    <w:div w:id="317658441">
      <w:bodyDiv w:val="1"/>
      <w:marLeft w:val="0"/>
      <w:marRight w:val="0"/>
      <w:marTop w:val="0"/>
      <w:marBottom w:val="0"/>
      <w:divBdr>
        <w:top w:val="none" w:sz="0" w:space="0" w:color="auto"/>
        <w:left w:val="none" w:sz="0" w:space="0" w:color="auto"/>
        <w:bottom w:val="none" w:sz="0" w:space="0" w:color="auto"/>
        <w:right w:val="none" w:sz="0" w:space="0" w:color="auto"/>
      </w:divBdr>
    </w:div>
    <w:div w:id="334919058">
      <w:bodyDiv w:val="1"/>
      <w:marLeft w:val="0"/>
      <w:marRight w:val="0"/>
      <w:marTop w:val="0"/>
      <w:marBottom w:val="0"/>
      <w:divBdr>
        <w:top w:val="none" w:sz="0" w:space="0" w:color="auto"/>
        <w:left w:val="none" w:sz="0" w:space="0" w:color="auto"/>
        <w:bottom w:val="none" w:sz="0" w:space="0" w:color="auto"/>
        <w:right w:val="none" w:sz="0" w:space="0" w:color="auto"/>
      </w:divBdr>
    </w:div>
    <w:div w:id="482744018">
      <w:bodyDiv w:val="1"/>
      <w:marLeft w:val="0"/>
      <w:marRight w:val="0"/>
      <w:marTop w:val="0"/>
      <w:marBottom w:val="0"/>
      <w:divBdr>
        <w:top w:val="none" w:sz="0" w:space="0" w:color="auto"/>
        <w:left w:val="none" w:sz="0" w:space="0" w:color="auto"/>
        <w:bottom w:val="none" w:sz="0" w:space="0" w:color="auto"/>
        <w:right w:val="none" w:sz="0" w:space="0" w:color="auto"/>
      </w:divBdr>
    </w:div>
    <w:div w:id="641816151">
      <w:bodyDiv w:val="1"/>
      <w:marLeft w:val="0"/>
      <w:marRight w:val="0"/>
      <w:marTop w:val="0"/>
      <w:marBottom w:val="0"/>
      <w:divBdr>
        <w:top w:val="none" w:sz="0" w:space="0" w:color="auto"/>
        <w:left w:val="none" w:sz="0" w:space="0" w:color="auto"/>
        <w:bottom w:val="none" w:sz="0" w:space="0" w:color="auto"/>
        <w:right w:val="none" w:sz="0" w:space="0" w:color="auto"/>
      </w:divBdr>
    </w:div>
    <w:div w:id="642395667">
      <w:bodyDiv w:val="1"/>
      <w:marLeft w:val="0"/>
      <w:marRight w:val="0"/>
      <w:marTop w:val="0"/>
      <w:marBottom w:val="0"/>
      <w:divBdr>
        <w:top w:val="none" w:sz="0" w:space="0" w:color="auto"/>
        <w:left w:val="none" w:sz="0" w:space="0" w:color="auto"/>
        <w:bottom w:val="none" w:sz="0" w:space="0" w:color="auto"/>
        <w:right w:val="none" w:sz="0" w:space="0" w:color="auto"/>
      </w:divBdr>
    </w:div>
    <w:div w:id="656110484">
      <w:bodyDiv w:val="1"/>
      <w:marLeft w:val="0"/>
      <w:marRight w:val="0"/>
      <w:marTop w:val="0"/>
      <w:marBottom w:val="0"/>
      <w:divBdr>
        <w:top w:val="none" w:sz="0" w:space="0" w:color="auto"/>
        <w:left w:val="none" w:sz="0" w:space="0" w:color="auto"/>
        <w:bottom w:val="none" w:sz="0" w:space="0" w:color="auto"/>
        <w:right w:val="none" w:sz="0" w:space="0" w:color="auto"/>
      </w:divBdr>
    </w:div>
    <w:div w:id="973100936">
      <w:bodyDiv w:val="1"/>
      <w:marLeft w:val="0"/>
      <w:marRight w:val="0"/>
      <w:marTop w:val="0"/>
      <w:marBottom w:val="0"/>
      <w:divBdr>
        <w:top w:val="none" w:sz="0" w:space="0" w:color="auto"/>
        <w:left w:val="none" w:sz="0" w:space="0" w:color="auto"/>
        <w:bottom w:val="none" w:sz="0" w:space="0" w:color="auto"/>
        <w:right w:val="none" w:sz="0" w:space="0" w:color="auto"/>
      </w:divBdr>
    </w:div>
    <w:div w:id="987900652">
      <w:bodyDiv w:val="1"/>
      <w:marLeft w:val="0"/>
      <w:marRight w:val="0"/>
      <w:marTop w:val="0"/>
      <w:marBottom w:val="0"/>
      <w:divBdr>
        <w:top w:val="none" w:sz="0" w:space="0" w:color="auto"/>
        <w:left w:val="none" w:sz="0" w:space="0" w:color="auto"/>
        <w:bottom w:val="none" w:sz="0" w:space="0" w:color="auto"/>
        <w:right w:val="none" w:sz="0" w:space="0" w:color="auto"/>
      </w:divBdr>
    </w:div>
    <w:div w:id="1251424049">
      <w:bodyDiv w:val="1"/>
      <w:marLeft w:val="0"/>
      <w:marRight w:val="0"/>
      <w:marTop w:val="0"/>
      <w:marBottom w:val="0"/>
      <w:divBdr>
        <w:top w:val="none" w:sz="0" w:space="0" w:color="auto"/>
        <w:left w:val="none" w:sz="0" w:space="0" w:color="auto"/>
        <w:bottom w:val="none" w:sz="0" w:space="0" w:color="auto"/>
        <w:right w:val="none" w:sz="0" w:space="0" w:color="auto"/>
      </w:divBdr>
    </w:div>
    <w:div w:id="1348092422">
      <w:bodyDiv w:val="1"/>
      <w:marLeft w:val="0"/>
      <w:marRight w:val="0"/>
      <w:marTop w:val="0"/>
      <w:marBottom w:val="0"/>
      <w:divBdr>
        <w:top w:val="none" w:sz="0" w:space="0" w:color="auto"/>
        <w:left w:val="none" w:sz="0" w:space="0" w:color="auto"/>
        <w:bottom w:val="none" w:sz="0" w:space="0" w:color="auto"/>
        <w:right w:val="none" w:sz="0" w:space="0" w:color="auto"/>
      </w:divBdr>
    </w:div>
    <w:div w:id="1465584148">
      <w:bodyDiv w:val="1"/>
      <w:marLeft w:val="0"/>
      <w:marRight w:val="0"/>
      <w:marTop w:val="0"/>
      <w:marBottom w:val="0"/>
      <w:divBdr>
        <w:top w:val="none" w:sz="0" w:space="0" w:color="auto"/>
        <w:left w:val="none" w:sz="0" w:space="0" w:color="auto"/>
        <w:bottom w:val="none" w:sz="0" w:space="0" w:color="auto"/>
        <w:right w:val="none" w:sz="0" w:space="0" w:color="auto"/>
      </w:divBdr>
    </w:div>
    <w:div w:id="1504587285">
      <w:bodyDiv w:val="1"/>
      <w:marLeft w:val="0"/>
      <w:marRight w:val="0"/>
      <w:marTop w:val="0"/>
      <w:marBottom w:val="0"/>
      <w:divBdr>
        <w:top w:val="none" w:sz="0" w:space="0" w:color="auto"/>
        <w:left w:val="none" w:sz="0" w:space="0" w:color="auto"/>
        <w:bottom w:val="none" w:sz="0" w:space="0" w:color="auto"/>
        <w:right w:val="none" w:sz="0" w:space="0" w:color="auto"/>
      </w:divBdr>
    </w:div>
    <w:div w:id="1550190902">
      <w:bodyDiv w:val="1"/>
      <w:marLeft w:val="0"/>
      <w:marRight w:val="0"/>
      <w:marTop w:val="0"/>
      <w:marBottom w:val="0"/>
      <w:divBdr>
        <w:top w:val="none" w:sz="0" w:space="0" w:color="auto"/>
        <w:left w:val="none" w:sz="0" w:space="0" w:color="auto"/>
        <w:bottom w:val="none" w:sz="0" w:space="0" w:color="auto"/>
        <w:right w:val="none" w:sz="0" w:space="0" w:color="auto"/>
      </w:divBdr>
    </w:div>
    <w:div w:id="1608728615">
      <w:bodyDiv w:val="1"/>
      <w:marLeft w:val="0"/>
      <w:marRight w:val="0"/>
      <w:marTop w:val="0"/>
      <w:marBottom w:val="0"/>
      <w:divBdr>
        <w:top w:val="none" w:sz="0" w:space="0" w:color="auto"/>
        <w:left w:val="none" w:sz="0" w:space="0" w:color="auto"/>
        <w:bottom w:val="none" w:sz="0" w:space="0" w:color="auto"/>
        <w:right w:val="none" w:sz="0" w:space="0" w:color="auto"/>
      </w:divBdr>
    </w:div>
    <w:div w:id="1620533008">
      <w:bodyDiv w:val="1"/>
      <w:marLeft w:val="0"/>
      <w:marRight w:val="0"/>
      <w:marTop w:val="0"/>
      <w:marBottom w:val="0"/>
      <w:divBdr>
        <w:top w:val="none" w:sz="0" w:space="0" w:color="auto"/>
        <w:left w:val="none" w:sz="0" w:space="0" w:color="auto"/>
        <w:bottom w:val="none" w:sz="0" w:space="0" w:color="auto"/>
        <w:right w:val="none" w:sz="0" w:space="0" w:color="auto"/>
      </w:divBdr>
    </w:div>
    <w:div w:id="1692681644">
      <w:bodyDiv w:val="1"/>
      <w:marLeft w:val="0"/>
      <w:marRight w:val="0"/>
      <w:marTop w:val="0"/>
      <w:marBottom w:val="0"/>
      <w:divBdr>
        <w:top w:val="none" w:sz="0" w:space="0" w:color="auto"/>
        <w:left w:val="none" w:sz="0" w:space="0" w:color="auto"/>
        <w:bottom w:val="none" w:sz="0" w:space="0" w:color="auto"/>
        <w:right w:val="none" w:sz="0" w:space="0" w:color="auto"/>
      </w:divBdr>
    </w:div>
    <w:div w:id="2007514441">
      <w:bodyDiv w:val="1"/>
      <w:marLeft w:val="0"/>
      <w:marRight w:val="0"/>
      <w:marTop w:val="0"/>
      <w:marBottom w:val="0"/>
      <w:divBdr>
        <w:top w:val="none" w:sz="0" w:space="0" w:color="auto"/>
        <w:left w:val="none" w:sz="0" w:space="0" w:color="auto"/>
        <w:bottom w:val="none" w:sz="0" w:space="0" w:color="auto"/>
        <w:right w:val="none" w:sz="0" w:space="0" w:color="auto"/>
      </w:divBdr>
    </w:div>
    <w:div w:id="2078629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71C0B9969444220824B4C295846DF5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Nr_x002e__x0020_akti>
    <Data_x0020_e_x0020_Krijimit xmlns="0e656187-b300-4fb0-8bf4-3a50f872073c">2025-12-12T18:22:45Z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2025-12-12T00:00:00Z</Date_x0020_protokolli>
    <Titulli xmlns="0e656187-b300-4fb0-8bf4-3a50f872073c">Kërkesë për pezuldldlim</Titulli>
    <Modifikuesi xmlns="0e656187-b300-4fb0-8bf4-3a50f872073c">ermira.bukaci</Modifikuesi>
    <Nr_x002e__x0020_prot_x0020_QBZ xmlns="0e656187-b300-4fb0-8bf4-3a50f872073c">2093/1</Nr_x002e__x0020_prot_x0020_QBZ>
    <Data_x0020_e_x0020_Modifikimit xmlns="0e656187-b300-4fb0-8bf4-3a50f872073c">2025-12-12T18:33:00Z</Data_x0020_e_x0020_Modifikimit>
    <Dekretuar xmlns="0e656187-b300-4fb0-8bf4-3a50f872073c">false</Dekretuar>
    <Data xmlns="0e656187-b300-4fb0-8bf4-3a50f872073c">2025-12-12T00:00:00Z</Data>
    <Nr_x002e__x0020_protokolli_x0020_i_x0020_aktit xmlns="0e656187-b300-4fb0-8bf4-3a50f872073c">30/1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671C0B9969444220824B4C295846DF5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F15ED-DE38-4D12-9539-8903704F62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7F95853-7592-45CF-9725-1A1B800105F2}">
  <ds:schemaRefs>
    <ds:schemaRef ds:uri="http://purl.org/dc/dcmitype/"/>
    <ds:schemaRef ds:uri="http://purl.org/dc/elements/1.1/"/>
    <ds:schemaRef ds:uri="0e656187-b300-4fb0-8bf4-3a50f872073c"/>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791504A4-D070-48B6-B4C7-BA2B8E0B203D}">
  <ds:schemaRefs>
    <ds:schemaRef ds:uri="http://schemas.microsoft.com/sharepoint/v3/contenttype/forms"/>
  </ds:schemaRefs>
</ds:datastoreItem>
</file>

<file path=customXml/itemProps4.xml><?xml version="1.0" encoding="utf-8"?>
<ds:datastoreItem xmlns:ds="http://schemas.openxmlformats.org/officeDocument/2006/customXml" ds:itemID="{7A300B11-E217-40A2-8EDD-DFB9FE3C23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8F58B13-A71B-4008-AEC6-D6054D5B530F}">
  <ds:schemaRefs>
    <ds:schemaRef ds:uri="http://schemas.microsoft.com/sharepoint/v3/contenttype/forms"/>
  </ds:schemaRefs>
</ds:datastoreItem>
</file>

<file path=customXml/itemProps6.xml><?xml version="1.0" encoding="utf-8"?>
<ds:datastoreItem xmlns:ds="http://schemas.openxmlformats.org/officeDocument/2006/customXml" ds:itemID="{F3433EC3-3E6B-4170-8311-0B1D1BE1F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1949</Words>
  <Characters>11114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Kërkesë për pezuldldlim</vt:lpstr>
    </vt:vector>
  </TitlesOfParts>
  <Company/>
  <LinksUpToDate>false</LinksUpToDate>
  <CharactersWithSpaces>13037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pezuldldlim</dc:title>
  <dc:creator>user</dc:creator>
  <cp:lastModifiedBy>Entela Suli</cp:lastModifiedBy>
  <cp:revision>11</cp:revision>
  <cp:lastPrinted>2025-12-12T16:40:00Z</cp:lastPrinted>
  <dcterms:created xsi:type="dcterms:W3CDTF">2025-12-12T17:30:00Z</dcterms:created>
  <dcterms:modified xsi:type="dcterms:W3CDTF">2025-12-12T17:48:00Z</dcterms:modified>
</cp:coreProperties>
</file>